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5A" w:rsidRDefault="0099175A" w:rsidP="0099175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90208B">
        <w:rPr>
          <w:rFonts w:ascii="Times New Roman" w:hAnsi="Times New Roman"/>
          <w:b/>
          <w:sz w:val="28"/>
          <w:szCs w:val="28"/>
          <w:u w:val="single"/>
        </w:rPr>
        <w:t>obodném přístupu k informacím 40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99175A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99175A" w:rsidRPr="00D612B6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90208B" w:rsidRDefault="0090208B" w:rsidP="0099175A">
      <w:pPr>
        <w:jc w:val="both"/>
        <w:rPr>
          <w:rFonts w:ascii="Times New Roman" w:hAnsi="Times New Roman"/>
          <w:sz w:val="24"/>
          <w:szCs w:val="24"/>
        </w:rPr>
      </w:pPr>
      <w:r w:rsidRPr="0090208B">
        <w:rPr>
          <w:rFonts w:ascii="Times New Roman" w:hAnsi="Times New Roman"/>
          <w:sz w:val="24"/>
          <w:szCs w:val="24"/>
        </w:rPr>
        <w:t xml:space="preserve">Prosíme také na základě zákona č. 106/1999 Sb., o svobodném přístupu k informacím informaci, kdo je vaším současným dodavatelem hygienických, čisticích, dezinfekčních a úklidových prostředků </w:t>
      </w:r>
    </w:p>
    <w:p w:rsidR="0099175A" w:rsidRDefault="0099175A" w:rsidP="0099175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90208B" w:rsidRPr="0090208B" w:rsidRDefault="0090208B" w:rsidP="0090208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0208B">
        <w:rPr>
          <w:rFonts w:ascii="Times New Roman" w:hAnsi="Times New Roman"/>
          <w:sz w:val="24"/>
          <w:szCs w:val="24"/>
        </w:rPr>
        <w:t>Česká republika – Generální finanční ředitelství (dále jen „GFŘ“) nemá v současné době jednoho dodavatele hygienických, čisticích, dezinfekčních a úklidových prostředků (dále jen „hygienické prostředky“). GFŘ od roku 2014 vypisuje veřejnou zakázku na dodávku hygienických prostředků, avšak v průběhu zadávacího řízení bylo GFŘ vždy nuceno předmětnou veřejnou zakázku zrušit, a to na základě podmínek uvedených v § 84 zákona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208B">
        <w:rPr>
          <w:rFonts w:ascii="Times New Roman" w:hAnsi="Times New Roman"/>
          <w:sz w:val="24"/>
          <w:szCs w:val="24"/>
        </w:rPr>
        <w:t>č. 137/2006 Sb., o veřejných zakázkách, ve znění pozdějších předpisů. Vzhledem k této skutečnosti a k nutnosti zajistit dodávku hygienických prostředků, jsou tyto prostředky nakupovány tak, aby byly zajištěny potřeby GFŘ do</w:t>
      </w:r>
      <w:r w:rsidRPr="0090208B">
        <w:rPr>
          <w:rFonts w:ascii="Times New Roman" w:hAnsi="Times New Roman"/>
          <w:sz w:val="24"/>
          <w:szCs w:val="24"/>
        </w:rPr>
        <w:t xml:space="preserve"> doby uzavření smlouvy s jedním dodavatelem.</w:t>
      </w:r>
    </w:p>
    <w:p w:rsidR="002C5F90" w:rsidRPr="0090208B" w:rsidRDefault="0090208B" w:rsidP="0090208B">
      <w:pPr>
        <w:jc w:val="both"/>
        <w:rPr>
          <w:rFonts w:ascii="Times New Roman" w:hAnsi="Times New Roman"/>
          <w:sz w:val="24"/>
          <w:szCs w:val="24"/>
        </w:rPr>
      </w:pPr>
      <w:r w:rsidRPr="0090208B">
        <w:rPr>
          <w:rFonts w:ascii="Times New Roman" w:hAnsi="Times New Roman"/>
          <w:sz w:val="24"/>
          <w:szCs w:val="24"/>
        </w:rPr>
        <w:t xml:space="preserve">Hygienické prostředky jsou tedy nakupovány pro potřeby Finanční správy po krajích České republiky. V řadě případů jsou hygienické prostředky dodávány v rámci smlouvy o poskytování úklidu, případně nakupovány zvlášť, namátkou v minulých letech u firem: AB velkoobchod, s. r. o., SU-servis, s. r. o., GSA servis, s. r. o., ALTER, s r. o., FRONOQUE, s. r. o., JULA </w:t>
      </w:r>
      <w:proofErr w:type="spellStart"/>
      <w:proofErr w:type="gramStart"/>
      <w:r w:rsidRPr="0090208B">
        <w:rPr>
          <w:rFonts w:ascii="Times New Roman" w:hAnsi="Times New Roman"/>
          <w:sz w:val="24"/>
          <w:szCs w:val="24"/>
        </w:rPr>
        <w:t>CZ,s</w:t>
      </w:r>
      <w:proofErr w:type="spellEnd"/>
      <w:r w:rsidRPr="0090208B">
        <w:rPr>
          <w:rFonts w:ascii="Times New Roman" w:hAnsi="Times New Roman"/>
          <w:sz w:val="24"/>
          <w:szCs w:val="24"/>
        </w:rPr>
        <w:t>.</w:t>
      </w:r>
      <w:proofErr w:type="gramEnd"/>
      <w:r w:rsidRPr="0090208B">
        <w:rPr>
          <w:rFonts w:ascii="Times New Roman" w:hAnsi="Times New Roman"/>
          <w:sz w:val="24"/>
          <w:szCs w:val="24"/>
        </w:rPr>
        <w:t xml:space="preserve"> r. o., </w:t>
      </w:r>
      <w:proofErr w:type="spellStart"/>
      <w:r w:rsidRPr="0090208B">
        <w:rPr>
          <w:rFonts w:ascii="Times New Roman" w:hAnsi="Times New Roman"/>
          <w:sz w:val="24"/>
          <w:szCs w:val="24"/>
        </w:rPr>
        <w:t>Hygoservis</w:t>
      </w:r>
      <w:proofErr w:type="spellEnd"/>
      <w:r w:rsidRPr="0090208B">
        <w:rPr>
          <w:rFonts w:ascii="Times New Roman" w:hAnsi="Times New Roman"/>
          <w:sz w:val="24"/>
          <w:szCs w:val="24"/>
        </w:rPr>
        <w:t xml:space="preserve">, a.s., Velkoobchod ŚAS, s. r. o., Design Studio PREMAX, s. r. o., PEMA velkoobchod, s. r. o., </w:t>
      </w:r>
      <w:proofErr w:type="spellStart"/>
      <w:r w:rsidRPr="0090208B">
        <w:rPr>
          <w:rFonts w:ascii="Times New Roman" w:hAnsi="Times New Roman"/>
          <w:sz w:val="24"/>
          <w:szCs w:val="24"/>
        </w:rPr>
        <w:t>Merida</w:t>
      </w:r>
      <w:proofErr w:type="spellEnd"/>
      <w:r w:rsidRPr="0090208B">
        <w:rPr>
          <w:rFonts w:ascii="Times New Roman" w:hAnsi="Times New Roman"/>
          <w:sz w:val="24"/>
          <w:szCs w:val="24"/>
        </w:rPr>
        <w:t xml:space="preserve"> Hradec Králové, s. r. o., ACTIVA, s. r. o., atd. Nákupy jsou realizovány výhradně prostřednictvím elektronického tržiště </w:t>
      </w:r>
      <w:proofErr w:type="spellStart"/>
      <w:r w:rsidRPr="0090208B">
        <w:rPr>
          <w:rFonts w:ascii="Times New Roman" w:hAnsi="Times New Roman"/>
          <w:sz w:val="24"/>
          <w:szCs w:val="24"/>
        </w:rPr>
        <w:t>Gemin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2C5F90" w:rsidRPr="00902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32"/>
    <w:rsid w:val="004D4A32"/>
    <w:rsid w:val="00710750"/>
    <w:rsid w:val="0090208B"/>
    <w:rsid w:val="00987C21"/>
    <w:rsid w:val="0099175A"/>
    <w:rsid w:val="00A8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1365</Characters>
  <Application>Microsoft Office Word</Application>
  <DocSecurity>0</DocSecurity>
  <Lines>11</Lines>
  <Paragraphs>3</Paragraphs>
  <ScaleCrop>false</ScaleCrop>
  <Company>Finanční správa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Panáková Soňa Mgr. Bc. (GFŘ)</dc:creator>
  <cp:lastModifiedBy>Panáková Soňa Mgr. Bc. (GFŘ)</cp:lastModifiedBy>
  <cp:revision>3</cp:revision>
  <dcterms:created xsi:type="dcterms:W3CDTF">2016-07-26T06:48:00Z</dcterms:created>
  <dcterms:modified xsi:type="dcterms:W3CDTF">2016-07-26T06:52:00Z</dcterms:modified>
</cp:coreProperties>
</file>