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DB" w:rsidRDefault="00F242DB" w:rsidP="00F242DB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</w:t>
      </w:r>
      <w:r w:rsidR="00DA3293">
        <w:rPr>
          <w:rFonts w:ascii="Times New Roman" w:hAnsi="Times New Roman"/>
          <w:b/>
          <w:sz w:val="28"/>
          <w:szCs w:val="28"/>
          <w:u w:val="single"/>
        </w:rPr>
        <w:t>vobodném přístupu k informacím 38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F242DB" w:rsidRDefault="00F242DB" w:rsidP="00F242DB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F242DB" w:rsidRPr="00D612B6" w:rsidRDefault="00F242DB" w:rsidP="00F242DB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2C5F90" w:rsidRDefault="00F242DB" w:rsidP="00F242D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242DB">
        <w:rPr>
          <w:rFonts w:ascii="Times New Roman" w:hAnsi="Times New Roman"/>
          <w:sz w:val="24"/>
          <w:szCs w:val="24"/>
        </w:rPr>
        <w:t>Žádám o poskytnutí interních pokynů</w:t>
      </w:r>
      <w:r w:rsidRPr="00F242DB">
        <w:rPr>
          <w:rFonts w:ascii="Times New Roman" w:hAnsi="Times New Roman"/>
          <w:color w:val="000000"/>
          <w:sz w:val="24"/>
          <w:szCs w:val="24"/>
        </w:rPr>
        <w:t xml:space="preserve">, instrukcí a dalších dokumentů týkajících se převodních cen; obzvláště pak metodických pokynů a instrukcí týkajících se postupů při kontrolách </w:t>
      </w:r>
      <w:proofErr w:type="spellStart"/>
      <w:r w:rsidRPr="00F242DB">
        <w:rPr>
          <w:rFonts w:ascii="Times New Roman" w:hAnsi="Times New Roman"/>
          <w:color w:val="000000"/>
          <w:sz w:val="24"/>
          <w:szCs w:val="24"/>
        </w:rPr>
        <w:t>transférových</w:t>
      </w:r>
      <w:proofErr w:type="spellEnd"/>
      <w:r w:rsidRPr="00F242DB">
        <w:rPr>
          <w:rFonts w:ascii="Times New Roman" w:hAnsi="Times New Roman"/>
          <w:color w:val="000000"/>
          <w:sz w:val="24"/>
          <w:szCs w:val="24"/>
        </w:rPr>
        <w:t xml:space="preserve"> cen u daňových subjektů.</w:t>
      </w:r>
    </w:p>
    <w:p w:rsidR="00F242DB" w:rsidRDefault="00F242DB" w:rsidP="00F242DB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242DB" w:rsidRDefault="00F242DB" w:rsidP="00F242DB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F242DB" w:rsidRPr="00F242DB" w:rsidRDefault="00F242DB" w:rsidP="00F242DB">
      <w:pPr>
        <w:jc w:val="both"/>
        <w:rPr>
          <w:rFonts w:ascii="Times New Roman" w:hAnsi="Times New Roman"/>
          <w:sz w:val="24"/>
          <w:szCs w:val="24"/>
        </w:rPr>
      </w:pPr>
      <w:r w:rsidRPr="00F242DB">
        <w:rPr>
          <w:rFonts w:ascii="Times New Roman" w:hAnsi="Times New Roman"/>
          <w:sz w:val="24"/>
          <w:szCs w:val="24"/>
        </w:rPr>
        <w:t>Požadované informace Vám zasíláme v příloze. V </w:t>
      </w:r>
      <w:proofErr w:type="spellStart"/>
      <w:r w:rsidRPr="00F242DB">
        <w:rPr>
          <w:rFonts w:ascii="Times New Roman" w:hAnsi="Times New Roman"/>
          <w:sz w:val="24"/>
          <w:szCs w:val="24"/>
        </w:rPr>
        <w:t>excelovské</w:t>
      </w:r>
      <w:proofErr w:type="spellEnd"/>
      <w:r w:rsidRPr="00F242DB">
        <w:rPr>
          <w:rFonts w:ascii="Times New Roman" w:hAnsi="Times New Roman"/>
          <w:sz w:val="24"/>
          <w:szCs w:val="24"/>
        </w:rPr>
        <w:t xml:space="preserve"> tabulce naleznete informace, které jsou zveřejněny na webových stránkách Finanční správy, v PDF dokumentech naleznete stanoviska Ministerstva financí a v dokumentu Word stanovisko GFŘ.</w:t>
      </w:r>
    </w:p>
    <w:p w:rsidR="00F242DB" w:rsidRPr="00F242DB" w:rsidRDefault="00F242DB" w:rsidP="00F242DB">
      <w:pPr>
        <w:jc w:val="both"/>
        <w:rPr>
          <w:rFonts w:ascii="Times New Roman" w:hAnsi="Times New Roman"/>
          <w:sz w:val="24"/>
          <w:szCs w:val="24"/>
        </w:rPr>
      </w:pPr>
    </w:p>
    <w:sectPr w:rsidR="00F242DB" w:rsidRPr="00F24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B9D"/>
    <w:rsid w:val="00224449"/>
    <w:rsid w:val="00710750"/>
    <w:rsid w:val="00987C21"/>
    <w:rsid w:val="00A04FED"/>
    <w:rsid w:val="00A60B9D"/>
    <w:rsid w:val="00DA3293"/>
    <w:rsid w:val="00F2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42DB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42DB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Panáková Soňa Mgr. Bc. (GFŘ)</dc:creator>
  <cp:lastModifiedBy>Panáková Soňa Mgr. Bc. (GFŘ)</cp:lastModifiedBy>
  <cp:revision>2</cp:revision>
  <dcterms:created xsi:type="dcterms:W3CDTF">2016-07-19T08:09:00Z</dcterms:created>
  <dcterms:modified xsi:type="dcterms:W3CDTF">2016-07-19T08:09:00Z</dcterms:modified>
</cp:coreProperties>
</file>