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5B2768" w14:paraId="1F42783F" w14:textId="77777777" w:rsidTr="000E5844">
        <w:trPr>
          <w:trHeight w:hRule="exact" w:val="1128"/>
        </w:trPr>
        <w:tc>
          <w:tcPr>
            <w:tcW w:w="10717" w:type="dxa"/>
            <w:gridSpan w:val="2"/>
            <w:shd w:val="clear" w:color="auto" w:fill="auto"/>
          </w:tcPr>
          <w:p w14:paraId="6FAB7207" w14:textId="0CEB56DE" w:rsidR="005B2768" w:rsidRDefault="00C13B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Metodické materiály k</w:t>
            </w:r>
            <w:r w:rsidR="000E5844"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 přípustnosti podání, prominutí penále v návaznosti na nepřípustné podání</w:t>
            </w: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 xml:space="preserve"> (11</w:t>
            </w:r>
            <w:r w:rsidR="00D70EBB"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2</w:t>
            </w: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/25)</w:t>
            </w:r>
          </w:p>
        </w:tc>
      </w:tr>
      <w:tr w:rsidR="005B2768" w14:paraId="00883955" w14:textId="77777777" w:rsidTr="00C13B49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62E87346" w14:textId="77777777" w:rsidR="005B2768" w:rsidRPr="00C13B4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13B49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0A9B3D38" w14:textId="77777777" w:rsidR="005B2768" w:rsidRPr="00C13B49" w:rsidRDefault="005B2768">
            <w:pPr>
              <w:rPr>
                <w:sz w:val="22"/>
                <w:szCs w:val="22"/>
              </w:rPr>
            </w:pPr>
          </w:p>
        </w:tc>
      </w:tr>
      <w:tr w:rsidR="005B2768" w14:paraId="3BD71EB1" w14:textId="77777777" w:rsidTr="00C13B49">
        <w:trPr>
          <w:trHeight w:hRule="exact" w:val="100"/>
        </w:trPr>
        <w:tc>
          <w:tcPr>
            <w:tcW w:w="10717" w:type="dxa"/>
            <w:gridSpan w:val="2"/>
          </w:tcPr>
          <w:p w14:paraId="050C16E6" w14:textId="77777777" w:rsidR="005B2768" w:rsidRPr="00C13B49" w:rsidRDefault="005B2768">
            <w:pPr>
              <w:rPr>
                <w:sz w:val="22"/>
                <w:szCs w:val="22"/>
              </w:rPr>
            </w:pPr>
          </w:p>
        </w:tc>
      </w:tr>
      <w:tr w:rsidR="005B2768" w14:paraId="1C390A56" w14:textId="77777777" w:rsidTr="00C13B49">
        <w:trPr>
          <w:trHeight w:hRule="exact" w:val="1653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C146EC" w14:textId="77777777" w:rsidR="005B2768" w:rsidRPr="00C13B49" w:rsidRDefault="005B2768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FCAA56C" w14:textId="4A42A145" w:rsidR="005B2768" w:rsidRPr="00C13B49" w:rsidRDefault="00000000" w:rsidP="000E584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13B49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poskytnout metodický materiál zabývající se problematikou prominutí penále v návaznosti na podání nepřípustného dodatečného daňového přiznání</w:t>
            </w:r>
            <w:r w:rsidR="000E584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a dále metodické materiály zabývající se přípustností podání. </w:t>
            </w:r>
            <w:r w:rsidR="000E5844" w:rsidRPr="000E5844">
              <w:rPr>
                <w:rFonts w:ascii="Arial" w:eastAsia="Arial" w:hAnsi="Arial" w:cs="Arial"/>
                <w:spacing w:val="-2"/>
                <w:sz w:val="22"/>
                <w:szCs w:val="22"/>
              </w:rPr>
              <w:t>Jaký je vztah ospravedlnitelné situace a Pokynu obecně vzhledem k Metodickému pokynu k aplikaci § 251 odst. 4</w:t>
            </w:r>
            <w:r w:rsidR="000E5844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0E5844" w:rsidRPr="000E5844">
              <w:rPr>
                <w:rFonts w:ascii="Arial" w:eastAsia="Arial" w:hAnsi="Arial" w:cs="Arial"/>
                <w:spacing w:val="-2"/>
                <w:sz w:val="22"/>
                <w:szCs w:val="22"/>
              </w:rPr>
              <w:t>daňového řádu v souvislosti s § 145a daňového řádu, č. j.: 56921/21/7700-10123-051418, z roku 2021?</w:t>
            </w:r>
          </w:p>
        </w:tc>
      </w:tr>
      <w:tr w:rsidR="005B2768" w14:paraId="005D032B" w14:textId="77777777" w:rsidTr="00C13B49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3401F1F9" w14:textId="77777777" w:rsidR="005B2768" w:rsidRPr="00C13B4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13B49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49ACAC5B" w14:textId="77777777" w:rsidR="005B2768" w:rsidRPr="00C13B49" w:rsidRDefault="005B2768">
            <w:pPr>
              <w:rPr>
                <w:sz w:val="22"/>
                <w:szCs w:val="22"/>
              </w:rPr>
            </w:pPr>
          </w:p>
        </w:tc>
      </w:tr>
      <w:tr w:rsidR="005B2768" w14:paraId="77DE727B" w14:textId="77777777" w:rsidTr="00C13B49">
        <w:trPr>
          <w:trHeight w:hRule="exact" w:val="100"/>
        </w:trPr>
        <w:tc>
          <w:tcPr>
            <w:tcW w:w="10717" w:type="dxa"/>
            <w:gridSpan w:val="2"/>
          </w:tcPr>
          <w:p w14:paraId="0B4F2F83" w14:textId="77777777" w:rsidR="005B2768" w:rsidRPr="00C13B49" w:rsidRDefault="005B2768">
            <w:pPr>
              <w:rPr>
                <w:sz w:val="22"/>
                <w:szCs w:val="22"/>
              </w:rPr>
            </w:pPr>
          </w:p>
        </w:tc>
      </w:tr>
      <w:tr w:rsidR="005B2768" w14:paraId="68C88D19" w14:textId="77777777" w:rsidTr="00C13B49">
        <w:trPr>
          <w:trHeight w:hRule="exact" w:val="1763"/>
        </w:trPr>
        <w:tc>
          <w:tcPr>
            <w:tcW w:w="10717" w:type="dxa"/>
            <w:gridSpan w:val="2"/>
            <w:vMerge w:val="restart"/>
            <w:shd w:val="clear" w:color="auto" w:fill="auto"/>
            <w:tcMar>
              <w:left w:w="72" w:type="dxa"/>
              <w:right w:w="72" w:type="dxa"/>
            </w:tcMar>
          </w:tcPr>
          <w:p w14:paraId="2BDAC240" w14:textId="77777777" w:rsidR="005B2768" w:rsidRPr="00C13B49" w:rsidRDefault="005B2768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25AD943" w14:textId="3B4DD71E" w:rsidR="005B2768" w:rsidRPr="00C13B4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13B4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sděluje, že mimo Pokynu č. GFŘ-D-72 neexistují další metodické materiály zabývající se problematikou prominutí penále v návaznosti na podání nepřípustného dodatečného daňového přiznání. </w:t>
            </w:r>
          </w:p>
          <w:p w14:paraId="724D81CE" w14:textId="77777777" w:rsidR="005B2768" w:rsidRPr="00C13B49" w:rsidRDefault="005B2768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279AAF6" w14:textId="34426E1E" w:rsidR="005B2768" w:rsidRPr="00C13B4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13B4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Metodické materiály zabývající se (případně částečně) přípustností podání jsou zveřejněny zde: </w:t>
            </w:r>
          </w:p>
          <w:p w14:paraId="30A051CC" w14:textId="77777777" w:rsidR="005B2768" w:rsidRPr="00C13B49" w:rsidRDefault="005B2768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5482093" w14:textId="77777777" w:rsidR="00C13B49" w:rsidRPr="00AC5837" w:rsidRDefault="00C13B49" w:rsidP="00C13B4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C5837">
              <w:rPr>
                <w:rFonts w:ascii="Arial" w:hAnsi="Arial" w:cs="Arial"/>
              </w:rPr>
              <w:t xml:space="preserve">Metodický pokyn k postupu správce daně po vydání výzvy k podání dodatečného daňového tvrzení </w:t>
            </w:r>
            <w:hyperlink r:id="rId5" w:history="1">
              <w:r w:rsidRPr="00AC5837">
                <w:rPr>
                  <w:rStyle w:val="Hypertextovodkaz"/>
                  <w:rFonts w:ascii="Arial" w:hAnsi="Arial" w:cs="Arial"/>
                </w:rPr>
                <w:t>https://financnisprava.gov.cz/assets/cs/prilohy/d-sprava-dani-a-poplatku/40404_22_MP_k_postupu_SD_po_vyzve_k_DoDAP.pdf</w:t>
              </w:r>
            </w:hyperlink>
            <w:r w:rsidRPr="00AC5837">
              <w:rPr>
                <w:rFonts w:ascii="Arial" w:hAnsi="Arial" w:cs="Arial"/>
              </w:rPr>
              <w:t xml:space="preserve"> </w:t>
            </w:r>
          </w:p>
          <w:p w14:paraId="7B168F1A" w14:textId="77777777" w:rsidR="00C13B49" w:rsidRDefault="00C13B49" w:rsidP="00C13B4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AC5837">
              <w:rPr>
                <w:rFonts w:ascii="Arial" w:hAnsi="Arial" w:cs="Arial"/>
              </w:rPr>
              <w:t xml:space="preserve">Metodický pokyn k procesním aspektům daňové kontroly </w:t>
            </w:r>
            <w:hyperlink r:id="rId6" w:history="1">
              <w:r w:rsidRPr="00AC5837">
                <w:rPr>
                  <w:rStyle w:val="Hypertextovodkaz"/>
                  <w:rFonts w:ascii="Arial" w:hAnsi="Arial" w:cs="Arial"/>
                </w:rPr>
                <w:t>https://financnisprava.gov.cz/assets/cs/prilohy/d-sprava-dani-a-poplatku/36381_22_MP_k_aspektum_danove_kontroly.pdf</w:t>
              </w:r>
            </w:hyperlink>
            <w:r w:rsidRPr="00AC5837">
              <w:rPr>
                <w:rFonts w:ascii="Arial" w:hAnsi="Arial" w:cs="Arial"/>
              </w:rPr>
              <w:t xml:space="preserve"> a jeho příloha </w:t>
            </w:r>
            <w:hyperlink r:id="rId7" w:history="1">
              <w:r w:rsidRPr="00AC5837">
                <w:rPr>
                  <w:rStyle w:val="Hypertextovodkaz"/>
                  <w:rFonts w:ascii="Arial" w:hAnsi="Arial" w:cs="Arial"/>
                </w:rPr>
                <w:t>https://financnisprava.gov.cz/assets/cs/prilohy/d-sprava-dani-a-poplatku/36381_22_MP_k_aspektum_danove_kontroly_priloha.docx</w:t>
              </w:r>
            </w:hyperlink>
            <w:r>
              <w:t>.</w:t>
            </w:r>
          </w:p>
          <w:p w14:paraId="7EC111DF" w14:textId="77777777" w:rsidR="005B2768" w:rsidRPr="00C13B49" w:rsidRDefault="005B2768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FD79E48" w14:textId="77777777" w:rsidR="005B2768" w:rsidRPr="00C13B4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13B49">
              <w:rPr>
                <w:rFonts w:ascii="Arial" w:eastAsia="Arial" w:hAnsi="Arial" w:cs="Arial"/>
                <w:spacing w:val="-2"/>
                <w:sz w:val="22"/>
                <w:szCs w:val="22"/>
              </w:rPr>
              <w:t>K Vaší otázce na vztah Vámi uvedené ospravedlnitelné situace a Pokynu obecně vzhledem k Metodickému pokynu k aplikaci § 251 odst. 4 daňového řádu v souvislosti s § 145a daňového řádu, č. j.: 56921/21/7700-10123-051418, z roku 2021, uvádíme, že</w:t>
            </w:r>
            <w:r w:rsidRPr="00C13B49"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 w:rsidRPr="00C13B49">
              <w:rPr>
                <w:rFonts w:ascii="Arial" w:eastAsia="Arial" w:hAnsi="Arial" w:cs="Arial"/>
                <w:spacing w:val="-2"/>
                <w:sz w:val="22"/>
                <w:szCs w:val="22"/>
              </w:rPr>
              <w:t>zde žádný není. Metodický pokyn k § 251 odst. 4 souvisí s doměřením daně, tj. rovinou nalézací, promíjení příslušenství daně spočívá v rovině placení daní, ve které se zákonnost předepsání penále, (resp. zda penále mělo či nemělo vzniknout) již nezkoumá.</w:t>
            </w:r>
          </w:p>
          <w:p w14:paraId="1DE01D2E" w14:textId="77777777" w:rsidR="005B2768" w:rsidRPr="00C13B49" w:rsidRDefault="005B2768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9CC2C34" w14:textId="77777777" w:rsidR="005B2768" w:rsidRPr="00C13B49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C13B49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5B2768" w14:paraId="70796F57" w14:textId="77777777" w:rsidTr="00C13B49">
        <w:trPr>
          <w:trHeight w:hRule="exact" w:val="4896"/>
        </w:trPr>
        <w:tc>
          <w:tcPr>
            <w:tcW w:w="10717" w:type="dxa"/>
            <w:gridSpan w:val="2"/>
            <w:vMerge/>
            <w:shd w:val="clear" w:color="auto" w:fill="auto"/>
          </w:tcPr>
          <w:p w14:paraId="70D9D97C" w14:textId="77777777" w:rsidR="005B2768" w:rsidRDefault="005B2768"/>
        </w:tc>
      </w:tr>
    </w:tbl>
    <w:p w14:paraId="1C0C9375" w14:textId="77777777" w:rsidR="00A9236B" w:rsidRDefault="00A9236B"/>
    <w:p w14:paraId="5AEA724D" w14:textId="77777777" w:rsidR="00C13B49" w:rsidRDefault="00C13B49"/>
    <w:sectPr w:rsidR="00C13B49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68B3"/>
    <w:multiLevelType w:val="hybridMultilevel"/>
    <w:tmpl w:val="E4261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5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68"/>
    <w:rsid w:val="000E5844"/>
    <w:rsid w:val="00380B68"/>
    <w:rsid w:val="005B2768"/>
    <w:rsid w:val="00885162"/>
    <w:rsid w:val="00A9236B"/>
    <w:rsid w:val="00C13B49"/>
    <w:rsid w:val="00D7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F000"/>
  <w15:docId w15:val="{C90042EF-9C4D-4FA6-84B1-FA05D449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3B49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13B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ancnisprava.gov.cz/assets/cs/prilohy/d-sprava-dani-a-poplatku/36381_22_MP_k_aspektum_danove_kontroly_priloh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ancnisprava.gov.cz/assets/cs/prilohy/d-sprava-dani-a-poplatku/36381_22_MP_k_aspektum_danove_kontroly.pdf" TargetMode="External"/><Relationship Id="rId5" Type="http://schemas.openxmlformats.org/officeDocument/2006/relationships/hyperlink" Target="https://financnisprava.gov.cz/assets/cs/prilohy/d-sprava-dani-a-poplatku/40404_22_MP_k_postupu_SD_po_vyzve_k_DoDAP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Reports.JS 2024.2.6 from 2024.05.20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3</cp:revision>
  <dcterms:created xsi:type="dcterms:W3CDTF">2025-12-03T14:34:00Z</dcterms:created>
  <dcterms:modified xsi:type="dcterms:W3CDTF">2025-12-03T14:39:00Z</dcterms:modified>
  <cp:contentStatus>Netscape * Mozilla/5.0 (Windows NT 10.0; Win64; x64) AppleWebKit/537.36 (KHTML, like Gecko) Chrome/142.0.0.0 Safari/537.36 Edg/142.0.0.0</cp:contentStatus>
</cp:coreProperties>
</file>