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7091"/>
      </w:tblGrid>
      <w:tr w:rsidR="00EB1075" w:rsidRPr="00501253" w14:paraId="39013109" w14:textId="77777777" w:rsidTr="00501253">
        <w:trPr>
          <w:trHeight w:hRule="exact" w:val="837"/>
        </w:trPr>
        <w:tc>
          <w:tcPr>
            <w:tcW w:w="10866" w:type="dxa"/>
            <w:gridSpan w:val="2"/>
            <w:shd w:val="clear" w:color="auto" w:fill="auto"/>
          </w:tcPr>
          <w:p w14:paraId="56F2BB1D" w14:textId="5726F9C6" w:rsidR="00EB1075" w:rsidRPr="00501253" w:rsidRDefault="0050125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</w:t>
            </w:r>
            <w:r w:rsidRPr="00501253">
              <w:rPr>
                <w:rFonts w:ascii="Arial" w:hAnsi="Arial" w:cs="Arial"/>
                <w:b/>
                <w:bCs/>
                <w:sz w:val="24"/>
              </w:rPr>
              <w:t>očt</w:t>
            </w:r>
            <w:r>
              <w:rPr>
                <w:rFonts w:ascii="Arial" w:hAnsi="Arial" w:cs="Arial"/>
                <w:b/>
                <w:bCs/>
                <w:sz w:val="24"/>
              </w:rPr>
              <w:t>y</w:t>
            </w:r>
            <w:r w:rsidRPr="00501253">
              <w:rPr>
                <w:rFonts w:ascii="Arial" w:hAnsi="Arial" w:cs="Arial"/>
                <w:b/>
                <w:bCs/>
                <w:sz w:val="24"/>
              </w:rPr>
              <w:t xml:space="preserve"> DAP DPFO s vyplněným řádkem č. 112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(86/25)</w:t>
            </w:r>
          </w:p>
        </w:tc>
      </w:tr>
      <w:tr w:rsidR="00EB1075" w:rsidRPr="00501253" w14:paraId="7F33CE1B" w14:textId="77777777" w:rsidTr="00501253">
        <w:trPr>
          <w:trHeight w:hRule="exact" w:val="688"/>
        </w:trPr>
        <w:tc>
          <w:tcPr>
            <w:tcW w:w="3775" w:type="dxa"/>
            <w:shd w:val="clear" w:color="auto" w:fill="auto"/>
          </w:tcPr>
          <w:p w14:paraId="08B35D02" w14:textId="77777777" w:rsidR="00EB1075" w:rsidRPr="0050125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501253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Žádost:</w:t>
            </w:r>
          </w:p>
        </w:tc>
        <w:tc>
          <w:tcPr>
            <w:tcW w:w="7091" w:type="dxa"/>
          </w:tcPr>
          <w:p w14:paraId="6403C1EF" w14:textId="77777777" w:rsidR="00EB1075" w:rsidRPr="00501253" w:rsidRDefault="00EB1075">
            <w:pPr>
              <w:rPr>
                <w:sz w:val="22"/>
                <w:szCs w:val="22"/>
              </w:rPr>
            </w:pPr>
          </w:p>
        </w:tc>
      </w:tr>
      <w:tr w:rsidR="00EB1075" w:rsidRPr="00501253" w14:paraId="08610854" w14:textId="77777777" w:rsidTr="00501253">
        <w:trPr>
          <w:trHeight w:hRule="exact" w:val="2793"/>
        </w:trPr>
        <w:tc>
          <w:tcPr>
            <w:tcW w:w="10866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381BAF" w14:textId="77777777" w:rsidR="00EB1075" w:rsidRPr="0050125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následující: </w:t>
            </w:r>
          </w:p>
          <w:p w14:paraId="5A8AEBB4" w14:textId="77777777" w:rsidR="00EB1075" w:rsidRPr="00501253" w:rsidRDefault="00EB107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A1B50D0" w14:textId="4441E3CE" w:rsidR="00EB1075" w:rsidRPr="0050125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>1. Jaký je celkový počet daňových přiznání podaných za zdaňovací období 2017 až 2024, ve kterých byl</w:t>
            </w:r>
            <w:r w:rsid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>vyplněn řádek 112?</w:t>
            </w:r>
          </w:p>
          <w:p w14:paraId="14F81EFF" w14:textId="77777777" w:rsidR="00EB1075" w:rsidRPr="00501253" w:rsidRDefault="00EB107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DCB3891" w14:textId="1F51A208" w:rsidR="00EB1075" w:rsidRPr="00501253" w:rsidRDefault="00000000" w:rsidP="0050125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>2. V kolika daňových přiznáních podaných za období 2017–2024 byla na Příloze č. 1, v oddílu I, řádku 1,</w:t>
            </w:r>
            <w:r w:rsidR="0050125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>nahlášena propustná chyba s textací „DIČ není platné“ (nebo obdobnou)?</w:t>
            </w:r>
          </w:p>
          <w:p w14:paraId="6845E804" w14:textId="77777777" w:rsidR="00EB1075" w:rsidRPr="00501253" w:rsidRDefault="00EB107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B3B2E03" w14:textId="39741BF9" w:rsidR="00EB1075" w:rsidRPr="00501253" w:rsidRDefault="00000000" w:rsidP="0050125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>3. U kolika případů identifikovaných v předchozím bodě byla jako příčina chyby stanoveno uvedení</w:t>
            </w:r>
            <w:r w:rsid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zahraničního daňového identifikačního čísla? </w:t>
            </w:r>
          </w:p>
        </w:tc>
      </w:tr>
      <w:tr w:rsidR="00EB1075" w:rsidRPr="00501253" w14:paraId="25D9449B" w14:textId="77777777" w:rsidTr="00501253">
        <w:trPr>
          <w:trHeight w:hRule="exact" w:val="665"/>
        </w:trPr>
        <w:tc>
          <w:tcPr>
            <w:tcW w:w="3775" w:type="dxa"/>
            <w:shd w:val="clear" w:color="auto" w:fill="auto"/>
          </w:tcPr>
          <w:p w14:paraId="49FCC8D9" w14:textId="77777777" w:rsidR="00EB1075" w:rsidRPr="0050125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501253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Odpověď:</w:t>
            </w:r>
          </w:p>
        </w:tc>
        <w:tc>
          <w:tcPr>
            <w:tcW w:w="7091" w:type="dxa"/>
          </w:tcPr>
          <w:p w14:paraId="01B20793" w14:textId="77777777" w:rsidR="00EB1075" w:rsidRPr="00501253" w:rsidRDefault="00EB1075">
            <w:pPr>
              <w:rPr>
                <w:sz w:val="22"/>
                <w:szCs w:val="22"/>
              </w:rPr>
            </w:pPr>
          </w:p>
        </w:tc>
      </w:tr>
      <w:tr w:rsidR="00EB1075" w:rsidRPr="00501253" w14:paraId="16051F6E" w14:textId="77777777" w:rsidTr="00501253">
        <w:trPr>
          <w:trHeight w:hRule="exact" w:val="10032"/>
        </w:trPr>
        <w:tc>
          <w:tcPr>
            <w:tcW w:w="10866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36918E" w14:textId="77777777" w:rsidR="00EB1075" w:rsidRPr="00501253" w:rsidRDefault="00000000" w:rsidP="00501253">
            <w:pPr>
              <w:spacing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posoudil, jakými informacemi disponuje a zjistil následující. Níže Vám poskytujeme počty DAP DPFO s nenulovým ř. 112. </w:t>
            </w:r>
          </w:p>
          <w:p w14:paraId="3C7A9F25" w14:textId="77777777" w:rsidR="00EB1075" w:rsidRPr="00501253" w:rsidRDefault="00EB1075" w:rsidP="00501253">
            <w:pPr>
              <w:spacing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7382EE0" w14:textId="77777777" w:rsidR="00EB1075" w:rsidRPr="00501253" w:rsidRDefault="00000000" w:rsidP="00501253">
            <w:pPr>
              <w:spacing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>K Vašemu druhému dotazu je však nutno sdělit, že v případě nesprávného vyplnění DIČ se jedná vždy o chybu</w:t>
            </w:r>
          </w:p>
          <w:p w14:paraId="516B1872" w14:textId="77777777" w:rsidR="00EB1075" w:rsidRPr="00501253" w:rsidRDefault="00EB1075" w:rsidP="00501253">
            <w:pPr>
              <w:spacing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495BBC9" w14:textId="77777777" w:rsidR="00EB1075" w:rsidRPr="00501253" w:rsidRDefault="00000000" w:rsidP="00501253">
            <w:pPr>
              <w:spacing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nepropustnou. Kolikrát pak byla tato chyba provedena nelze zjistit, neboť druhů nepropustných chyb je více, současně se tato data nesbírají a neukládají. </w:t>
            </w:r>
          </w:p>
          <w:p w14:paraId="4F51D6D9" w14:textId="77777777" w:rsidR="00EB1075" w:rsidRPr="00501253" w:rsidRDefault="00EB1075" w:rsidP="00501253">
            <w:pPr>
              <w:spacing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0DCD4BF" w14:textId="77777777" w:rsidR="00501253" w:rsidRDefault="00000000" w:rsidP="00501253">
            <w:pPr>
              <w:spacing w:line="276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K poslednímu dotazu Vám pak sdělujeme, že v níže uvedené tabulce Vám ve sloupci s názvem „od DS s VČP“ poskytujeme údaje o tom, kolik bylo podaných DAP DPFO, kde bylo vyplněno jiné číslo než DIČ. Jedná se o počet subjektů, které mají jiné než rodné číslo, tedy číslo přidělené správcem daně. Nutno však připomenout, že nejde pouze o cizince, ale jde i o občany ČR, kteří nechtějí používat své rodné číslo. Zkratka VČP pak znamená vlastní číslo plátce. K tomuto tématu je možné odkázat například na Metodický materiál č.j. 79651/20/7700-10123-010450, </w:t>
            </w:r>
            <w:r w:rsidRPr="00501253"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Metodický pokyn ke změně daňového identifikačního čísla na žádost daňového subjektu</w:t>
            </w: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, který je k nalezení zde: </w:t>
            </w:r>
            <w:r w:rsidRPr="00501253">
              <w:rPr>
                <w:rFonts w:ascii="Arial" w:eastAsia="Arial" w:hAnsi="Arial" w:cs="Arial"/>
                <w:color w:val="0000FF"/>
                <w:spacing w:val="-2"/>
                <w:sz w:val="22"/>
                <w:szCs w:val="22"/>
              </w:rPr>
              <w:t>https://financnisprava.gov.cz/cs/dane/danovy-proces/metodika/metodika</w:t>
            </w: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.  </w:t>
            </w:r>
          </w:p>
          <w:p w14:paraId="03527429" w14:textId="77777777" w:rsidR="00501253" w:rsidRDefault="00501253" w:rsidP="00501253">
            <w:pPr>
              <w:spacing w:after="160" w:line="259" w:lineRule="auto"/>
              <w:rPr>
                <w:rFonts w:ascii="Arial" w:hAnsi="Arial" w:cs="Arial"/>
              </w:rPr>
            </w:pPr>
          </w:p>
          <w:tbl>
            <w:tblPr>
              <w:tblW w:w="651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1337"/>
              <w:gridCol w:w="1677"/>
              <w:gridCol w:w="2529"/>
            </w:tblGrid>
            <w:tr w:rsidR="00501253" w:rsidRPr="00501253" w14:paraId="6E429D29" w14:textId="77777777" w:rsidTr="00501253">
              <w:trPr>
                <w:trHeight w:val="583"/>
              </w:trPr>
              <w:tc>
                <w:tcPr>
                  <w:tcW w:w="9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14:paraId="0D3EFDF2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ZO</w:t>
                  </w:r>
                </w:p>
              </w:tc>
              <w:tc>
                <w:tcPr>
                  <w:tcW w:w="554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7C7AC"/>
                  <w:noWrap/>
                  <w:vAlign w:val="center"/>
                  <w:hideMark/>
                </w:tcPr>
                <w:p w14:paraId="44A0F778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počet vyměřených DAP k DPFO</w:t>
                  </w:r>
                </w:p>
              </w:tc>
            </w:tr>
            <w:tr w:rsidR="00501253" w:rsidRPr="00501253" w14:paraId="75DE84CE" w14:textId="77777777" w:rsidTr="00501253">
              <w:trPr>
                <w:trHeight w:val="583"/>
              </w:trPr>
              <w:tc>
                <w:tcPr>
                  <w:tcW w:w="9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941201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BE2D5"/>
                  <w:noWrap/>
                  <w:vAlign w:val="center"/>
                  <w:hideMark/>
                </w:tcPr>
                <w:p w14:paraId="27835741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BE2D5"/>
                  <w:noWrap/>
                  <w:vAlign w:val="center"/>
                  <w:hideMark/>
                </w:tcPr>
                <w:p w14:paraId="74B71680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od DS s VČP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BE2D5"/>
                  <w:noWrap/>
                  <w:vAlign w:val="center"/>
                  <w:hideMark/>
                </w:tcPr>
                <w:p w14:paraId="2EE72E0D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 nenulovým ř.112</w:t>
                  </w:r>
                </w:p>
              </w:tc>
            </w:tr>
            <w:tr w:rsidR="00501253" w:rsidRPr="00501253" w14:paraId="1C5ED567" w14:textId="77777777" w:rsidTr="00501253">
              <w:trPr>
                <w:trHeight w:val="43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9DC1A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DC8A8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2 238 836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7AE92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46 106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0F333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4 464</w:t>
                  </w:r>
                </w:p>
              </w:tc>
            </w:tr>
            <w:tr w:rsidR="00501253" w:rsidRPr="00501253" w14:paraId="31B00CE6" w14:textId="77777777" w:rsidTr="00501253">
              <w:trPr>
                <w:trHeight w:val="43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D9D24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26E47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2 278 759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D91E7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53 644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32B47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4 324</w:t>
                  </w:r>
                </w:p>
              </w:tc>
            </w:tr>
            <w:tr w:rsidR="00501253" w:rsidRPr="00501253" w14:paraId="66AC4C5E" w14:textId="77777777" w:rsidTr="00501253">
              <w:trPr>
                <w:trHeight w:val="43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B9FAE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9C507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2 284 595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8902E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55 190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0319E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4 258</w:t>
                  </w:r>
                </w:p>
              </w:tc>
            </w:tr>
            <w:tr w:rsidR="00501253" w:rsidRPr="00501253" w14:paraId="054A2C2D" w14:textId="77777777" w:rsidTr="00501253">
              <w:trPr>
                <w:trHeight w:val="43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AA768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54B3F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2 298 624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4A380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55 624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149D4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4 071</w:t>
                  </w:r>
                </w:p>
              </w:tc>
            </w:tr>
            <w:tr w:rsidR="00501253" w:rsidRPr="00501253" w14:paraId="20C6AC1B" w14:textId="77777777" w:rsidTr="00501253">
              <w:trPr>
                <w:trHeight w:val="43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D6C07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60C6E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2 237 317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7A12A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55 045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EB3DB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3 947</w:t>
                  </w:r>
                </w:p>
              </w:tc>
            </w:tr>
            <w:tr w:rsidR="00501253" w:rsidRPr="00501253" w14:paraId="07D14D8F" w14:textId="77777777" w:rsidTr="00501253">
              <w:trPr>
                <w:trHeight w:val="43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54F98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B2E25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2 270 338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6168F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80 732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C5E7A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3 752</w:t>
                  </w:r>
                </w:p>
              </w:tc>
            </w:tr>
            <w:tr w:rsidR="00501253" w:rsidRPr="00501253" w14:paraId="1CBAB03A" w14:textId="77777777" w:rsidTr="00501253">
              <w:trPr>
                <w:trHeight w:val="43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91542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14232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2 232 418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53B00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88 602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549BE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3 640</w:t>
                  </w:r>
                </w:p>
              </w:tc>
            </w:tr>
            <w:tr w:rsidR="00501253" w:rsidRPr="00501253" w14:paraId="66C1D718" w14:textId="77777777" w:rsidTr="00501253">
              <w:trPr>
                <w:trHeight w:val="453"/>
              </w:trPr>
              <w:tc>
                <w:tcPr>
                  <w:tcW w:w="9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76F5F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8623B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2 220 562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D5FA7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93 085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B6AED" w14:textId="77777777" w:rsidR="00501253" w:rsidRPr="00501253" w:rsidRDefault="00501253" w:rsidP="0050125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3 397</w:t>
                  </w:r>
                </w:p>
              </w:tc>
            </w:tr>
            <w:tr w:rsidR="00501253" w:rsidRPr="00501253" w14:paraId="15FCC137" w14:textId="77777777" w:rsidTr="00501253">
              <w:trPr>
                <w:trHeight w:val="433"/>
              </w:trPr>
              <w:tc>
                <w:tcPr>
                  <w:tcW w:w="65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59B1F" w14:textId="77777777" w:rsidR="00501253" w:rsidRPr="00501253" w:rsidRDefault="00501253" w:rsidP="0050125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0125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2"/>
                      <w:szCs w:val="22"/>
                    </w:rPr>
                    <w:t>data aktuální k 22.9.2025</w:t>
                  </w:r>
                </w:p>
              </w:tc>
            </w:tr>
          </w:tbl>
          <w:p w14:paraId="1C8D235D" w14:textId="77777777" w:rsidR="00501253" w:rsidRDefault="00501253" w:rsidP="00501253">
            <w:pPr>
              <w:jc w:val="both"/>
              <w:rPr>
                <w:rFonts w:ascii="Arial" w:hAnsi="Arial" w:cs="Arial"/>
              </w:rPr>
            </w:pPr>
          </w:p>
          <w:p w14:paraId="64043F5F" w14:textId="77777777" w:rsidR="00501253" w:rsidRDefault="00501253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11AC31F4" w14:textId="2C08ADE7" w:rsidR="00EB1075" w:rsidRPr="0050125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50125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2CA4BF36" w14:textId="77777777" w:rsidR="005E22A8" w:rsidRPr="00501253" w:rsidRDefault="005E22A8" w:rsidP="00501253">
      <w:pPr>
        <w:rPr>
          <w:sz w:val="22"/>
          <w:szCs w:val="22"/>
        </w:rPr>
      </w:pPr>
    </w:p>
    <w:sectPr w:rsidR="005E22A8" w:rsidRPr="00501253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075"/>
    <w:rsid w:val="00501253"/>
    <w:rsid w:val="005E22A8"/>
    <w:rsid w:val="00B24A39"/>
    <w:rsid w:val="00E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C029"/>
  <w15:docId w15:val="{AB490999-9449-41AB-8D9D-3897F5A2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Company>Stimulsoft Reports.JS 2024.2.6 from 2024.05.20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2025-10-17T07:50:00Z</dcterms:created>
  <dcterms:modified xsi:type="dcterms:W3CDTF">2025-10-17T07:50:00Z</dcterms:modified>
  <cp:contentStatus>Netscape * Mozilla/5.0 (Windows NT 10.0; Win64; x64) AppleWebKit/537.36 (KHTML, like Gecko) Chrome/140.0.0.0 Safari/537.36 Edg/140.0.0.0</cp:contentStatus>
</cp:coreProperties>
</file>