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6AF" w:rsidRPr="00D170FD" w:rsidRDefault="006B6E40">
      <w:pPr>
        <w:rPr>
          <w:rFonts w:ascii="Arial" w:hAnsi="Arial" w:cs="Arial"/>
          <w:b/>
        </w:rPr>
      </w:pPr>
      <w:r w:rsidRPr="00D170FD">
        <w:rPr>
          <w:rFonts w:ascii="Arial" w:hAnsi="Arial" w:cs="Arial"/>
          <w:b/>
        </w:rPr>
        <w:t xml:space="preserve">Přehled podkladů od </w:t>
      </w:r>
      <w:r w:rsidR="00C766AF" w:rsidRPr="00D170FD">
        <w:rPr>
          <w:rFonts w:ascii="Arial" w:hAnsi="Arial" w:cs="Arial"/>
          <w:b/>
        </w:rPr>
        <w:t>odborných útvarů</w:t>
      </w:r>
      <w:bookmarkStart w:id="0" w:name="_GoBack"/>
      <w:bookmarkEnd w:id="0"/>
    </w:p>
    <w:tbl>
      <w:tblPr>
        <w:tblStyle w:val="Mkatabulky"/>
        <w:tblW w:w="10065" w:type="dxa"/>
        <w:tblInd w:w="-289" w:type="dxa"/>
        <w:tblLook w:val="04A0" w:firstRow="1" w:lastRow="0" w:firstColumn="1" w:lastColumn="0" w:noHBand="0" w:noVBand="1"/>
      </w:tblPr>
      <w:tblGrid>
        <w:gridCol w:w="2694"/>
        <w:gridCol w:w="3969"/>
        <w:gridCol w:w="3402"/>
      </w:tblGrid>
      <w:tr w:rsidR="00C766AF" w:rsidRPr="00E65D88" w:rsidTr="003A3ABC">
        <w:trPr>
          <w:trHeight w:val="496"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:rsidR="00C766AF" w:rsidRPr="003A3ABC" w:rsidRDefault="00E070C2" w:rsidP="00764980">
            <w:pPr>
              <w:jc w:val="center"/>
              <w:rPr>
                <w:rFonts w:ascii="Arial" w:hAnsi="Arial" w:cs="Arial"/>
                <w:b/>
              </w:rPr>
            </w:pPr>
            <w:r w:rsidRPr="003A3ABC">
              <w:rPr>
                <w:rFonts w:ascii="Arial" w:hAnsi="Arial" w:cs="Arial"/>
                <w:b/>
              </w:rPr>
              <w:t>Odborný útvar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C766AF" w:rsidRPr="003A3ABC" w:rsidRDefault="00E070C2" w:rsidP="00764980">
            <w:pPr>
              <w:jc w:val="center"/>
              <w:rPr>
                <w:rFonts w:ascii="Arial" w:hAnsi="Arial" w:cs="Arial"/>
                <w:b/>
              </w:rPr>
            </w:pPr>
            <w:r w:rsidRPr="003A3ABC">
              <w:rPr>
                <w:rFonts w:ascii="Arial" w:hAnsi="Arial" w:cs="Arial"/>
                <w:b/>
              </w:rPr>
              <w:t>Dokument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C766AF" w:rsidRPr="003A3ABC" w:rsidRDefault="00E122A2" w:rsidP="00764980">
            <w:pPr>
              <w:jc w:val="center"/>
              <w:rPr>
                <w:rFonts w:ascii="Arial" w:hAnsi="Arial" w:cs="Arial"/>
                <w:b/>
              </w:rPr>
            </w:pPr>
            <w:r w:rsidRPr="003A3ABC">
              <w:rPr>
                <w:rFonts w:ascii="Arial" w:hAnsi="Arial" w:cs="Arial"/>
                <w:b/>
              </w:rPr>
              <w:t>Doplňující údaje</w:t>
            </w:r>
          </w:p>
        </w:tc>
      </w:tr>
      <w:tr w:rsidR="00764980" w:rsidRPr="00E65D88" w:rsidTr="003A3ABC">
        <w:tc>
          <w:tcPr>
            <w:tcW w:w="2694" w:type="dxa"/>
            <w:vMerge w:val="restart"/>
          </w:tcPr>
          <w:p w:rsidR="00764980" w:rsidRPr="003A3ABC" w:rsidRDefault="00764980" w:rsidP="00764980">
            <w:pPr>
              <w:rPr>
                <w:rFonts w:ascii="Arial" w:hAnsi="Arial" w:cs="Arial"/>
                <w:b/>
              </w:rPr>
            </w:pPr>
            <w:r w:rsidRPr="003A3ABC">
              <w:rPr>
                <w:rFonts w:ascii="Arial" w:hAnsi="Arial" w:cs="Arial"/>
                <w:b/>
              </w:rPr>
              <w:t>Oddělení interního auditu</w:t>
            </w:r>
          </w:p>
        </w:tc>
        <w:tc>
          <w:tcPr>
            <w:tcW w:w="3969" w:type="dxa"/>
            <w:vAlign w:val="center"/>
          </w:tcPr>
          <w:p w:rsidR="00764980" w:rsidRPr="003A3ABC" w:rsidRDefault="00764980" w:rsidP="003A3ABC">
            <w:pPr>
              <w:rPr>
                <w:rFonts w:ascii="Arial" w:hAnsi="Arial" w:cs="Arial"/>
              </w:rPr>
            </w:pPr>
            <w:r w:rsidRPr="003A3ABC">
              <w:rPr>
                <w:rFonts w:ascii="Arial" w:hAnsi="Arial" w:cs="Arial"/>
              </w:rPr>
              <w:t>Zpráva o výsledku finanční kontroly</w:t>
            </w:r>
          </w:p>
        </w:tc>
        <w:tc>
          <w:tcPr>
            <w:tcW w:w="3402" w:type="dxa"/>
            <w:vAlign w:val="center"/>
          </w:tcPr>
          <w:p w:rsidR="00764980" w:rsidRPr="003A3ABC" w:rsidRDefault="00764980" w:rsidP="003A3ABC">
            <w:pPr>
              <w:rPr>
                <w:rFonts w:ascii="Arial" w:hAnsi="Arial" w:cs="Arial"/>
              </w:rPr>
            </w:pPr>
            <w:r w:rsidRPr="003A3ABC">
              <w:rPr>
                <w:rFonts w:ascii="Arial" w:hAnsi="Arial" w:cs="Arial"/>
              </w:rPr>
              <w:t>Informace o závažných zjištěních zjištěných při výkonu veřejnosprávní kontroly</w:t>
            </w:r>
          </w:p>
        </w:tc>
      </w:tr>
      <w:tr w:rsidR="00764980" w:rsidRPr="00E65D88" w:rsidTr="003A3ABC">
        <w:trPr>
          <w:trHeight w:val="1240"/>
        </w:trPr>
        <w:tc>
          <w:tcPr>
            <w:tcW w:w="2694" w:type="dxa"/>
            <w:vMerge/>
          </w:tcPr>
          <w:p w:rsidR="00764980" w:rsidRPr="003A3ABC" w:rsidRDefault="00764980" w:rsidP="00764980">
            <w:pPr>
              <w:rPr>
                <w:rFonts w:ascii="Arial" w:hAnsi="Arial" w:cs="Arial"/>
                <w:b/>
              </w:rPr>
            </w:pPr>
          </w:p>
        </w:tc>
        <w:tc>
          <w:tcPr>
            <w:tcW w:w="3969" w:type="dxa"/>
            <w:vAlign w:val="center"/>
          </w:tcPr>
          <w:p w:rsidR="00764980" w:rsidRPr="003A3ABC" w:rsidRDefault="002D3FAD" w:rsidP="003A3ABC">
            <w:pPr>
              <w:rPr>
                <w:rFonts w:ascii="Arial" w:hAnsi="Arial" w:cs="Arial"/>
              </w:rPr>
            </w:pPr>
            <w:r w:rsidRPr="003A3ABC">
              <w:rPr>
                <w:rFonts w:ascii="Arial" w:hAnsi="Arial" w:cs="Arial"/>
              </w:rPr>
              <w:t>Roční zprávu interního auditu a </w:t>
            </w:r>
            <w:r w:rsidR="00764980" w:rsidRPr="003A3ABC">
              <w:rPr>
                <w:rFonts w:ascii="Arial" w:hAnsi="Arial" w:cs="Arial"/>
              </w:rPr>
              <w:t>samostatné zprávy interního auditu o zjištění z provedených auditů, které mohou mít vliv na úplnost a průkaznost účetnictví</w:t>
            </w:r>
          </w:p>
        </w:tc>
        <w:tc>
          <w:tcPr>
            <w:tcW w:w="3402" w:type="dxa"/>
            <w:vAlign w:val="center"/>
          </w:tcPr>
          <w:p w:rsidR="00764980" w:rsidRPr="003A3ABC" w:rsidRDefault="00764980" w:rsidP="003A3ABC">
            <w:pPr>
              <w:rPr>
                <w:rFonts w:ascii="Arial" w:hAnsi="Arial" w:cs="Arial"/>
              </w:rPr>
            </w:pPr>
          </w:p>
        </w:tc>
      </w:tr>
      <w:tr w:rsidR="00C766AF" w:rsidRPr="00E65D88" w:rsidTr="003A3ABC">
        <w:trPr>
          <w:trHeight w:val="663"/>
        </w:trPr>
        <w:tc>
          <w:tcPr>
            <w:tcW w:w="2694" w:type="dxa"/>
          </w:tcPr>
          <w:p w:rsidR="00C766AF" w:rsidRPr="003A3ABC" w:rsidRDefault="00E122A2" w:rsidP="006D216C">
            <w:pPr>
              <w:rPr>
                <w:rFonts w:ascii="Arial" w:hAnsi="Arial" w:cs="Arial"/>
                <w:b/>
              </w:rPr>
            </w:pPr>
            <w:r w:rsidRPr="003A3ABC">
              <w:rPr>
                <w:rFonts w:ascii="Arial" w:hAnsi="Arial" w:cs="Arial"/>
                <w:b/>
              </w:rPr>
              <w:t>Oddělení vnitřní kontroly</w:t>
            </w:r>
          </w:p>
        </w:tc>
        <w:tc>
          <w:tcPr>
            <w:tcW w:w="3969" w:type="dxa"/>
            <w:vAlign w:val="center"/>
          </w:tcPr>
          <w:p w:rsidR="00C766AF" w:rsidRPr="003A3ABC" w:rsidRDefault="00E122A2" w:rsidP="003A3ABC">
            <w:pPr>
              <w:rPr>
                <w:rFonts w:ascii="Arial" w:hAnsi="Arial" w:cs="Arial"/>
              </w:rPr>
            </w:pPr>
            <w:r w:rsidRPr="003A3ABC">
              <w:rPr>
                <w:rFonts w:ascii="Arial" w:hAnsi="Arial" w:cs="Arial"/>
              </w:rPr>
              <w:t xml:space="preserve">Zjištění Nejvyššího kontrolního úřadu </w:t>
            </w:r>
            <w:r w:rsidRPr="003A3ABC">
              <w:rPr>
                <w:rFonts w:ascii="Arial" w:hAnsi="Arial" w:cs="Arial"/>
              </w:rPr>
              <w:noBreakHyphen/>
              <w:t> porušení platné právní úpravy</w:t>
            </w:r>
          </w:p>
        </w:tc>
        <w:tc>
          <w:tcPr>
            <w:tcW w:w="3402" w:type="dxa"/>
            <w:vAlign w:val="center"/>
          </w:tcPr>
          <w:p w:rsidR="00C766AF" w:rsidRPr="003A3ABC" w:rsidRDefault="00C766AF" w:rsidP="003A3ABC">
            <w:pPr>
              <w:rPr>
                <w:rFonts w:ascii="Arial" w:hAnsi="Arial" w:cs="Arial"/>
              </w:rPr>
            </w:pPr>
          </w:p>
        </w:tc>
      </w:tr>
      <w:tr w:rsidR="00764980" w:rsidRPr="00E65D88" w:rsidTr="003A3ABC">
        <w:trPr>
          <w:trHeight w:val="1427"/>
        </w:trPr>
        <w:tc>
          <w:tcPr>
            <w:tcW w:w="2694" w:type="dxa"/>
            <w:vMerge w:val="restart"/>
          </w:tcPr>
          <w:p w:rsidR="00764980" w:rsidRPr="003A3ABC" w:rsidRDefault="00A02CD8" w:rsidP="00D84179">
            <w:pPr>
              <w:rPr>
                <w:rFonts w:ascii="Arial" w:hAnsi="Arial" w:cs="Arial"/>
              </w:rPr>
            </w:pPr>
            <w:r w:rsidRPr="003A3ABC">
              <w:rPr>
                <w:rFonts w:ascii="Arial" w:hAnsi="Arial" w:cs="Arial"/>
                <w:b/>
              </w:rPr>
              <w:t>Sekce daňové kontroly a </w:t>
            </w:r>
            <w:r w:rsidR="00D84179" w:rsidRPr="003A3ABC">
              <w:rPr>
                <w:rFonts w:ascii="Arial" w:hAnsi="Arial" w:cs="Arial"/>
                <w:b/>
              </w:rPr>
              <w:t>analytiky</w:t>
            </w:r>
          </w:p>
        </w:tc>
        <w:tc>
          <w:tcPr>
            <w:tcW w:w="3969" w:type="dxa"/>
            <w:vAlign w:val="center"/>
          </w:tcPr>
          <w:p w:rsidR="00764980" w:rsidRPr="003A3ABC" w:rsidRDefault="00764980" w:rsidP="003A3ABC">
            <w:pPr>
              <w:rPr>
                <w:rFonts w:ascii="Arial" w:hAnsi="Arial" w:cs="Arial"/>
              </w:rPr>
            </w:pPr>
            <w:r w:rsidRPr="003A3ABC">
              <w:rPr>
                <w:rFonts w:ascii="Arial" w:hAnsi="Arial" w:cs="Arial"/>
              </w:rPr>
              <w:t>Přehled částek sdílených daní (DPH, DPFO a DPPO), které byly v rámci rozpočtového určení daní převedeny v průběhu pře</w:t>
            </w:r>
            <w:r w:rsidR="002D3FAD" w:rsidRPr="003A3ABC">
              <w:rPr>
                <w:rFonts w:ascii="Arial" w:hAnsi="Arial" w:cs="Arial"/>
              </w:rPr>
              <w:t>dcházejícího účetního období do </w:t>
            </w:r>
            <w:r w:rsidRPr="003A3ABC">
              <w:rPr>
                <w:rFonts w:ascii="Arial" w:hAnsi="Arial" w:cs="Arial"/>
              </w:rPr>
              <w:t>rozpočtů krajů a obcí</w:t>
            </w:r>
          </w:p>
        </w:tc>
        <w:tc>
          <w:tcPr>
            <w:tcW w:w="3402" w:type="dxa"/>
            <w:vAlign w:val="center"/>
          </w:tcPr>
          <w:p w:rsidR="00764980" w:rsidRPr="003A3ABC" w:rsidRDefault="00764980" w:rsidP="003A3ABC">
            <w:pPr>
              <w:rPr>
                <w:rFonts w:ascii="Arial" w:hAnsi="Arial" w:cs="Arial"/>
              </w:rPr>
            </w:pPr>
            <w:r w:rsidRPr="003A3ABC">
              <w:rPr>
                <w:rFonts w:ascii="Arial" w:hAnsi="Arial" w:cs="Arial"/>
              </w:rPr>
              <w:t>Členění podle jednotlivých krajů. U obcí nutno uvést souhrnnou částku z hlediska jejich územní příslušnosti (dle krajů)</w:t>
            </w:r>
          </w:p>
        </w:tc>
      </w:tr>
      <w:tr w:rsidR="00764980" w:rsidRPr="00E65D88" w:rsidTr="003A3ABC">
        <w:trPr>
          <w:trHeight w:val="990"/>
        </w:trPr>
        <w:tc>
          <w:tcPr>
            <w:tcW w:w="2694" w:type="dxa"/>
            <w:vMerge/>
          </w:tcPr>
          <w:p w:rsidR="00764980" w:rsidRPr="003A3ABC" w:rsidRDefault="00764980" w:rsidP="00764980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764980" w:rsidRPr="003A3ABC" w:rsidRDefault="00764980" w:rsidP="003A3ABC">
            <w:pPr>
              <w:rPr>
                <w:rFonts w:ascii="Arial" w:hAnsi="Arial" w:cs="Arial"/>
              </w:rPr>
            </w:pPr>
            <w:r w:rsidRPr="003A3ABC">
              <w:rPr>
                <w:rFonts w:ascii="Arial" w:hAnsi="Arial" w:cs="Arial"/>
              </w:rPr>
              <w:t>Přehled vymáhaných daňových nedoplatků podle jednotlivých druhů daní</w:t>
            </w:r>
          </w:p>
        </w:tc>
        <w:tc>
          <w:tcPr>
            <w:tcW w:w="3402" w:type="dxa"/>
            <w:vAlign w:val="center"/>
          </w:tcPr>
          <w:p w:rsidR="00764980" w:rsidRPr="003A3ABC" w:rsidRDefault="00764980" w:rsidP="003A3ABC">
            <w:pPr>
              <w:rPr>
                <w:rFonts w:ascii="Arial" w:hAnsi="Arial" w:cs="Arial"/>
              </w:rPr>
            </w:pPr>
            <w:r w:rsidRPr="003A3ABC">
              <w:rPr>
                <w:rFonts w:ascii="Arial" w:hAnsi="Arial" w:cs="Arial"/>
              </w:rPr>
              <w:t>Členění na daň a příslušenství za působnost ČR – GFŘ ke konci přecházejícího účetního období</w:t>
            </w:r>
          </w:p>
        </w:tc>
      </w:tr>
      <w:tr w:rsidR="00764980" w:rsidRPr="00E65D88" w:rsidTr="003A3ABC">
        <w:trPr>
          <w:trHeight w:val="1132"/>
        </w:trPr>
        <w:tc>
          <w:tcPr>
            <w:tcW w:w="2694" w:type="dxa"/>
            <w:vMerge/>
          </w:tcPr>
          <w:p w:rsidR="00764980" w:rsidRPr="003A3ABC" w:rsidRDefault="00764980" w:rsidP="00764980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764980" w:rsidRPr="003A3ABC" w:rsidRDefault="00764980" w:rsidP="003A3ABC">
            <w:pPr>
              <w:rPr>
                <w:rFonts w:ascii="Arial" w:hAnsi="Arial" w:cs="Arial"/>
              </w:rPr>
            </w:pPr>
            <w:r w:rsidRPr="003A3ABC">
              <w:rPr>
                <w:rFonts w:ascii="Arial" w:hAnsi="Arial" w:cs="Arial"/>
              </w:rPr>
              <w:t>Přehled daňových nedoplatků vymožených v průběhu předcházejícího účetního období podle jednotlivých druhů daní</w:t>
            </w:r>
          </w:p>
        </w:tc>
        <w:tc>
          <w:tcPr>
            <w:tcW w:w="3402" w:type="dxa"/>
            <w:vAlign w:val="center"/>
          </w:tcPr>
          <w:p w:rsidR="00764980" w:rsidRPr="003A3ABC" w:rsidRDefault="00764980" w:rsidP="003A3ABC">
            <w:pPr>
              <w:rPr>
                <w:rFonts w:ascii="Arial" w:hAnsi="Arial" w:cs="Arial"/>
              </w:rPr>
            </w:pPr>
            <w:r w:rsidRPr="003A3ABC">
              <w:rPr>
                <w:rFonts w:ascii="Arial" w:hAnsi="Arial" w:cs="Arial"/>
              </w:rPr>
              <w:t>Členěn</w:t>
            </w:r>
            <w:r w:rsidR="006B6E40" w:rsidRPr="003A3ABC">
              <w:rPr>
                <w:rFonts w:ascii="Arial" w:hAnsi="Arial" w:cs="Arial"/>
              </w:rPr>
              <w:t>í na daň a příslušenství za </w:t>
            </w:r>
            <w:r w:rsidRPr="003A3ABC">
              <w:rPr>
                <w:rFonts w:ascii="Arial" w:hAnsi="Arial" w:cs="Arial"/>
              </w:rPr>
              <w:t>působnost ČR  GFŘ</w:t>
            </w:r>
          </w:p>
        </w:tc>
      </w:tr>
      <w:tr w:rsidR="00764980" w:rsidRPr="00E65D88" w:rsidTr="003A3ABC">
        <w:trPr>
          <w:trHeight w:val="781"/>
        </w:trPr>
        <w:tc>
          <w:tcPr>
            <w:tcW w:w="2694" w:type="dxa"/>
            <w:vMerge w:val="restart"/>
          </w:tcPr>
          <w:p w:rsidR="00A036B1" w:rsidRPr="003A3ABC" w:rsidRDefault="00764980" w:rsidP="00A036B1">
            <w:pPr>
              <w:rPr>
                <w:rFonts w:ascii="Arial" w:hAnsi="Arial" w:cs="Arial"/>
              </w:rPr>
            </w:pPr>
            <w:r w:rsidRPr="003A3ABC">
              <w:rPr>
                <w:rFonts w:ascii="Arial" w:hAnsi="Arial" w:cs="Arial"/>
                <w:b/>
              </w:rPr>
              <w:t>Sekce metodiky a</w:t>
            </w:r>
            <w:r w:rsidR="00E65D88">
              <w:rPr>
                <w:rFonts w:ascii="Arial" w:hAnsi="Arial" w:cs="Arial"/>
                <w:b/>
              </w:rPr>
              <w:t> </w:t>
            </w:r>
            <w:r w:rsidRPr="003A3ABC">
              <w:rPr>
                <w:rFonts w:ascii="Arial" w:hAnsi="Arial" w:cs="Arial"/>
                <w:b/>
              </w:rPr>
              <w:t>výkonu daní</w:t>
            </w:r>
          </w:p>
          <w:p w:rsidR="00A036B1" w:rsidRPr="003A3ABC" w:rsidRDefault="00A036B1" w:rsidP="00764980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764980" w:rsidRPr="003A3ABC" w:rsidRDefault="00764980" w:rsidP="003A3ABC">
            <w:pPr>
              <w:rPr>
                <w:rFonts w:ascii="Arial" w:hAnsi="Arial" w:cs="Arial"/>
              </w:rPr>
            </w:pPr>
            <w:r w:rsidRPr="003A3ABC">
              <w:rPr>
                <w:rFonts w:ascii="Arial" w:hAnsi="Arial" w:cs="Arial"/>
              </w:rPr>
              <w:t>Přehled zůstatků na účtech pohledávek ze správy daní</w:t>
            </w:r>
          </w:p>
        </w:tc>
        <w:tc>
          <w:tcPr>
            <w:tcW w:w="3402" w:type="dxa"/>
            <w:vAlign w:val="center"/>
          </w:tcPr>
          <w:p w:rsidR="00E3492B" w:rsidRPr="003A3ABC" w:rsidRDefault="00E3492B" w:rsidP="003A3ABC">
            <w:pPr>
              <w:rPr>
                <w:rFonts w:ascii="Arial" w:hAnsi="Arial" w:cs="Arial"/>
              </w:rPr>
            </w:pPr>
            <w:r w:rsidRPr="003A3ABC">
              <w:rPr>
                <w:rFonts w:ascii="Arial" w:hAnsi="Arial" w:cs="Arial"/>
              </w:rPr>
              <w:t>Členění podle jednotlivých typů daní (DP)</w:t>
            </w:r>
          </w:p>
          <w:p w:rsidR="00764980" w:rsidRPr="003A3ABC" w:rsidRDefault="00764980" w:rsidP="003A3ABC">
            <w:pPr>
              <w:rPr>
                <w:rFonts w:ascii="Arial" w:hAnsi="Arial" w:cs="Arial"/>
              </w:rPr>
            </w:pPr>
            <w:r w:rsidRPr="003A3ABC">
              <w:rPr>
                <w:rFonts w:ascii="Arial" w:hAnsi="Arial" w:cs="Arial"/>
              </w:rPr>
              <w:t>Syntetický účet 352 k </w:t>
            </w:r>
            <w:r w:rsidR="00D170FD" w:rsidRPr="003A3ABC">
              <w:rPr>
                <w:rFonts w:ascii="Arial" w:hAnsi="Arial" w:cs="Arial"/>
              </w:rPr>
              <w:t>31. 12</w:t>
            </w:r>
            <w:r w:rsidRPr="003A3ABC">
              <w:rPr>
                <w:rFonts w:ascii="Arial" w:hAnsi="Arial" w:cs="Arial"/>
              </w:rPr>
              <w:t>. předcházejícího účetního období</w:t>
            </w:r>
          </w:p>
        </w:tc>
      </w:tr>
      <w:tr w:rsidR="00764980" w:rsidRPr="00E65D88" w:rsidTr="003A3ABC">
        <w:tc>
          <w:tcPr>
            <w:tcW w:w="2694" w:type="dxa"/>
            <w:vMerge/>
          </w:tcPr>
          <w:p w:rsidR="00764980" w:rsidRPr="003A3ABC" w:rsidRDefault="00764980" w:rsidP="00764980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764980" w:rsidRPr="003A3ABC" w:rsidRDefault="00764980" w:rsidP="003A3ABC">
            <w:pPr>
              <w:rPr>
                <w:rFonts w:ascii="Arial" w:hAnsi="Arial" w:cs="Arial"/>
              </w:rPr>
            </w:pPr>
            <w:r w:rsidRPr="003A3ABC">
              <w:rPr>
                <w:rFonts w:ascii="Arial" w:hAnsi="Arial" w:cs="Arial"/>
              </w:rPr>
              <w:t>Přehled nákladů z ostatních sdílených daní a poplatků</w:t>
            </w:r>
          </w:p>
        </w:tc>
        <w:tc>
          <w:tcPr>
            <w:tcW w:w="3402" w:type="dxa"/>
            <w:vAlign w:val="center"/>
          </w:tcPr>
          <w:p w:rsidR="00764980" w:rsidRPr="003A3ABC" w:rsidRDefault="00764980" w:rsidP="003A3ABC">
            <w:pPr>
              <w:rPr>
                <w:rFonts w:ascii="Arial" w:hAnsi="Arial" w:cs="Arial"/>
              </w:rPr>
            </w:pPr>
            <w:r w:rsidRPr="003A3ABC">
              <w:rPr>
                <w:rFonts w:ascii="Arial" w:hAnsi="Arial" w:cs="Arial"/>
              </w:rPr>
              <w:t>Členění podle jednotlivých typů daní (DP)</w:t>
            </w:r>
          </w:p>
          <w:p w:rsidR="00764980" w:rsidRPr="003A3ABC" w:rsidRDefault="00764980" w:rsidP="003A3ABC">
            <w:pPr>
              <w:rPr>
                <w:rFonts w:ascii="Arial" w:hAnsi="Arial" w:cs="Arial"/>
              </w:rPr>
            </w:pPr>
            <w:r w:rsidRPr="003A3ABC">
              <w:rPr>
                <w:rFonts w:ascii="Arial" w:hAnsi="Arial" w:cs="Arial"/>
              </w:rPr>
              <w:t>Syntetický účet 586 k </w:t>
            </w:r>
            <w:r w:rsidR="00D170FD" w:rsidRPr="003A3ABC">
              <w:rPr>
                <w:rFonts w:ascii="Arial" w:hAnsi="Arial" w:cs="Arial"/>
              </w:rPr>
              <w:t>31. 12</w:t>
            </w:r>
            <w:r w:rsidRPr="003A3ABC">
              <w:rPr>
                <w:rFonts w:ascii="Arial" w:hAnsi="Arial" w:cs="Arial"/>
              </w:rPr>
              <w:t>. předcházejícího účetního období</w:t>
            </w:r>
          </w:p>
        </w:tc>
      </w:tr>
      <w:tr w:rsidR="00764980" w:rsidRPr="00E65D88" w:rsidTr="003A3ABC">
        <w:tc>
          <w:tcPr>
            <w:tcW w:w="2694" w:type="dxa"/>
            <w:vMerge/>
          </w:tcPr>
          <w:p w:rsidR="00764980" w:rsidRPr="003A3ABC" w:rsidRDefault="00764980" w:rsidP="00764980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764980" w:rsidRPr="003A3ABC" w:rsidRDefault="00764980" w:rsidP="003A3ABC">
            <w:pPr>
              <w:rPr>
                <w:rFonts w:ascii="Arial" w:hAnsi="Arial" w:cs="Arial"/>
              </w:rPr>
            </w:pPr>
            <w:r w:rsidRPr="003A3ABC">
              <w:rPr>
                <w:rFonts w:ascii="Arial" w:hAnsi="Arial" w:cs="Arial"/>
              </w:rPr>
              <w:t>Přehled výnosů z majetkových daní</w:t>
            </w:r>
          </w:p>
        </w:tc>
        <w:tc>
          <w:tcPr>
            <w:tcW w:w="3402" w:type="dxa"/>
            <w:vAlign w:val="center"/>
          </w:tcPr>
          <w:p w:rsidR="00764980" w:rsidRPr="003A3ABC" w:rsidRDefault="00764980" w:rsidP="003A3ABC">
            <w:pPr>
              <w:rPr>
                <w:rFonts w:ascii="Arial" w:hAnsi="Arial" w:cs="Arial"/>
              </w:rPr>
            </w:pPr>
            <w:r w:rsidRPr="003A3ABC">
              <w:rPr>
                <w:rFonts w:ascii="Arial" w:hAnsi="Arial" w:cs="Arial"/>
              </w:rPr>
              <w:t>Členění podle jednotlivých typů daní (DP)</w:t>
            </w:r>
          </w:p>
          <w:p w:rsidR="00764980" w:rsidRPr="003A3ABC" w:rsidRDefault="00764980" w:rsidP="003A3ABC">
            <w:pPr>
              <w:rPr>
                <w:rFonts w:ascii="Arial" w:hAnsi="Arial" w:cs="Arial"/>
              </w:rPr>
            </w:pPr>
            <w:r w:rsidRPr="003A3ABC">
              <w:rPr>
                <w:rFonts w:ascii="Arial" w:hAnsi="Arial" w:cs="Arial"/>
              </w:rPr>
              <w:t>Syntetický účet 636 k </w:t>
            </w:r>
            <w:r w:rsidR="00D170FD" w:rsidRPr="003A3ABC">
              <w:rPr>
                <w:rFonts w:ascii="Arial" w:hAnsi="Arial" w:cs="Arial"/>
              </w:rPr>
              <w:t>31. 12</w:t>
            </w:r>
            <w:r w:rsidRPr="003A3ABC">
              <w:rPr>
                <w:rFonts w:ascii="Arial" w:hAnsi="Arial" w:cs="Arial"/>
              </w:rPr>
              <w:t>. předcházejícího účetního období</w:t>
            </w:r>
          </w:p>
        </w:tc>
      </w:tr>
      <w:tr w:rsidR="00764980" w:rsidRPr="00E65D88" w:rsidTr="003A3ABC">
        <w:trPr>
          <w:trHeight w:val="843"/>
        </w:trPr>
        <w:tc>
          <w:tcPr>
            <w:tcW w:w="2694" w:type="dxa"/>
            <w:vMerge/>
          </w:tcPr>
          <w:p w:rsidR="00764980" w:rsidRPr="003A3ABC" w:rsidRDefault="00764980" w:rsidP="00764980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764980" w:rsidRPr="003A3ABC" w:rsidRDefault="00764980" w:rsidP="003A3ABC">
            <w:pPr>
              <w:rPr>
                <w:rFonts w:ascii="Arial" w:hAnsi="Arial" w:cs="Arial"/>
              </w:rPr>
            </w:pPr>
            <w:r w:rsidRPr="003A3ABC">
              <w:rPr>
                <w:rFonts w:ascii="Arial" w:hAnsi="Arial" w:cs="Arial"/>
              </w:rPr>
              <w:t>Komentář k vývoji jednotlivých druhů daňových příjmů v přecházejícím účetním období</w:t>
            </w:r>
          </w:p>
        </w:tc>
        <w:tc>
          <w:tcPr>
            <w:tcW w:w="3402" w:type="dxa"/>
            <w:vAlign w:val="center"/>
          </w:tcPr>
          <w:p w:rsidR="00764980" w:rsidRPr="003A3ABC" w:rsidRDefault="00764980" w:rsidP="003A3ABC">
            <w:pPr>
              <w:rPr>
                <w:rFonts w:ascii="Arial" w:hAnsi="Arial" w:cs="Arial"/>
              </w:rPr>
            </w:pPr>
          </w:p>
        </w:tc>
      </w:tr>
      <w:tr w:rsidR="00764980" w:rsidRPr="00E65D88" w:rsidTr="003A3ABC">
        <w:tc>
          <w:tcPr>
            <w:tcW w:w="2694" w:type="dxa"/>
          </w:tcPr>
          <w:p w:rsidR="000559C1" w:rsidRPr="003A3ABC" w:rsidRDefault="00764980" w:rsidP="00764980">
            <w:pPr>
              <w:rPr>
                <w:rFonts w:ascii="Arial" w:hAnsi="Arial" w:cs="Arial"/>
              </w:rPr>
            </w:pPr>
            <w:r w:rsidRPr="003A3ABC">
              <w:rPr>
                <w:rFonts w:ascii="Arial" w:hAnsi="Arial" w:cs="Arial"/>
                <w:b/>
              </w:rPr>
              <w:t>Sekce právní</w:t>
            </w:r>
          </w:p>
          <w:p w:rsidR="006D216C" w:rsidRPr="003A3ABC" w:rsidRDefault="006D216C" w:rsidP="00764980">
            <w:pPr>
              <w:rPr>
                <w:rFonts w:ascii="Arial" w:hAnsi="Arial" w:cs="Arial"/>
                <w:sz w:val="10"/>
              </w:rPr>
            </w:pPr>
          </w:p>
          <w:p w:rsidR="00764980" w:rsidRPr="003A3ABC" w:rsidRDefault="00764980" w:rsidP="00764980">
            <w:pPr>
              <w:rPr>
                <w:rFonts w:ascii="Arial" w:hAnsi="Arial" w:cs="Arial"/>
              </w:rPr>
            </w:pPr>
            <w:r w:rsidRPr="003A3ABC">
              <w:rPr>
                <w:rFonts w:ascii="Arial" w:hAnsi="Arial" w:cs="Arial"/>
                <w:b/>
              </w:rPr>
              <w:t>Sekce daňového procesu a majetkových daní</w:t>
            </w:r>
            <w:r w:rsidR="00E3492B" w:rsidRPr="003A3ABC">
              <w:rPr>
                <w:rFonts w:ascii="Arial" w:hAnsi="Arial" w:cs="Arial"/>
                <w:b/>
              </w:rPr>
              <w:t xml:space="preserve"> </w:t>
            </w:r>
            <w:r w:rsidR="00E3492B" w:rsidRPr="003A3ABC">
              <w:rPr>
                <w:rFonts w:ascii="Arial" w:hAnsi="Arial" w:cs="Arial"/>
              </w:rPr>
              <w:t>na Odvolacím finančním ředitelství</w:t>
            </w:r>
          </w:p>
          <w:p w:rsidR="006D216C" w:rsidRPr="003A3ABC" w:rsidRDefault="006D216C" w:rsidP="00764980">
            <w:pPr>
              <w:rPr>
                <w:rFonts w:ascii="Arial" w:hAnsi="Arial" w:cs="Arial"/>
                <w:b/>
                <w:sz w:val="10"/>
              </w:rPr>
            </w:pPr>
          </w:p>
          <w:p w:rsidR="006B6E40" w:rsidRPr="003A3ABC" w:rsidRDefault="006D216C" w:rsidP="00764980">
            <w:pPr>
              <w:rPr>
                <w:rFonts w:ascii="Arial" w:hAnsi="Arial" w:cs="Arial"/>
              </w:rPr>
            </w:pPr>
            <w:r w:rsidRPr="003A3ABC">
              <w:rPr>
                <w:rFonts w:ascii="Arial" w:hAnsi="Arial" w:cs="Arial"/>
                <w:b/>
              </w:rPr>
              <w:t>Odbor veřejných zakázek a</w:t>
            </w:r>
            <w:r w:rsidR="003738CC" w:rsidRPr="003A3ABC">
              <w:rPr>
                <w:rFonts w:ascii="Arial" w:hAnsi="Arial" w:cs="Arial"/>
                <w:b/>
              </w:rPr>
              <w:t> </w:t>
            </w:r>
            <w:r w:rsidRPr="003A3ABC">
              <w:rPr>
                <w:rFonts w:ascii="Arial" w:hAnsi="Arial" w:cs="Arial"/>
                <w:b/>
              </w:rPr>
              <w:t>právních služeb</w:t>
            </w:r>
          </w:p>
          <w:p w:rsidR="000559C1" w:rsidRPr="003A3ABC" w:rsidRDefault="000559C1" w:rsidP="000559C1">
            <w:pPr>
              <w:rPr>
                <w:rFonts w:ascii="Arial" w:hAnsi="Arial" w:cs="Arial"/>
                <w:b/>
                <w:sz w:val="10"/>
              </w:rPr>
            </w:pPr>
          </w:p>
          <w:p w:rsidR="00764980" w:rsidRPr="003A3ABC" w:rsidRDefault="006D216C" w:rsidP="000559C1">
            <w:pPr>
              <w:rPr>
                <w:rFonts w:ascii="Arial" w:hAnsi="Arial" w:cs="Arial"/>
              </w:rPr>
            </w:pPr>
            <w:r w:rsidRPr="003A3ABC">
              <w:rPr>
                <w:rFonts w:ascii="Arial" w:hAnsi="Arial" w:cs="Arial"/>
                <w:b/>
              </w:rPr>
              <w:t>Odbor personální podpory</w:t>
            </w:r>
          </w:p>
        </w:tc>
        <w:tc>
          <w:tcPr>
            <w:tcW w:w="3969" w:type="dxa"/>
            <w:vAlign w:val="center"/>
          </w:tcPr>
          <w:p w:rsidR="00764980" w:rsidRPr="003A3ABC" w:rsidRDefault="006B6E40" w:rsidP="003A3ABC">
            <w:pPr>
              <w:rPr>
                <w:rFonts w:ascii="Arial" w:hAnsi="Arial" w:cs="Arial"/>
              </w:rPr>
            </w:pPr>
            <w:r w:rsidRPr="003A3ABC">
              <w:rPr>
                <w:rFonts w:ascii="Arial" w:hAnsi="Arial" w:cs="Arial"/>
              </w:rPr>
              <w:t>P</w:t>
            </w:r>
            <w:r w:rsidR="00EF5D36" w:rsidRPr="003A3ABC">
              <w:rPr>
                <w:rFonts w:ascii="Arial" w:hAnsi="Arial" w:cs="Arial"/>
              </w:rPr>
              <w:t>řehled podmíněných závazků ze </w:t>
            </w:r>
            <w:r w:rsidRPr="003A3ABC">
              <w:rPr>
                <w:rFonts w:ascii="Arial" w:hAnsi="Arial" w:cs="Arial"/>
              </w:rPr>
              <w:t>soudních sporů</w:t>
            </w:r>
          </w:p>
        </w:tc>
        <w:tc>
          <w:tcPr>
            <w:tcW w:w="3402" w:type="dxa"/>
            <w:vAlign w:val="center"/>
          </w:tcPr>
          <w:p w:rsidR="00764980" w:rsidRPr="003A3ABC" w:rsidRDefault="00764980" w:rsidP="003A3ABC">
            <w:pPr>
              <w:rPr>
                <w:rFonts w:ascii="Arial" w:hAnsi="Arial" w:cs="Arial"/>
              </w:rPr>
            </w:pPr>
          </w:p>
        </w:tc>
      </w:tr>
    </w:tbl>
    <w:p w:rsidR="006B6E40" w:rsidRPr="003A3ABC" w:rsidRDefault="006B6E40">
      <w:pPr>
        <w:rPr>
          <w:rFonts w:ascii="Arial" w:hAnsi="Arial" w:cs="Arial"/>
          <w:sz w:val="2"/>
          <w:szCs w:val="2"/>
        </w:rPr>
      </w:pPr>
    </w:p>
    <w:sectPr w:rsidR="006B6E40" w:rsidRPr="003A3ABC" w:rsidSect="003A3ABC">
      <w:headerReference w:type="default" r:id="rId8"/>
      <w:pgSz w:w="11906" w:h="16838" w:code="9"/>
      <w:pgMar w:top="113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34BD" w:rsidRDefault="00EC34BD" w:rsidP="00C766AF">
      <w:pPr>
        <w:spacing w:after="0" w:line="240" w:lineRule="auto"/>
      </w:pPr>
      <w:r>
        <w:separator/>
      </w:r>
    </w:p>
  </w:endnote>
  <w:endnote w:type="continuationSeparator" w:id="0">
    <w:p w:rsidR="00EC34BD" w:rsidRDefault="00EC34BD" w:rsidP="00C76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34BD" w:rsidRDefault="00EC34BD" w:rsidP="00C766AF">
      <w:pPr>
        <w:spacing w:after="0" w:line="240" w:lineRule="auto"/>
      </w:pPr>
      <w:r>
        <w:separator/>
      </w:r>
    </w:p>
  </w:footnote>
  <w:footnote w:type="continuationSeparator" w:id="0">
    <w:p w:rsidR="00EC34BD" w:rsidRDefault="00EC34BD" w:rsidP="00C766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6AF" w:rsidRPr="00C766AF" w:rsidRDefault="00C766AF" w:rsidP="00C766AF">
    <w:pPr>
      <w:pStyle w:val="Zhlav"/>
      <w:jc w:val="right"/>
      <w:rPr>
        <w:rFonts w:ascii="Arial" w:hAnsi="Arial" w:cs="Arial"/>
      </w:rPr>
    </w:pPr>
    <w:r w:rsidRPr="00C766AF">
      <w:rPr>
        <w:rFonts w:ascii="Arial" w:hAnsi="Arial" w:cs="Arial"/>
      </w:rPr>
      <w:t>Příloha č. 1</w:t>
    </w:r>
  </w:p>
  <w:p w:rsidR="00C766AF" w:rsidRPr="00C766AF" w:rsidRDefault="00C766AF" w:rsidP="00C766AF">
    <w:pPr>
      <w:pStyle w:val="Zhlav"/>
      <w:jc w:val="right"/>
      <w:rPr>
        <w:rFonts w:ascii="Arial" w:hAnsi="Arial" w:cs="Arial"/>
      </w:rPr>
    </w:pPr>
    <w:r w:rsidRPr="00C766AF">
      <w:rPr>
        <w:rFonts w:ascii="Arial" w:hAnsi="Arial" w:cs="Arial"/>
      </w:rPr>
      <w:t>Metodického postupu č. 1/2018 Odboru finančního</w:t>
    </w:r>
  </w:p>
  <w:p w:rsidR="00C766AF" w:rsidRPr="00C766AF" w:rsidRDefault="00C766AF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A463B"/>
    <w:multiLevelType w:val="hybridMultilevel"/>
    <w:tmpl w:val="3E9C547C"/>
    <w:lvl w:ilvl="0" w:tplc="C07615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EA20A9"/>
    <w:multiLevelType w:val="hybridMultilevel"/>
    <w:tmpl w:val="1A44FDE8"/>
    <w:lvl w:ilvl="0" w:tplc="36B2A90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BD0"/>
    <w:rsid w:val="000559C1"/>
    <w:rsid w:val="000A730A"/>
    <w:rsid w:val="000B69A8"/>
    <w:rsid w:val="00182F0E"/>
    <w:rsid w:val="00264356"/>
    <w:rsid w:val="002B33E7"/>
    <w:rsid w:val="002D3FAD"/>
    <w:rsid w:val="003738CC"/>
    <w:rsid w:val="003A3ABC"/>
    <w:rsid w:val="003C48F9"/>
    <w:rsid w:val="006B6E40"/>
    <w:rsid w:val="006D216C"/>
    <w:rsid w:val="00764980"/>
    <w:rsid w:val="007B4DEF"/>
    <w:rsid w:val="00815BD0"/>
    <w:rsid w:val="008B31AB"/>
    <w:rsid w:val="00935C5A"/>
    <w:rsid w:val="00964D00"/>
    <w:rsid w:val="00A01FA6"/>
    <w:rsid w:val="00A02CD8"/>
    <w:rsid w:val="00A036B1"/>
    <w:rsid w:val="00A06D1C"/>
    <w:rsid w:val="00B171DE"/>
    <w:rsid w:val="00C44F8B"/>
    <w:rsid w:val="00C766AF"/>
    <w:rsid w:val="00C82F55"/>
    <w:rsid w:val="00D019F3"/>
    <w:rsid w:val="00D170FD"/>
    <w:rsid w:val="00D84179"/>
    <w:rsid w:val="00E070C2"/>
    <w:rsid w:val="00E122A2"/>
    <w:rsid w:val="00E3492B"/>
    <w:rsid w:val="00E601F5"/>
    <w:rsid w:val="00E65D88"/>
    <w:rsid w:val="00E67810"/>
    <w:rsid w:val="00E918F9"/>
    <w:rsid w:val="00E957E0"/>
    <w:rsid w:val="00EC34BD"/>
    <w:rsid w:val="00EF5D36"/>
    <w:rsid w:val="00FF0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8CA153-4F43-4BB3-B626-5A5CDE5F9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rsid w:val="00C82F5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character" w:customStyle="1" w:styleId="TextpoznpodarouChar">
    <w:name w:val="Text pozn. pod čarou Char"/>
    <w:basedOn w:val="Standardnpsmoodstavce"/>
    <w:link w:val="Textpoznpodarou"/>
    <w:rsid w:val="00C82F55"/>
    <w:rPr>
      <w:rFonts w:ascii="Arial" w:hAnsi="Arial"/>
    </w:rPr>
  </w:style>
  <w:style w:type="paragraph" w:styleId="Zhlav">
    <w:name w:val="header"/>
    <w:basedOn w:val="Normln"/>
    <w:link w:val="ZhlavChar"/>
    <w:uiPriority w:val="99"/>
    <w:unhideWhenUsed/>
    <w:rsid w:val="00C76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766AF"/>
  </w:style>
  <w:style w:type="paragraph" w:styleId="Zpat">
    <w:name w:val="footer"/>
    <w:basedOn w:val="Normln"/>
    <w:link w:val="ZpatChar"/>
    <w:uiPriority w:val="99"/>
    <w:unhideWhenUsed/>
    <w:rsid w:val="00C76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766AF"/>
  </w:style>
  <w:style w:type="table" w:styleId="Mkatabulky">
    <w:name w:val="Table Grid"/>
    <w:basedOn w:val="Normlntabulka"/>
    <w:uiPriority w:val="39"/>
    <w:rsid w:val="00C766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6D216C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E91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918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4FEF4-7747-4B6F-B7E9-7EE586AE8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277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1913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Miková Marie Ing. (GFŘ)</dc:creator>
  <cp:keywords/>
  <dc:description/>
  <cp:lastModifiedBy>Miková Marie Ing. (GFŘ)</cp:lastModifiedBy>
  <cp:revision>22</cp:revision>
  <dcterms:created xsi:type="dcterms:W3CDTF">2020-12-01T14:00:00Z</dcterms:created>
  <dcterms:modified xsi:type="dcterms:W3CDTF">2021-02-23T08:17:00Z</dcterms:modified>
</cp:coreProperties>
</file>