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6AE9" w14:textId="13BA88A2" w:rsidR="0067184E" w:rsidRDefault="0067184E" w:rsidP="0067184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P</w:t>
      </w:r>
      <w:r w:rsidRPr="0067184E">
        <w:rPr>
          <w:rFonts w:ascii="Arial" w:hAnsi="Arial" w:cs="Arial"/>
          <w:b/>
          <w:bCs/>
          <w:u w:val="single"/>
        </w:rPr>
        <w:t>očt</w:t>
      </w:r>
      <w:r>
        <w:rPr>
          <w:rFonts w:ascii="Arial" w:hAnsi="Arial" w:cs="Arial"/>
          <w:b/>
          <w:bCs/>
          <w:u w:val="single"/>
        </w:rPr>
        <w:t>y</w:t>
      </w:r>
      <w:r w:rsidRPr="0067184E">
        <w:rPr>
          <w:rFonts w:ascii="Arial" w:hAnsi="Arial" w:cs="Arial"/>
          <w:b/>
          <w:bCs/>
          <w:u w:val="single"/>
        </w:rPr>
        <w:t xml:space="preserve"> poplatníků (FO i PO) dle typu budovy jako předmětu daně</w:t>
      </w:r>
      <w:r w:rsidRPr="0067184E">
        <w:rPr>
          <w:rFonts w:ascii="Arial" w:hAnsi="Arial" w:cs="Arial"/>
          <w:b/>
          <w:bCs/>
          <w:u w:val="single"/>
        </w:rPr>
        <w:t xml:space="preserve"> </w:t>
      </w:r>
      <w:r w:rsidRPr="00F8471F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1D952C90" w14:textId="77777777" w:rsidR="0067184E" w:rsidRPr="0059326F" w:rsidRDefault="0067184E" w:rsidP="0067184E">
      <w:pPr>
        <w:spacing w:after="0"/>
        <w:jc w:val="both"/>
        <w:rPr>
          <w:rFonts w:ascii="Arial" w:hAnsi="Arial" w:cs="Arial"/>
          <w:b/>
          <w:u w:val="single"/>
        </w:rPr>
      </w:pPr>
    </w:p>
    <w:p w14:paraId="7EDB4176" w14:textId="77777777" w:rsidR="0067184E" w:rsidRPr="0059326F" w:rsidRDefault="0067184E" w:rsidP="0067184E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13CB6FC7" w14:textId="674507EB" w:rsidR="0067184E" w:rsidRDefault="0067184E" w:rsidP="0067184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326F">
        <w:rPr>
          <w:rFonts w:ascii="Arial" w:hAnsi="Arial" w:cs="Arial"/>
        </w:rPr>
        <w:t xml:space="preserve">Žádám </w:t>
      </w:r>
      <w:r>
        <w:rPr>
          <w:rFonts w:ascii="Arial" w:hAnsi="Arial" w:cs="Arial"/>
        </w:rPr>
        <w:t xml:space="preserve">o </w:t>
      </w:r>
      <w:r w:rsidRPr="00AC2560">
        <w:rPr>
          <w:rFonts w:ascii="Arial" w:hAnsi="Arial" w:cs="Arial"/>
        </w:rPr>
        <w:t xml:space="preserve">sdělení počtu zvlášť fyzických osob (nepodnikatelů) a zvlášť právnických osob (včetně FO podnikatelů), které jsou </w:t>
      </w:r>
      <w:r>
        <w:rPr>
          <w:rFonts w:ascii="Arial" w:hAnsi="Arial" w:cs="Arial"/>
        </w:rPr>
        <w:t xml:space="preserve">či </w:t>
      </w:r>
      <w:r w:rsidRPr="00AC2560">
        <w:rPr>
          <w:rFonts w:ascii="Arial" w:hAnsi="Arial" w:cs="Arial"/>
        </w:rPr>
        <w:t xml:space="preserve">alespoň jednou </w:t>
      </w:r>
      <w:r>
        <w:rPr>
          <w:rFonts w:ascii="Arial" w:hAnsi="Arial" w:cs="Arial"/>
        </w:rPr>
        <w:t xml:space="preserve">byly </w:t>
      </w:r>
      <w:r w:rsidRPr="00AC2560">
        <w:rPr>
          <w:rFonts w:ascii="Arial" w:hAnsi="Arial" w:cs="Arial"/>
        </w:rPr>
        <w:t>evidovány jako poplatníci daně z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nemovitých věcí</w:t>
      </w:r>
      <w:r w:rsidRPr="00AC2560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AC2560">
        <w:rPr>
          <w:rFonts w:ascii="Arial" w:hAnsi="Arial" w:cs="Arial"/>
        </w:rPr>
        <w:t>nemovitostí určených k bydlení, ubytování či rekreaci</w:t>
      </w:r>
      <w:r>
        <w:rPr>
          <w:rFonts w:ascii="Arial" w:hAnsi="Arial" w:cs="Arial"/>
        </w:rPr>
        <w:t xml:space="preserve">. </w:t>
      </w:r>
    </w:p>
    <w:p w14:paraId="7C3815F0" w14:textId="7E8BD265" w:rsidR="0067184E" w:rsidRPr="0059326F" w:rsidRDefault="0067184E" w:rsidP="0067184E">
      <w:pPr>
        <w:pStyle w:val="Default"/>
        <w:spacing w:after="240" w:line="276" w:lineRule="auto"/>
        <w:jc w:val="both"/>
        <w:rPr>
          <w:rFonts w:ascii="Arial" w:hAnsi="Arial" w:cs="Arial"/>
          <w14:ligatures w14:val="standardContextual"/>
        </w:rPr>
      </w:pPr>
    </w:p>
    <w:p w14:paraId="0EAE8822" w14:textId="77777777" w:rsidR="0067184E" w:rsidRPr="0059326F" w:rsidRDefault="0067184E" w:rsidP="0067184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1C04CBA2" w14:textId="77777777" w:rsidR="007A2B29" w:rsidRDefault="007A2B29" w:rsidP="007A2B29">
      <w:pPr>
        <w:spacing w:after="200" w:line="276" w:lineRule="auto"/>
        <w:jc w:val="both"/>
        <w:rPr>
          <w:rFonts w:ascii="Arial" w:hAnsi="Arial" w:cs="Arial"/>
        </w:rPr>
      </w:pPr>
      <w:bookmarkStart w:id="0" w:name="_Hlk192075158"/>
      <w:r w:rsidRPr="007A2B29">
        <w:rPr>
          <w:rFonts w:ascii="Arial" w:hAnsi="Arial" w:cs="Arial"/>
        </w:rPr>
        <w:t>Povinný subjekt zjišťoval, jaké informace je možno jednoduše získat z</w:t>
      </w:r>
      <w:r>
        <w:rPr>
          <w:rFonts w:ascii="Arial" w:hAnsi="Arial" w:cs="Arial"/>
        </w:rPr>
        <w:t> </w:t>
      </w:r>
      <w:r w:rsidRPr="007A2B29">
        <w:rPr>
          <w:rFonts w:ascii="Arial" w:hAnsi="Arial" w:cs="Arial"/>
        </w:rPr>
        <w:t>automatizovaného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daňového informačního systému. Tyto jsou níže poskytovány v členění na fyzické a právnické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osoby. Jedná se o unikátní počet poplatníků dle předmětu daně, kdy platí, že:</w:t>
      </w:r>
      <w:r w:rsidRPr="007A2B29">
        <w:rPr>
          <w:rFonts w:ascii="Arial" w:hAnsi="Arial" w:cs="Arial"/>
        </w:rPr>
        <w:t xml:space="preserve"> </w:t>
      </w:r>
    </w:p>
    <w:p w14:paraId="3BDBD978" w14:textId="77777777" w:rsidR="007A2B29" w:rsidRPr="007A2B29" w:rsidRDefault="0067184E" w:rsidP="007A2B2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obytný dům = předmět daně H (bydlení),</w:t>
      </w:r>
      <w:r w:rsidR="007A2B29" w:rsidRPr="007A2B29">
        <w:rPr>
          <w:rFonts w:ascii="Arial" w:hAnsi="Arial" w:cs="Arial"/>
        </w:rPr>
        <w:t xml:space="preserve"> </w:t>
      </w:r>
    </w:p>
    <w:p w14:paraId="01524A32" w14:textId="77777777" w:rsidR="007A2B29" w:rsidRPr="007A2B29" w:rsidRDefault="0067184E" w:rsidP="007A2B2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 xml:space="preserve">jednotka byt = předmět daně R (bydlení), </w:t>
      </w:r>
    </w:p>
    <w:p w14:paraId="7C696D93" w14:textId="739DA1BA" w:rsidR="007A2B29" w:rsidRPr="007A2B29" w:rsidRDefault="0067184E" w:rsidP="007A2B2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budova pro rodinnou rekreaci = předmět daně J (rekreace),</w:t>
      </w:r>
      <w:r w:rsidR="007A2B29" w:rsidRPr="007A2B29">
        <w:rPr>
          <w:rFonts w:ascii="Arial" w:hAnsi="Arial" w:cs="Arial"/>
        </w:rPr>
        <w:t xml:space="preserve"> </w:t>
      </w:r>
    </w:p>
    <w:p w14:paraId="198C63A5" w14:textId="419140A2" w:rsidR="0067184E" w:rsidRPr="007A2B29" w:rsidRDefault="0067184E" w:rsidP="007A2B29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budova využívaná pro ostatní druhy podnikání = předmět daně O.</w:t>
      </w:r>
    </w:p>
    <w:tbl>
      <w:tblPr>
        <w:tblW w:w="9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1649"/>
        <w:gridCol w:w="1319"/>
        <w:gridCol w:w="1442"/>
        <w:gridCol w:w="1649"/>
        <w:gridCol w:w="1340"/>
      </w:tblGrid>
      <w:tr w:rsidR="0067184E" w:rsidRPr="00AC2560" w14:paraId="127E6056" w14:textId="77777777" w:rsidTr="00F141AC">
        <w:trPr>
          <w:trHeight w:val="141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70DB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19115914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H – obytný dům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49930DBC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J – rekreační budova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2982CB5A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R – bytová jednotka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19BFFE4F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O – ostatní druhy podnikání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1154A"/>
            <w:vAlign w:val="bottom"/>
            <w:hideMark/>
          </w:tcPr>
          <w:p w14:paraId="758BE288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H, J, R, O </w:t>
            </w:r>
          </w:p>
        </w:tc>
      </w:tr>
      <w:tr w:rsidR="0067184E" w:rsidRPr="00AC2560" w14:paraId="71405558" w14:textId="77777777" w:rsidTr="00F141AC">
        <w:trPr>
          <w:trHeight w:val="4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07F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607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1 851 567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5BA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355 967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12F3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1 466 040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9DB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62 375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CE52B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3 204 033</w:t>
            </w:r>
          </w:p>
        </w:tc>
      </w:tr>
      <w:tr w:rsidR="0067184E" w:rsidRPr="00AC2560" w14:paraId="1DAC334E" w14:textId="77777777" w:rsidTr="00F141AC">
        <w:trPr>
          <w:trHeight w:val="47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00C" w14:textId="77777777" w:rsidR="0067184E" w:rsidRPr="00AC2560" w:rsidRDefault="0067184E" w:rsidP="00F1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Právnické osoby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899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20 664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00F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E6B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13 735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915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38 021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D3F24" w14:textId="77777777" w:rsidR="0067184E" w:rsidRPr="00AC2560" w:rsidRDefault="0067184E" w:rsidP="00F14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C2560">
              <w:rPr>
                <w:rFonts w:ascii="Arial" w:eastAsia="Times New Roman" w:hAnsi="Arial" w:cs="Arial"/>
                <w:color w:val="000000"/>
                <w:lang w:eastAsia="cs-CZ"/>
              </w:rPr>
              <w:t>63 717</w:t>
            </w:r>
          </w:p>
        </w:tc>
      </w:tr>
    </w:tbl>
    <w:p w14:paraId="7238E809" w14:textId="77777777" w:rsidR="0067184E" w:rsidRPr="00BA3319" w:rsidRDefault="0067184E" w:rsidP="006718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0F6781" w14:textId="7DBC7C09" w:rsidR="007A2B29" w:rsidRDefault="007A2B29" w:rsidP="007A2B29">
      <w:pPr>
        <w:pStyle w:val="Prosttext"/>
        <w:spacing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Počet nemovitých věcí určených pouze k ubytování není možno zjistit, protože tyto údaje jsou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v daňových přiznáních uváděny pod předmětem daně O, tedy spolu s ostatními budovami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užívanými k podnikání.</w:t>
      </w:r>
    </w:p>
    <w:p w14:paraId="73377A2B" w14:textId="77777777" w:rsidR="007A2B29" w:rsidRPr="007A2B29" w:rsidRDefault="007A2B29" w:rsidP="007A2B29">
      <w:pPr>
        <w:pStyle w:val="Prosttext"/>
        <w:spacing w:line="276" w:lineRule="auto"/>
        <w:jc w:val="both"/>
        <w:rPr>
          <w:rFonts w:ascii="Arial" w:hAnsi="Arial" w:cs="Arial"/>
        </w:rPr>
      </w:pPr>
    </w:p>
    <w:p w14:paraId="5AE32C4E" w14:textId="45A62732" w:rsidR="0067184E" w:rsidRDefault="007A2B29" w:rsidP="007A2B29">
      <w:pPr>
        <w:pStyle w:val="Prosttext"/>
        <w:spacing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Fyzické osoby pak není možno pouze dle daňových přiznání k dani z nemovitých věcí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jednoduše rozdělit na osoby podnikající a nepodnikající</w:t>
      </w:r>
    </w:p>
    <w:p w14:paraId="05EC5314" w14:textId="77777777" w:rsidR="007A2B29" w:rsidRPr="003D79AB" w:rsidRDefault="007A2B29" w:rsidP="0067184E">
      <w:pPr>
        <w:pStyle w:val="Prosttext"/>
        <w:spacing w:line="276" w:lineRule="auto"/>
        <w:jc w:val="both"/>
        <w:rPr>
          <w:rFonts w:ascii="Arial" w:hAnsi="Arial" w:cs="Arial"/>
        </w:rPr>
      </w:pPr>
    </w:p>
    <w:bookmarkEnd w:id="0"/>
    <w:p w14:paraId="024CFBC1" w14:textId="52D9B9AD" w:rsidR="0067184E" w:rsidRPr="003D79AB" w:rsidRDefault="007A2B29" w:rsidP="007A2B29">
      <w:pPr>
        <w:pStyle w:val="Prosttext"/>
        <w:spacing w:line="276" w:lineRule="auto"/>
        <w:jc w:val="both"/>
        <w:rPr>
          <w:rFonts w:ascii="Arial" w:hAnsi="Arial" w:cs="Arial"/>
        </w:rPr>
      </w:pPr>
      <w:r w:rsidRPr="007A2B29">
        <w:rPr>
          <w:rFonts w:ascii="Arial" w:hAnsi="Arial" w:cs="Arial"/>
        </w:rPr>
        <w:t>V případě, že byste požadoval rozčlenění fyzických osob, pak žádáme o podání nové žádosti,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přičemž předesíláme, že zpracování dat by bylo nutno zpoplatnit ve smyslu § 17 zákona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7A2B29">
        <w:rPr>
          <w:rFonts w:ascii="Arial" w:hAnsi="Arial" w:cs="Arial"/>
        </w:rPr>
        <w:t>svobodném přístupu k informacím. Zpracování je odhadováno na 4 hodiny. Je ovšem nutno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znovu připomenout, že takto nelze oddělit nemovitosti, které jsou určené k ubytování, od těch,</w:t>
      </w:r>
      <w:r>
        <w:rPr>
          <w:rFonts w:ascii="Arial" w:hAnsi="Arial" w:cs="Arial"/>
        </w:rPr>
        <w:t xml:space="preserve"> </w:t>
      </w:r>
      <w:r w:rsidRPr="007A2B29">
        <w:rPr>
          <w:rFonts w:ascii="Arial" w:hAnsi="Arial" w:cs="Arial"/>
        </w:rPr>
        <w:t>které jsou určené k jakémukoli typu podnikání.</w:t>
      </w:r>
    </w:p>
    <w:sectPr w:rsidR="0067184E" w:rsidRPr="003D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1491"/>
    <w:multiLevelType w:val="hybridMultilevel"/>
    <w:tmpl w:val="73EC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48A"/>
    <w:multiLevelType w:val="hybridMultilevel"/>
    <w:tmpl w:val="A07AE5FC"/>
    <w:lvl w:ilvl="0" w:tplc="DC80B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2223">
    <w:abstractNumId w:val="1"/>
  </w:num>
  <w:num w:numId="2" w16cid:durableId="81883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E"/>
    <w:rsid w:val="001E1838"/>
    <w:rsid w:val="0039549D"/>
    <w:rsid w:val="0063463A"/>
    <w:rsid w:val="0067184E"/>
    <w:rsid w:val="007A2B29"/>
    <w:rsid w:val="008A4FD7"/>
    <w:rsid w:val="00986E12"/>
    <w:rsid w:val="00A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D661"/>
  <w15:chartTrackingRefBased/>
  <w15:docId w15:val="{FDAA5A2F-FB39-4F1C-80BC-D7A62C5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84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1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1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1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1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1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1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1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1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1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18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18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18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18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18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18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1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1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1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18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18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18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1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18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184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7184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67184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7184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2025-06-23T08:52:00Z</dcterms:created>
  <dcterms:modified xsi:type="dcterms:W3CDTF">2025-06-23T09:06:00Z</dcterms:modified>
</cp:coreProperties>
</file>