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7E5" w14:textId="31D03078" w:rsidR="00737AA7" w:rsidRPr="00095A66" w:rsidRDefault="00737AA7" w:rsidP="00737AA7">
      <w:pPr>
        <w:spacing w:after="0"/>
        <w:jc w:val="both"/>
        <w:rPr>
          <w:rFonts w:ascii="Arial" w:hAnsi="Arial" w:cs="Arial"/>
          <w:b/>
          <w:u w:val="single"/>
        </w:rPr>
      </w:pPr>
      <w:r w:rsidRPr="00737AA7">
        <w:rPr>
          <w:rFonts w:ascii="Arial" w:hAnsi="Arial" w:cs="Arial"/>
          <w:b/>
          <w:bCs/>
          <w:u w:val="single"/>
        </w:rPr>
        <w:t>P</w:t>
      </w:r>
      <w:r w:rsidRPr="00737AA7">
        <w:rPr>
          <w:rFonts w:ascii="Arial" w:hAnsi="Arial" w:cs="Arial"/>
          <w:b/>
          <w:bCs/>
          <w:u w:val="single"/>
        </w:rPr>
        <w:t>odan</w:t>
      </w:r>
      <w:r w:rsidRPr="00737AA7">
        <w:rPr>
          <w:rFonts w:ascii="Arial" w:hAnsi="Arial" w:cs="Arial"/>
          <w:b/>
          <w:bCs/>
          <w:u w:val="single"/>
        </w:rPr>
        <w:t>á</w:t>
      </w:r>
      <w:r w:rsidRPr="00737AA7">
        <w:rPr>
          <w:rFonts w:ascii="Arial" w:hAnsi="Arial" w:cs="Arial"/>
          <w:b/>
          <w:bCs/>
          <w:u w:val="single"/>
        </w:rPr>
        <w:t xml:space="preserve"> trestní oznámení na dani z příjmu právnických osob</w:t>
      </w:r>
      <w:r w:rsidRPr="00737AA7">
        <w:rPr>
          <w:rFonts w:ascii="Arial" w:hAnsi="Arial" w:cs="Arial"/>
          <w:b/>
          <w:bCs/>
          <w:u w:val="single"/>
        </w:rPr>
        <w:t xml:space="preserve"> </w:t>
      </w:r>
      <w:r w:rsidRPr="00095A66">
        <w:rPr>
          <w:rFonts w:ascii="Arial" w:hAnsi="Arial" w:cs="Arial"/>
          <w:b/>
          <w:u w:val="single"/>
        </w:rPr>
        <w:t>(3</w:t>
      </w:r>
      <w:r>
        <w:rPr>
          <w:rFonts w:ascii="Arial" w:hAnsi="Arial" w:cs="Arial"/>
          <w:b/>
          <w:u w:val="single"/>
        </w:rPr>
        <w:t>1</w:t>
      </w:r>
      <w:r w:rsidRPr="00095A66">
        <w:rPr>
          <w:rFonts w:ascii="Arial" w:hAnsi="Arial" w:cs="Arial"/>
          <w:b/>
          <w:u w:val="single"/>
        </w:rPr>
        <w:t xml:space="preserve">/25) </w:t>
      </w:r>
    </w:p>
    <w:p w14:paraId="26C59CE4" w14:textId="77777777" w:rsidR="00737AA7" w:rsidRPr="00095A66" w:rsidRDefault="00737AA7" w:rsidP="00737AA7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0620A25C" w14:textId="77777777" w:rsidR="00737AA7" w:rsidRPr="00095A66" w:rsidRDefault="00737AA7" w:rsidP="00737AA7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95A66">
        <w:rPr>
          <w:rFonts w:ascii="Arial" w:hAnsi="Arial" w:cs="Arial"/>
          <w:b/>
          <w:u w:val="single"/>
        </w:rPr>
        <w:t xml:space="preserve">Dotaz: </w:t>
      </w:r>
    </w:p>
    <w:p w14:paraId="737D6FC1" w14:textId="2481D6CA" w:rsidR="00737AA7" w:rsidRDefault="00737AA7" w:rsidP="00737AA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5A66">
        <w:rPr>
          <w:rFonts w:ascii="Arial" w:hAnsi="Arial" w:cs="Arial"/>
        </w:rPr>
        <w:t xml:space="preserve">Žádám </w:t>
      </w:r>
      <w:r w:rsidRPr="00095A66">
        <w:rPr>
          <w:rFonts w:ascii="Arial" w:hAnsi="Arial" w:cs="Arial"/>
          <w14:ligatures w14:val="standardContextual"/>
        </w:rPr>
        <w:t>o</w:t>
      </w:r>
      <w:r>
        <w:rPr>
          <w:rFonts w:ascii="Arial" w:hAnsi="Arial" w:cs="Arial"/>
          <w14:ligatures w14:val="standardContextual"/>
        </w:rPr>
        <w:t xml:space="preserve"> poskytnutí</w:t>
      </w:r>
      <w:r w:rsidRPr="00095A66">
        <w:rPr>
          <w:rFonts w:ascii="Arial" w:hAnsi="Arial" w:cs="Arial"/>
          <w14:ligatures w14:val="standardContextual"/>
        </w:rPr>
        <w:t xml:space="preserve"> </w:t>
      </w:r>
      <w:r w:rsidRPr="00D54AB0">
        <w:rPr>
          <w:rFonts w:ascii="Arial" w:hAnsi="Arial" w:cs="Arial"/>
        </w:rPr>
        <w:t>počtu podaných</w:t>
      </w:r>
      <w:r>
        <w:rPr>
          <w:rFonts w:ascii="Arial" w:hAnsi="Arial" w:cs="Arial"/>
        </w:rPr>
        <w:t xml:space="preserve"> </w:t>
      </w:r>
      <w:r w:rsidRPr="00D54AB0">
        <w:rPr>
          <w:rFonts w:ascii="Arial" w:hAnsi="Arial" w:cs="Arial"/>
        </w:rPr>
        <w:t>trestních oznámení na dani z příjmů právnických osob za</w:t>
      </w:r>
      <w:r>
        <w:rPr>
          <w:rFonts w:ascii="Arial" w:hAnsi="Arial" w:cs="Arial"/>
        </w:rPr>
        <w:t> </w:t>
      </w:r>
      <w:r w:rsidRPr="00D54AB0">
        <w:rPr>
          <w:rFonts w:ascii="Arial" w:hAnsi="Arial" w:cs="Arial"/>
        </w:rPr>
        <w:t>období 2020–2023 a počtu osob,</w:t>
      </w:r>
      <w:r>
        <w:rPr>
          <w:rFonts w:ascii="Arial" w:hAnsi="Arial" w:cs="Arial"/>
        </w:rPr>
        <w:t xml:space="preserve"> </w:t>
      </w:r>
      <w:r w:rsidRPr="00D54AB0">
        <w:rPr>
          <w:rFonts w:ascii="Arial" w:hAnsi="Arial" w:cs="Arial"/>
        </w:rPr>
        <w:t>u kterých byl vydán odsuzující rozsudek, popř. u nichž došlo ve shodném období k</w:t>
      </w:r>
      <w:r>
        <w:rPr>
          <w:rFonts w:ascii="Arial" w:hAnsi="Arial" w:cs="Arial"/>
        </w:rPr>
        <w:t> </w:t>
      </w:r>
      <w:r w:rsidRPr="00D54AB0">
        <w:rPr>
          <w:rFonts w:ascii="Arial" w:hAnsi="Arial" w:cs="Arial"/>
        </w:rPr>
        <w:t>odklonu</w:t>
      </w:r>
      <w:r>
        <w:rPr>
          <w:rFonts w:ascii="Arial" w:hAnsi="Arial" w:cs="Arial"/>
        </w:rPr>
        <w:t xml:space="preserve"> </w:t>
      </w:r>
      <w:r w:rsidRPr="00D54AB0">
        <w:rPr>
          <w:rFonts w:ascii="Arial" w:hAnsi="Arial" w:cs="Arial"/>
        </w:rPr>
        <w:t>v trestním řízení</w:t>
      </w:r>
      <w:r>
        <w:rPr>
          <w:rFonts w:ascii="Arial" w:hAnsi="Arial" w:cs="Arial"/>
        </w:rPr>
        <w:t xml:space="preserve">. </w:t>
      </w:r>
    </w:p>
    <w:p w14:paraId="50CDB495" w14:textId="2E35247E" w:rsidR="00737AA7" w:rsidRPr="00095A66" w:rsidRDefault="00737AA7" w:rsidP="00737AA7">
      <w:pPr>
        <w:pStyle w:val="Default"/>
        <w:spacing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5A66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14:paraId="7DD56F27" w14:textId="52483594" w:rsidR="00D72E91" w:rsidRDefault="00D72E91" w:rsidP="00D72E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>elkové počty podaných trestních oznámení jsou zveřejňovány ve Výroční zprávě o činnosti Finanční správy České republiky (dostupné např. pro rok 2023 v tab. č. 42</w:t>
      </w:r>
      <w:r w:rsidRPr="00041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zde: </w:t>
      </w:r>
      <w:hyperlink r:id="rId7" w:history="1">
        <w:r>
          <w:rPr>
            <w:rStyle w:val="Hypertextovodkaz"/>
            <w:rFonts w:ascii="Arial" w:hAnsi="Arial" w:cs="Arial"/>
          </w:rPr>
          <w:t>https://finan</w:t>
        </w:r>
        <w:r>
          <w:rPr>
            <w:rStyle w:val="Hypertextovodkaz"/>
            <w:rFonts w:ascii="Arial" w:hAnsi="Arial" w:cs="Arial"/>
          </w:rPr>
          <w:t>c</w:t>
        </w:r>
        <w:r>
          <w:rPr>
            <w:rStyle w:val="Hypertextovodkaz"/>
            <w:rFonts w:ascii="Arial" w:hAnsi="Arial" w:cs="Arial"/>
          </w:rPr>
          <w:t>nisprava.gov.cz/cs/financni-sprava/financni-sprava-cr/vyrocni-zpravy-a-informace-o-cinnosti/2023</w:t>
        </w:r>
      </w:hyperlink>
      <w:r>
        <w:rPr>
          <w:rFonts w:ascii="Arial" w:hAnsi="Arial" w:cs="Arial"/>
        </w:rPr>
        <w:t>)</w:t>
      </w:r>
      <w:r w:rsidRPr="00AA02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0163916" w14:textId="77777777" w:rsidR="00D72E91" w:rsidRPr="00AA02B0" w:rsidRDefault="00D72E91" w:rsidP="00D72E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vnitřní evidence povinného subjektu byl zjištěn počet podaných trestních oznámení pro Vámi vybranou skupinu: </w:t>
      </w:r>
    </w:p>
    <w:tbl>
      <w:tblPr>
        <w:tblW w:w="93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701"/>
        <w:gridCol w:w="1843"/>
        <w:gridCol w:w="1843"/>
        <w:gridCol w:w="1667"/>
      </w:tblGrid>
      <w:tr w:rsidR="00D72E91" w:rsidRPr="00F04089" w14:paraId="5910FBE9" w14:textId="77777777" w:rsidTr="007C69E4">
        <w:trPr>
          <w:trHeight w:val="281"/>
          <w:jc w:val="center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8B5AA" w14:textId="77777777" w:rsidR="00D72E91" w:rsidRPr="00F04089" w:rsidRDefault="00D72E91" w:rsidP="007C69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4089">
              <w:rPr>
                <w:rFonts w:ascii="Arial" w:hAnsi="Arial" w:cs="Arial"/>
              </w:rPr>
              <w:t>Rok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E2F32" w14:textId="77777777" w:rsidR="00D72E91" w:rsidRPr="00F04089" w:rsidRDefault="00D72E91" w:rsidP="007C69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4089">
              <w:rPr>
                <w:rFonts w:ascii="Arial" w:hAnsi="Arial" w:cs="Arial"/>
              </w:rPr>
              <w:t>2020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58322" w14:textId="77777777" w:rsidR="00D72E91" w:rsidRPr="00F04089" w:rsidRDefault="00D72E91" w:rsidP="007C69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4089">
              <w:rPr>
                <w:rFonts w:ascii="Arial" w:hAnsi="Arial" w:cs="Arial"/>
              </w:rPr>
              <w:t>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46D64" w14:textId="77777777" w:rsidR="00D72E91" w:rsidRPr="00F04089" w:rsidRDefault="00D72E91" w:rsidP="007C69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4089">
              <w:rPr>
                <w:rFonts w:ascii="Arial" w:hAnsi="Arial" w:cs="Arial"/>
              </w:rPr>
              <w:t>2022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57E73" w14:textId="77777777" w:rsidR="00D72E91" w:rsidRPr="00F04089" w:rsidRDefault="00D72E91" w:rsidP="007C69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4089">
              <w:rPr>
                <w:rFonts w:ascii="Arial" w:hAnsi="Arial" w:cs="Arial"/>
              </w:rPr>
              <w:t>2023</w:t>
            </w:r>
          </w:p>
        </w:tc>
      </w:tr>
      <w:tr w:rsidR="00D72E91" w:rsidRPr="00F04089" w14:paraId="49EE5D3F" w14:textId="77777777" w:rsidTr="007C69E4">
        <w:trPr>
          <w:trHeight w:val="592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CF654" w14:textId="77777777" w:rsidR="00D72E91" w:rsidRPr="00F04089" w:rsidRDefault="00D72E91" w:rsidP="007C69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4089">
              <w:rPr>
                <w:rFonts w:ascii="Arial" w:hAnsi="Arial" w:cs="Arial"/>
              </w:rPr>
              <w:t xml:space="preserve">Počet </w:t>
            </w:r>
            <w:r>
              <w:rPr>
                <w:rFonts w:ascii="Arial" w:hAnsi="Arial" w:cs="Arial"/>
              </w:rPr>
              <w:t>trestních oznámení na</w:t>
            </w:r>
            <w:r w:rsidRPr="00F04089">
              <w:rPr>
                <w:rFonts w:ascii="Arial" w:hAnsi="Arial" w:cs="Arial"/>
              </w:rPr>
              <w:t xml:space="preserve"> DPPO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2E8CE" w14:textId="77777777" w:rsidR="00D72E91" w:rsidRPr="00F04089" w:rsidRDefault="00D72E91" w:rsidP="007C69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4089">
              <w:rPr>
                <w:rFonts w:ascii="Arial" w:hAnsi="Arial" w:cs="Arial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9FD14" w14:textId="77777777" w:rsidR="00D72E91" w:rsidRPr="00F04089" w:rsidRDefault="00D72E91" w:rsidP="007C69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4089">
              <w:rPr>
                <w:rFonts w:ascii="Arial" w:hAnsi="Arial" w:cs="Arial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EC4BA" w14:textId="77777777" w:rsidR="00D72E91" w:rsidRPr="00F04089" w:rsidRDefault="00D72E91" w:rsidP="007C69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4089">
              <w:rPr>
                <w:rFonts w:ascii="Arial" w:hAnsi="Arial" w:cs="Arial"/>
              </w:rPr>
              <w:t>170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DF2F3" w14:textId="77777777" w:rsidR="00D72E91" w:rsidRPr="00F04089" w:rsidRDefault="00D72E91" w:rsidP="007C69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4089">
              <w:rPr>
                <w:rFonts w:ascii="Arial" w:hAnsi="Arial" w:cs="Arial"/>
              </w:rPr>
              <w:t>229</w:t>
            </w:r>
          </w:p>
        </w:tc>
      </w:tr>
    </w:tbl>
    <w:p w14:paraId="587C1539" w14:textId="77777777" w:rsidR="00D72E91" w:rsidRDefault="00D72E91" w:rsidP="00D72E91">
      <w:pPr>
        <w:autoSpaceDE w:val="0"/>
        <w:autoSpaceDN w:val="0"/>
        <w:adjustRightInd w:val="0"/>
        <w:rPr>
          <w:rFonts w:ascii="Arial" w:hAnsi="Arial" w:cs="Arial"/>
        </w:rPr>
      </w:pPr>
    </w:p>
    <w:p w14:paraId="2B4715A8" w14:textId="7DF68B94" w:rsidR="00D72E91" w:rsidRDefault="00D72E91" w:rsidP="00D72E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4AB0">
        <w:rPr>
          <w:rFonts w:ascii="Arial" w:hAnsi="Arial" w:cs="Arial"/>
        </w:rPr>
        <w:t>S ohledem na časovou posloupnost jednotlivých řízení není sledován statistický údaj</w:t>
      </w:r>
      <w:r>
        <w:rPr>
          <w:rFonts w:ascii="Arial" w:hAnsi="Arial" w:cs="Arial"/>
        </w:rPr>
        <w:t xml:space="preserve"> </w:t>
      </w:r>
      <w:r w:rsidRPr="00D54AB0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D54AB0">
        <w:rPr>
          <w:rFonts w:ascii="Arial" w:hAnsi="Arial" w:cs="Arial"/>
        </w:rPr>
        <w:t xml:space="preserve">vydaných odsuzujících rozsudcích či odklonech v trestním řízení. </w:t>
      </w:r>
    </w:p>
    <w:p w14:paraId="52282DFE" w14:textId="5F2E8DAF" w:rsidR="00737AA7" w:rsidRDefault="00737AA7" w:rsidP="00737AA7">
      <w:pPr>
        <w:spacing w:line="276" w:lineRule="auto"/>
        <w:jc w:val="both"/>
      </w:pPr>
    </w:p>
    <w:p w14:paraId="1BFC09C5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FD9E" w14:textId="77777777" w:rsidR="00BD3B8C" w:rsidRDefault="00BD3B8C" w:rsidP="00737AA7">
      <w:pPr>
        <w:spacing w:after="0" w:line="240" w:lineRule="auto"/>
      </w:pPr>
      <w:r>
        <w:separator/>
      </w:r>
    </w:p>
  </w:endnote>
  <w:endnote w:type="continuationSeparator" w:id="0">
    <w:p w14:paraId="3AF79319" w14:textId="77777777" w:rsidR="00BD3B8C" w:rsidRDefault="00BD3B8C" w:rsidP="0073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4451" w14:textId="77777777" w:rsidR="00BD3B8C" w:rsidRDefault="00BD3B8C" w:rsidP="00737AA7">
      <w:pPr>
        <w:spacing w:after="0" w:line="240" w:lineRule="auto"/>
      </w:pPr>
      <w:r>
        <w:separator/>
      </w:r>
    </w:p>
  </w:footnote>
  <w:footnote w:type="continuationSeparator" w:id="0">
    <w:p w14:paraId="0388B0BF" w14:textId="77777777" w:rsidR="00BD3B8C" w:rsidRDefault="00BD3B8C" w:rsidP="00737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CC2"/>
    <w:multiLevelType w:val="hybridMultilevel"/>
    <w:tmpl w:val="81A29FC0"/>
    <w:lvl w:ilvl="0" w:tplc="F37696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7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A7"/>
    <w:rsid w:val="001E1838"/>
    <w:rsid w:val="0034251D"/>
    <w:rsid w:val="0039549D"/>
    <w:rsid w:val="004514C4"/>
    <w:rsid w:val="00633B1F"/>
    <w:rsid w:val="0063463A"/>
    <w:rsid w:val="00737AA7"/>
    <w:rsid w:val="008A4FD7"/>
    <w:rsid w:val="00BD3B8C"/>
    <w:rsid w:val="00D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0443"/>
  <w15:chartTrackingRefBased/>
  <w15:docId w15:val="{B12603B6-B509-4D36-84D7-C7F32DD1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AA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7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7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7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7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7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7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7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7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7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7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7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7A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7A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7A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7A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7A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7A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7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7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7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7A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7A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7A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7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7A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7AA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37AA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7AA7"/>
    <w:pPr>
      <w:spacing w:after="0" w:line="240" w:lineRule="auto"/>
    </w:pPr>
    <w:rPr>
      <w:kern w:val="2"/>
      <w:sz w:val="20"/>
      <w:szCs w:val="20"/>
      <w:lang w:val="en-GB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7AA7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737AA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37AA7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2E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ancnisprava.gov.cz/cs/financni-sprava/financni-sprava-cr/vyrocni-zpravy-a-informace-o-cinnosti/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2025-04-22T08:28:00Z</dcterms:created>
  <dcterms:modified xsi:type="dcterms:W3CDTF">2025-04-22T09:26:00Z</dcterms:modified>
</cp:coreProperties>
</file>