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3110" w14:textId="6C589614" w:rsidR="00422E51" w:rsidRPr="00A85861" w:rsidRDefault="00422E51" w:rsidP="00422E51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A85861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8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A85861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73FCDB59" w14:textId="77777777" w:rsidR="00422E51" w:rsidRPr="00A85861" w:rsidRDefault="00422E51" w:rsidP="00422E51">
      <w:pPr>
        <w:jc w:val="both"/>
        <w:rPr>
          <w:rFonts w:ascii="Arial" w:hAnsi="Arial" w:cs="Arial"/>
          <w:b/>
          <w:u w:val="single"/>
        </w:rPr>
      </w:pPr>
      <w:r w:rsidRPr="00A85861">
        <w:rPr>
          <w:rFonts w:ascii="Arial" w:hAnsi="Arial" w:cs="Arial"/>
          <w:b/>
          <w:u w:val="single"/>
        </w:rPr>
        <w:t xml:space="preserve">Dotaz: </w:t>
      </w:r>
    </w:p>
    <w:p w14:paraId="7C779AEF" w14:textId="32565371" w:rsidR="00422E51" w:rsidRPr="00422E51" w:rsidRDefault="00422E51" w:rsidP="00422E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422E51">
        <w:rPr>
          <w:rFonts w:ascii="Arial" w:eastAsia="Calibri" w:hAnsi="Arial" w:cs="Arial"/>
          <w:color w:val="000000" w:themeColor="text1"/>
        </w:rPr>
        <w:t xml:space="preserve">Žádám o </w:t>
      </w:r>
      <w:r w:rsidRPr="00422E51">
        <w:rPr>
          <w:rFonts w:ascii="Arial" w:hAnsi="Arial" w:cs="Arial"/>
        </w:rPr>
        <w:t>poskytnutí informace týkající se odčitatelné položky „hodnota bezúplatného plnění – daru/darů“ uplatněné v daňových přiznáních k daním z příjmů, spolu s požadavkem na vyčíslení, jak velké procento to bylo z celkových odvedených daní fyzických i právnických osob.</w:t>
      </w:r>
    </w:p>
    <w:p w14:paraId="137FCD72" w14:textId="77777777" w:rsidR="00422E51" w:rsidRPr="00A85861" w:rsidRDefault="00422E51" w:rsidP="00422E5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85861">
        <w:rPr>
          <w:rFonts w:ascii="Arial" w:hAnsi="Arial" w:cs="Arial"/>
          <w:b/>
          <w:u w:val="single"/>
        </w:rPr>
        <w:t xml:space="preserve">Odpověď: </w:t>
      </w:r>
    </w:p>
    <w:p w14:paraId="6B200EED" w14:textId="77777777" w:rsidR="00422E51" w:rsidRDefault="00422E51" w:rsidP="00422E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422E51">
        <w:rPr>
          <w:rFonts w:ascii="Arial" w:hAnsi="Arial" w:cs="Arial"/>
          <w:color w:val="000000"/>
        </w:rPr>
        <w:t>Dle § 6 odst. 1 InfZ Vás odkazujeme na zveřejněnou informaci, neboť požadované údaje jsou publikovány na webu Finanční správy ČR zde:</w:t>
      </w:r>
      <w:r w:rsidRPr="00422E51">
        <w:t xml:space="preserve"> </w:t>
      </w:r>
      <w:hyperlink r:id="rId5" w:history="1">
        <w:r>
          <w:rPr>
            <w:rStyle w:val="Hypertextovodkaz"/>
            <w:rFonts w:ascii="Arial" w:hAnsi="Arial" w:cs="Arial"/>
          </w:rPr>
          <w:t>https://www.financnispra</w:t>
        </w:r>
        <w:r>
          <w:rPr>
            <w:rStyle w:val="Hypertextovodkaz"/>
            <w:rFonts w:ascii="Arial" w:hAnsi="Arial" w:cs="Arial"/>
          </w:rPr>
          <w:t>v</w:t>
        </w:r>
        <w:r>
          <w:rPr>
            <w:rStyle w:val="Hypertextovodkaz"/>
            <w:rFonts w:ascii="Arial" w:hAnsi="Arial" w:cs="Arial"/>
          </w:rPr>
          <w:t>a.cz/cs/dane/analyzy-a-statistiky/udaje-z-danovych-priznani</w:t>
        </w:r>
      </w:hyperlink>
      <w:r w:rsidRPr="00422E51">
        <w:rPr>
          <w:rFonts w:ascii="Arial" w:hAnsi="Arial" w:cs="Arial"/>
          <w:color w:val="000000"/>
        </w:rPr>
        <w:t xml:space="preserve">, konkrétně v tabulce: Odčitatelná položka „hodnota bezúplatného plnění – daru/darů“ uplatněná v daňových přiznáních k daním z příjmů, kde lze nalézt i další údaje z daňových přiznání k dani z příjmů jak fyzických, tak právnických osob. </w:t>
      </w:r>
    </w:p>
    <w:p w14:paraId="1D0DE01B" w14:textId="47E97BCE" w:rsidR="001E1838" w:rsidRPr="00422E51" w:rsidRDefault="00422E51" w:rsidP="00422E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22E51">
        <w:rPr>
          <w:rFonts w:ascii="Arial" w:hAnsi="Arial" w:cs="Arial"/>
          <w:color w:val="000000"/>
        </w:rPr>
        <w:t>Za účelem procentuálního vyjádření lze využít tabulky dostupné na odkaze výše, případně</w:t>
      </w:r>
      <w:r>
        <w:rPr>
          <w:rFonts w:ascii="Arial" w:hAnsi="Arial" w:cs="Arial"/>
          <w:color w:val="000000"/>
        </w:rPr>
        <w:t xml:space="preserve"> </w:t>
      </w:r>
      <w:r w:rsidRPr="00422E51">
        <w:rPr>
          <w:rFonts w:ascii="Arial" w:hAnsi="Arial" w:cs="Arial"/>
          <w:color w:val="000000"/>
        </w:rPr>
        <w:t>statistiky dostupné zde:</w:t>
      </w:r>
      <w:r w:rsidRPr="00422E51">
        <w:t xml:space="preserve"> </w:t>
      </w:r>
      <w:hyperlink r:id="rId6" w:history="1">
        <w:r w:rsidRPr="00821C1D">
          <w:rPr>
            <w:rStyle w:val="Hypertextovodkaz"/>
            <w:rFonts w:ascii="Arial" w:hAnsi="Arial" w:cs="Arial"/>
          </w:rPr>
          <w:t>https://www.</w:t>
        </w:r>
        <w:r w:rsidRPr="00821C1D">
          <w:rPr>
            <w:rStyle w:val="Hypertextovodkaz"/>
            <w:rFonts w:ascii="Arial" w:hAnsi="Arial" w:cs="Arial"/>
          </w:rPr>
          <w:t>f</w:t>
        </w:r>
        <w:r w:rsidRPr="00821C1D">
          <w:rPr>
            <w:rStyle w:val="Hypertextovodkaz"/>
            <w:rFonts w:ascii="Arial" w:hAnsi="Arial" w:cs="Arial"/>
          </w:rPr>
          <w:t>inancnisprava.cz/cs/dane/analyzy-a-statistiky/udaje-z-danovych-priznani</w:t>
        </w:r>
      </w:hyperlink>
      <w:r w:rsidRPr="00422E51">
        <w:rPr>
          <w:rFonts w:ascii="Arial" w:hAnsi="Arial" w:cs="Arial"/>
          <w:color w:val="000000"/>
        </w:rPr>
        <w:t>.</w:t>
      </w:r>
    </w:p>
    <w:sectPr w:rsidR="001E1838" w:rsidRPr="00422E51" w:rsidSect="008C6FC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5D3"/>
    <w:multiLevelType w:val="hybridMultilevel"/>
    <w:tmpl w:val="1CAEA0FC"/>
    <w:lvl w:ilvl="0" w:tplc="C9E02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51"/>
    <w:rsid w:val="001E1838"/>
    <w:rsid w:val="0042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7D6"/>
  <w15:chartTrackingRefBased/>
  <w15:docId w15:val="{1D9114FF-29C0-4D4B-BED2-E27BB81C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E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E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2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dane/analyzy-a-statistiky/udaje-z-danovych-priznani" TargetMode="External"/><Relationship Id="rId5" Type="http://schemas.openxmlformats.org/officeDocument/2006/relationships/hyperlink" Target="https://www.financnisprava.cz/cs/dane/analyzy-a-statistiky/udaje-z-danovych-prizn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2023-12-21T06:15:00Z</dcterms:created>
  <dcterms:modified xsi:type="dcterms:W3CDTF">2023-12-21T06:22:00Z</dcterms:modified>
</cp:coreProperties>
</file>