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A655" w14:textId="1B6F043A" w:rsidR="00FB033F" w:rsidRDefault="00FB033F" w:rsidP="00FB033F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6</w:t>
      </w:r>
      <w:r w:rsidR="00A0052D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0AF9E22D" w14:textId="77777777" w:rsidR="00FB033F" w:rsidRDefault="00FB033F" w:rsidP="00FB033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5FEB850F" w14:textId="6FB16132" w:rsidR="00FB033F" w:rsidRPr="00FB033F" w:rsidRDefault="00FB033F" w:rsidP="00FB033F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FB033F">
        <w:rPr>
          <w:rFonts w:ascii="Arial" w:hAnsi="Arial" w:cs="Arial"/>
          <w:sz w:val="22"/>
          <w:szCs w:val="22"/>
        </w:rPr>
        <w:t xml:space="preserve">Žádám: </w:t>
      </w:r>
    </w:p>
    <w:p w14:paraId="695C8290" w14:textId="236C5C61" w:rsidR="00FB033F" w:rsidRPr="00FB033F" w:rsidRDefault="00FB033F" w:rsidP="00FB033F">
      <w:pPr>
        <w:spacing w:after="100" w:afterAutospacing="1" w:line="276" w:lineRule="auto"/>
        <w:jc w:val="both"/>
        <w:rPr>
          <w:rFonts w:ascii="Arial" w:hAnsi="Arial" w:cs="Arial"/>
        </w:rPr>
      </w:pPr>
      <w:r w:rsidRPr="00FB033F">
        <w:rPr>
          <w:rFonts w:ascii="Arial" w:hAnsi="Arial" w:cs="Arial"/>
          <w:bCs/>
        </w:rPr>
        <w:t xml:space="preserve">a) označení právních předpisů, které správce daně vydal a používá v daňových řízení týkající se zákonných tiskopisů dle vykonavatelného Nálezu Ústavního soudu Pl. ÚS 19/17, který je právně závazný pro všechny občany-poplatníky a orgány státní </w:t>
      </w:r>
      <w:r w:rsidRPr="00FB033F">
        <w:rPr>
          <w:rFonts w:ascii="Arial" w:hAnsi="Arial" w:cs="Arial"/>
          <w:bCs/>
        </w:rPr>
        <w:t>moci – správce</w:t>
      </w:r>
      <w:r w:rsidRPr="00FB033F">
        <w:rPr>
          <w:rFonts w:ascii="Arial" w:hAnsi="Arial" w:cs="Arial"/>
          <w:bCs/>
        </w:rPr>
        <w:t xml:space="preserve"> daně k</w:t>
      </w:r>
      <w:r>
        <w:rPr>
          <w:rFonts w:ascii="Arial" w:hAnsi="Arial" w:cs="Arial"/>
          <w:bCs/>
        </w:rPr>
        <w:t> </w:t>
      </w:r>
      <w:r w:rsidRPr="00FB033F">
        <w:rPr>
          <w:rFonts w:ascii="Arial" w:hAnsi="Arial" w:cs="Arial"/>
          <w:bCs/>
        </w:rPr>
        <w:t>zajištění řádného úředního postupu a práva na spravedlivý proces v daňových řízení po dni 31. 12. 2020.</w:t>
      </w:r>
    </w:p>
    <w:p w14:paraId="1D09C0A8" w14:textId="20F8D510" w:rsidR="00FB033F" w:rsidRPr="00FB033F" w:rsidRDefault="00FB033F" w:rsidP="00FB033F">
      <w:pPr>
        <w:spacing w:after="100" w:afterAutospacing="1" w:line="276" w:lineRule="auto"/>
        <w:jc w:val="both"/>
        <w:rPr>
          <w:rFonts w:ascii="Arial" w:hAnsi="Arial" w:cs="Arial"/>
        </w:rPr>
      </w:pPr>
      <w:r w:rsidRPr="00FB033F">
        <w:rPr>
          <w:rFonts w:ascii="Arial" w:hAnsi="Arial" w:cs="Arial"/>
          <w:bCs/>
        </w:rPr>
        <w:t xml:space="preserve">b) zákonných tiskopisů v elektronické i analogové podobě dle vykonavatelného Nálezu Ústavního soudu Pl. ÚS 19/17, který je právně závazný pro všechny občany-poplatníky a orgány státní </w:t>
      </w:r>
      <w:r w:rsidRPr="00FB033F">
        <w:rPr>
          <w:rFonts w:ascii="Arial" w:hAnsi="Arial" w:cs="Arial"/>
          <w:bCs/>
        </w:rPr>
        <w:t>moci – správce</w:t>
      </w:r>
      <w:r w:rsidRPr="00FB033F">
        <w:rPr>
          <w:rFonts w:ascii="Arial" w:hAnsi="Arial" w:cs="Arial"/>
          <w:bCs/>
        </w:rPr>
        <w:t xml:space="preserve"> daně k zajištění řádného úředního postupu a práva na spravedlivý proces v daňových řízení po dni 31. 12. 2020, které jsou elektronicky k dispozici poplatníkům daní a fyzicky k dispozici v analogové podobě u výše uvedených správců daní.</w:t>
      </w:r>
    </w:p>
    <w:p w14:paraId="09D2E910" w14:textId="1A30A78E" w:rsidR="00FB033F" w:rsidRPr="0006331D" w:rsidRDefault="00FB033F" w:rsidP="00FB033F">
      <w:pPr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06331D">
        <w:rPr>
          <w:rFonts w:ascii="Arial" w:hAnsi="Arial" w:cs="Arial"/>
          <w:b/>
          <w:u w:val="single"/>
        </w:rPr>
        <w:t xml:space="preserve">Odpověď: </w:t>
      </w:r>
    </w:p>
    <w:p w14:paraId="12800B56" w14:textId="77777777" w:rsidR="00FB033F" w:rsidRDefault="00FB033F" w:rsidP="00FB033F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Správce daně nevydal žádné právní předpisy, týkající se tiskopisů, které jsou správcem daně používány, jelikož k tomu nemá zákonné zmocnění</w:t>
      </w:r>
      <w:r w:rsidRPr="00CB29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Vyhlášky o formulářových podáních jednotlivých daní jsou vydávány Ministerstvem financí a vyhlašovány ve Sbírce zákonů. </w:t>
      </w:r>
    </w:p>
    <w:p w14:paraId="553F9125" w14:textId="77777777" w:rsidR="00FB033F" w:rsidRPr="00185700" w:rsidRDefault="00FB033F" w:rsidP="00FB033F">
      <w:pPr>
        <w:spacing w:after="720" w:line="276" w:lineRule="auto"/>
        <w:jc w:val="both"/>
        <w:rPr>
          <w:rFonts w:ascii="Arial" w:hAnsi="Arial" w:cs="Arial"/>
        </w:rPr>
      </w:pPr>
      <w:r w:rsidRPr="00185700">
        <w:rPr>
          <w:rFonts w:ascii="Arial" w:hAnsi="Arial" w:cs="Arial"/>
        </w:rPr>
        <w:t xml:space="preserve">Povinný subjekt Vás proto v souladu s § 6 InfZ odkazuje na zveřejněné informace, kde naleznete jak samotné tiskopisy </w:t>
      </w:r>
      <w:hyperlink r:id="rId4" w:history="1">
        <w:r w:rsidRPr="00185700">
          <w:rPr>
            <w:rStyle w:val="Hypertextovodkaz"/>
            <w:rFonts w:ascii="Arial" w:hAnsi="Arial" w:cs="Arial"/>
          </w:rPr>
          <w:t>https://www.financnisprava.cz/cs/dane/danove-tiskopisy</w:t>
        </w:r>
      </w:hyperlink>
      <w:r w:rsidRPr="00185700">
        <w:rPr>
          <w:rFonts w:ascii="Arial" w:hAnsi="Arial" w:cs="Arial"/>
        </w:rPr>
        <w:t xml:space="preserve">, tak na Sbírku zákonů, kde jsou jednotlivé vyhlášky zveřejněny. Konkrétně se jedná o Vyhlášku č. 525/2000 Sb., o formulářových podáních pro daně z příjmů, </w:t>
      </w:r>
      <w:hyperlink r:id="rId5" w:history="1">
        <w:r w:rsidRPr="00185700">
          <w:rPr>
            <w:rStyle w:val="Hypertextovodkaz"/>
            <w:rFonts w:ascii="Arial" w:hAnsi="Arial" w:cs="Arial"/>
          </w:rPr>
          <w:t>https://www.psp.cz/sqw/sbirka.sqw?cz=525&amp;r=2020</w:t>
        </w:r>
      </w:hyperlink>
      <w:r w:rsidRPr="00185700">
        <w:rPr>
          <w:rFonts w:ascii="Arial" w:hAnsi="Arial" w:cs="Arial"/>
        </w:rPr>
        <w:t xml:space="preserve">, a vyhlášky č. 437/2021 Sb., </w:t>
      </w:r>
      <w:hyperlink r:id="rId6" w:history="1">
        <w:r w:rsidRPr="00185700">
          <w:rPr>
            <w:rStyle w:val="Hypertextovodkaz"/>
            <w:rFonts w:ascii="Arial" w:hAnsi="Arial" w:cs="Arial"/>
          </w:rPr>
          <w:t>https://www.psp.cz/sqw/sbirka.sqw?cz=437&amp;r=2021</w:t>
        </w:r>
      </w:hyperlink>
      <w:r w:rsidRPr="00185700">
        <w:rPr>
          <w:rFonts w:ascii="Arial" w:hAnsi="Arial" w:cs="Arial"/>
        </w:rPr>
        <w:t xml:space="preserve">, a 335/2021 Sb., která mění vyhlášku č. 525/2020 Sb., </w:t>
      </w:r>
      <w:hyperlink r:id="rId7" w:history="1">
        <w:r w:rsidRPr="00185700">
          <w:rPr>
            <w:rStyle w:val="Hypertextovodkaz"/>
            <w:rFonts w:ascii="Arial" w:hAnsi="Arial" w:cs="Arial"/>
          </w:rPr>
          <w:t>https://www.psp.cz/sqw/sbirka.sqw?cz=335&amp;r=2021</w:t>
        </w:r>
      </w:hyperlink>
      <w:r w:rsidRPr="00185700">
        <w:rPr>
          <w:rFonts w:ascii="Arial" w:hAnsi="Arial" w:cs="Arial"/>
        </w:rPr>
        <w:t xml:space="preserve">, dále </w:t>
      </w:r>
      <w:r>
        <w:rPr>
          <w:rFonts w:ascii="Arial" w:hAnsi="Arial" w:cs="Arial"/>
        </w:rPr>
        <w:t>pak Vyhlášku</w:t>
      </w:r>
      <w:r w:rsidRPr="00185700">
        <w:rPr>
          <w:rFonts w:ascii="Arial" w:hAnsi="Arial" w:cs="Arial"/>
        </w:rPr>
        <w:t xml:space="preserve"> č. 475/2020 Sb., o formulářových podáních pro daň z přidané hodnoty, </w:t>
      </w:r>
      <w:hyperlink r:id="rId8" w:history="1">
        <w:r w:rsidRPr="00185700">
          <w:rPr>
            <w:rStyle w:val="Hypertextovodkaz"/>
            <w:rFonts w:ascii="Arial" w:hAnsi="Arial" w:cs="Arial"/>
          </w:rPr>
          <w:t>https://www.psp.cz/sqw/sbirka.sqw?cz=457&amp;r=2020</w:t>
        </w:r>
      </w:hyperlink>
      <w:r w:rsidRPr="00185700">
        <w:rPr>
          <w:rFonts w:ascii="Arial" w:hAnsi="Arial" w:cs="Arial"/>
        </w:rPr>
        <w:t xml:space="preserve">, a Vyhlášku č. 358/2021 Sb., kterou se mění některé vyhlášky v souvislosti s přijetím zákona, kterým se mění zákon č. 235/2004 Sb., </w:t>
      </w:r>
      <w:hyperlink r:id="rId9" w:history="1">
        <w:r w:rsidRPr="00185700">
          <w:rPr>
            <w:rStyle w:val="Hypertextovodkaz"/>
            <w:rFonts w:ascii="Arial" w:hAnsi="Arial" w:cs="Arial"/>
          </w:rPr>
          <w:t>https://www.psp.cz/sqw/sbirka.sqw?cz=358&amp;r=2021</w:t>
        </w:r>
      </w:hyperlink>
      <w:r w:rsidRPr="00185700">
        <w:rPr>
          <w:rFonts w:ascii="Arial" w:hAnsi="Arial" w:cs="Arial"/>
        </w:rPr>
        <w:t xml:space="preserve">, Vyhlášku č. 456/2020 Sb., o formulářových podáních pro daň z nemovitých věcí, </w:t>
      </w:r>
      <w:hyperlink r:id="rId10" w:history="1">
        <w:r w:rsidRPr="00185700">
          <w:rPr>
            <w:rStyle w:val="Hypertextovodkaz"/>
            <w:rFonts w:ascii="Arial" w:hAnsi="Arial" w:cs="Arial"/>
          </w:rPr>
          <w:t>https://www.zakonyprolidi.cz/cs/2020-456</w:t>
        </w:r>
      </w:hyperlink>
      <w:r w:rsidRPr="001857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Vyhlášku</w:t>
      </w:r>
      <w:r w:rsidRPr="00185700">
        <w:rPr>
          <w:rFonts w:ascii="Arial" w:hAnsi="Arial" w:cs="Arial"/>
        </w:rPr>
        <w:t xml:space="preserve"> č. 437/2021 Sb., kterou se se mění některé vyhlášky o formulářových podání při správě daní, </w:t>
      </w:r>
      <w:hyperlink r:id="rId11" w:history="1">
        <w:r w:rsidRPr="00185700">
          <w:rPr>
            <w:rStyle w:val="Hypertextovodkaz"/>
            <w:rFonts w:ascii="Arial" w:hAnsi="Arial" w:cs="Arial"/>
          </w:rPr>
          <w:t>https://psp.cz/sqw/sbirka.sqw?cz=437&amp;r=2021</w:t>
        </w:r>
      </w:hyperlink>
      <w:r w:rsidRPr="001857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Vyhlášku</w:t>
      </w:r>
      <w:r w:rsidRPr="00185700">
        <w:rPr>
          <w:rFonts w:ascii="Arial" w:hAnsi="Arial" w:cs="Arial"/>
        </w:rPr>
        <w:t xml:space="preserve"> č. 454/2020 Sb., o formulářových podáních pro daň silniční, </w:t>
      </w:r>
      <w:hyperlink r:id="rId12" w:history="1">
        <w:r w:rsidRPr="00185700">
          <w:rPr>
            <w:rStyle w:val="Hypertextovodkaz"/>
            <w:rFonts w:ascii="Arial" w:hAnsi="Arial" w:cs="Arial"/>
          </w:rPr>
          <w:t>https://psp.cz/sqw/sbirka.sqw?cz=454&amp;r=2020</w:t>
        </w:r>
      </w:hyperlink>
      <w:r>
        <w:rPr>
          <w:rFonts w:ascii="Arial" w:hAnsi="Arial" w:cs="Arial"/>
        </w:rPr>
        <w:t>, Vyhlášku</w:t>
      </w:r>
      <w:r w:rsidRPr="00185700">
        <w:rPr>
          <w:rFonts w:ascii="Arial" w:hAnsi="Arial" w:cs="Arial"/>
        </w:rPr>
        <w:t xml:space="preserve"> č. 455/2020 Sb., o formulářových podáních pro daň z hazardních her, </w:t>
      </w:r>
      <w:hyperlink r:id="rId13" w:history="1">
        <w:r w:rsidRPr="00185700">
          <w:rPr>
            <w:rStyle w:val="Hypertextovodkaz"/>
            <w:rFonts w:ascii="Arial" w:hAnsi="Arial" w:cs="Arial"/>
          </w:rPr>
          <w:t>https://www.zakonyprolidi.cz/cs/2020-455</w:t>
        </w:r>
      </w:hyperlink>
      <w:r w:rsidRPr="00185700">
        <w:rPr>
          <w:rFonts w:ascii="Arial" w:hAnsi="Arial" w:cs="Arial"/>
        </w:rPr>
        <w:t xml:space="preserve">. </w:t>
      </w:r>
    </w:p>
    <w:sectPr w:rsidR="00FB033F" w:rsidRPr="00185700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3F"/>
    <w:rsid w:val="00A0052D"/>
    <w:rsid w:val="00E41555"/>
    <w:rsid w:val="00FB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7B01"/>
  <w15:chartTrackingRefBased/>
  <w15:docId w15:val="{8C2BDAEF-7D15-42BF-9449-D2A03E34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3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033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0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sbirka.sqw?cz=457&amp;r=2020" TargetMode="External"/><Relationship Id="rId13" Type="http://schemas.openxmlformats.org/officeDocument/2006/relationships/hyperlink" Target="https://www.zakonyprolidi.cz/cs/2020-4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sp.cz/sqw/sbirka.sqw?cz=335&amp;r=2021" TargetMode="External"/><Relationship Id="rId12" Type="http://schemas.openxmlformats.org/officeDocument/2006/relationships/hyperlink" Target="https://psp.cz/sqw/sbirka.sqw?cz=454&amp;r=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p.cz/sqw/sbirka.sqw?cz=437&amp;r=2021" TargetMode="External"/><Relationship Id="rId11" Type="http://schemas.openxmlformats.org/officeDocument/2006/relationships/hyperlink" Target="https://psp.cz/sqw/sbirka.sqw?cz=437&amp;r=2021" TargetMode="External"/><Relationship Id="rId5" Type="http://schemas.openxmlformats.org/officeDocument/2006/relationships/hyperlink" Target="https://www.psp.cz/sqw/sbirka.sqw?cz=525&amp;r=20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zakonyprolidi.cz/cs/2020-456" TargetMode="External"/><Relationship Id="rId4" Type="http://schemas.openxmlformats.org/officeDocument/2006/relationships/hyperlink" Target="https://www.financnisprava.cz/cs/dane/danove-tiskopisy" TargetMode="External"/><Relationship Id="rId9" Type="http://schemas.openxmlformats.org/officeDocument/2006/relationships/hyperlink" Target="https://www.psp.cz/sqw/sbirka.sqw?cz=358&amp;r=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2022-09-23T05:12:00Z</dcterms:created>
  <dcterms:modified xsi:type="dcterms:W3CDTF">2022-09-23T05:17:00Z</dcterms:modified>
</cp:coreProperties>
</file>