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92" w:rsidRDefault="00D14692" w:rsidP="00D1469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D14692" w:rsidRDefault="00D14692" w:rsidP="00D1469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14692" w:rsidRPr="00D14692" w:rsidRDefault="00D14692" w:rsidP="00D14692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 xml:space="preserve">Žádám </w:t>
      </w:r>
      <w:r w:rsidRPr="00D14692">
        <w:rPr>
          <w:rFonts w:ascii="Arial" w:hAnsi="Arial" w:cs="Arial"/>
          <w:sz w:val="22"/>
          <w:szCs w:val="22"/>
        </w:rPr>
        <w:t xml:space="preserve">poskytnout </w:t>
      </w:r>
      <w:r w:rsidRPr="00D14692">
        <w:rPr>
          <w:rFonts w:ascii="Arial" w:hAnsi="Arial" w:cs="Arial"/>
          <w:sz w:val="22"/>
          <w:szCs w:val="22"/>
        </w:rPr>
        <w:t xml:space="preserve">statistiku všech žádostí o kompenzační bonusy (všech vyhlášených období). Zajímá mě úspěšnost. Statistika nemusí být přesná, stačí zaokrouhlená třeba na tisíce (jen s poznámkou, že číslo je zaokrouhlené). Prosím tedy o sdělení těchto celkových čísel za všechna vyhlášená období: </w:t>
      </w:r>
    </w:p>
    <w:p w:rsidR="00D14692" w:rsidRPr="00D14692" w:rsidRDefault="00D14692" w:rsidP="00D14692">
      <w:pPr>
        <w:pStyle w:val="Odstavecseseznamem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>Celkový počet všech doručených platných (i neplatných), přijatých žádostí o kompenzační bonus.</w:t>
      </w:r>
      <w:bookmarkStart w:id="0" w:name="_GoBack"/>
      <w:bookmarkEnd w:id="0"/>
    </w:p>
    <w:p w:rsidR="00D14692" w:rsidRPr="00D14692" w:rsidRDefault="00D14692" w:rsidP="00D14692">
      <w:pPr>
        <w:pStyle w:val="Odstavecseseznamem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>Celkový počet všech úspěšných žádostí o kompenzační bonus, na základě kterých došlo k vyplacení kompenzačního bonusu.</w:t>
      </w:r>
    </w:p>
    <w:p w:rsidR="00D14692" w:rsidRPr="00D14692" w:rsidRDefault="00D14692" w:rsidP="00D14692">
      <w:pPr>
        <w:pStyle w:val="Odstavecseseznamem"/>
        <w:numPr>
          <w:ilvl w:val="0"/>
          <w:numId w:val="1"/>
        </w:num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>Celkový počet všech žádostí, na základě kterých byl nejprve kompenzační bonus vyplacen, ale zpětně byly vyhodnoceny jako neoprávněné a došlo u nich k doměrku, resp. počet žádostí, na základě kterých nebyl vyplacen kompenzační bonus.</w:t>
      </w:r>
    </w:p>
    <w:p w:rsidR="00D14692" w:rsidRPr="00D14692" w:rsidRDefault="00D14692" w:rsidP="00D14692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D14692">
        <w:rPr>
          <w:rFonts w:ascii="Arial" w:hAnsi="Arial" w:cs="Arial"/>
          <w:sz w:val="22"/>
          <w:szCs w:val="22"/>
        </w:rPr>
        <w:t>Celkový počet žádostí o kompenzační bonus vzatých zpět na žádost žadatele a vrácených vyplacených  bonusů z vůle žadatele</w:t>
      </w:r>
      <w:r w:rsidRPr="00D14692">
        <w:rPr>
          <w:rFonts w:ascii="Arial" w:hAnsi="Arial" w:cs="Arial"/>
          <w:sz w:val="22"/>
          <w:szCs w:val="22"/>
        </w:rPr>
        <w:t xml:space="preserve">. </w:t>
      </w:r>
    </w:p>
    <w:p w:rsidR="00D14692" w:rsidRPr="0006331D" w:rsidRDefault="00D14692" w:rsidP="00D14692">
      <w:pPr>
        <w:pStyle w:val="Default"/>
        <w:spacing w:after="240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:rsidR="00D14692" w:rsidRPr="00E04E09" w:rsidRDefault="00D14692" w:rsidP="00D14692">
      <w:pPr>
        <w:spacing w:after="100" w:afterAutospacing="1" w:line="276" w:lineRule="auto"/>
        <w:jc w:val="both"/>
        <w:rPr>
          <w:rFonts w:ascii="Arial" w:hAnsi="Arial" w:cs="Arial"/>
        </w:rPr>
      </w:pPr>
      <w:r w:rsidRPr="00E04E09">
        <w:rPr>
          <w:rFonts w:ascii="Arial" w:hAnsi="Arial" w:cs="Arial"/>
        </w:rPr>
        <w:t>Ad 1) Ce</w:t>
      </w:r>
      <w:r>
        <w:rPr>
          <w:rFonts w:ascii="Arial" w:hAnsi="Arial" w:cs="Arial"/>
        </w:rPr>
        <w:t>lkový počet přijatých žádostí</w:t>
      </w:r>
      <w:r w:rsidRPr="00E04E09">
        <w:rPr>
          <w:rFonts w:ascii="Arial" w:hAnsi="Arial" w:cs="Arial"/>
        </w:rPr>
        <w:t xml:space="preserve">: 2 942 743. </w:t>
      </w:r>
    </w:p>
    <w:p w:rsidR="00D14692" w:rsidRPr="00E04E09" w:rsidRDefault="00D14692" w:rsidP="00D14692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E04E09">
        <w:rPr>
          <w:rFonts w:ascii="Arial" w:hAnsi="Arial" w:cs="Arial"/>
        </w:rPr>
        <w:t xml:space="preserve">Ad 2) </w:t>
      </w:r>
      <w:r>
        <w:rPr>
          <w:rFonts w:ascii="Arial" w:hAnsi="Arial" w:cs="Arial"/>
        </w:rPr>
        <w:t xml:space="preserve">Počet „úspěšných“ žádostí: 2 544 396. </w:t>
      </w:r>
    </w:p>
    <w:p w:rsidR="00D14692" w:rsidRPr="00E04E09" w:rsidRDefault="00D14692" w:rsidP="00D14692">
      <w:pPr>
        <w:autoSpaceDE w:val="0"/>
        <w:autoSpaceDN w:val="0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E04E09">
        <w:rPr>
          <w:rFonts w:ascii="Arial" w:hAnsi="Arial" w:cs="Arial"/>
        </w:rPr>
        <w:t xml:space="preserve">Ad 3) </w:t>
      </w:r>
      <w:r>
        <w:rPr>
          <w:rFonts w:ascii="Arial" w:hAnsi="Arial" w:cs="Arial"/>
        </w:rPr>
        <w:t>Počet „neúspěšných“ žádostí (</w:t>
      </w:r>
      <w:r w:rsidRPr="00E04E09">
        <w:rPr>
          <w:rFonts w:ascii="Arial" w:hAnsi="Arial" w:cs="Arial"/>
        </w:rPr>
        <w:t>zpětvzetí žádosti, duplicitní podání, chybné žádosti, zastavení řízení nebo doměření</w:t>
      </w:r>
      <w:r>
        <w:rPr>
          <w:rFonts w:ascii="Arial" w:hAnsi="Arial" w:cs="Arial"/>
        </w:rPr>
        <w:t xml:space="preserve"> KB na základě </w:t>
      </w:r>
      <w:r w:rsidRPr="00E04E09">
        <w:rPr>
          <w:rFonts w:ascii="Arial" w:hAnsi="Arial" w:cs="Arial"/>
        </w:rPr>
        <w:t xml:space="preserve">průběžné nebo zpětné kontroly nesplnění podmínek): 397 241. </w:t>
      </w:r>
    </w:p>
    <w:p w:rsidR="00D14692" w:rsidRDefault="00D14692" w:rsidP="00D14692">
      <w:pPr>
        <w:spacing w:after="100" w:afterAutospacing="1" w:line="276" w:lineRule="auto"/>
        <w:jc w:val="both"/>
        <w:rPr>
          <w:rFonts w:ascii="Arial" w:hAnsi="Arial" w:cs="Arial"/>
        </w:rPr>
      </w:pPr>
      <w:r w:rsidRPr="00E04E09">
        <w:rPr>
          <w:rFonts w:ascii="Arial" w:hAnsi="Arial" w:cs="Arial"/>
        </w:rPr>
        <w:t xml:space="preserve">Ad 4) Tento údaj samostatně nesledujeme. </w:t>
      </w:r>
    </w:p>
    <w:p w:rsidR="00D14692" w:rsidRPr="00E04E09" w:rsidRDefault="00D14692" w:rsidP="00D14692">
      <w:pPr>
        <w:spacing w:after="1200" w:line="276" w:lineRule="auto"/>
        <w:jc w:val="both"/>
        <w:rPr>
          <w:rFonts w:ascii="Arial" w:hAnsi="Arial" w:cs="Arial"/>
        </w:rPr>
      </w:pPr>
      <w:r w:rsidRPr="00E04E09">
        <w:rPr>
          <w:rFonts w:ascii="Arial" w:hAnsi="Arial" w:cs="Arial"/>
        </w:rPr>
        <w:t>Součet počtu neúspěšných žádostí a počtu úspěšných žádostí nesouhlasí s počtem přijatých žádostí z důvodu probíhajících daňových řízení, bez kterých nelze šetřené žádosti o KB k datu Vaší žádosti podřadit do skupiny úspěšných nebo neúspěšných žádostí.</w:t>
      </w:r>
      <w:r>
        <w:rPr>
          <w:rFonts w:ascii="Arial" w:hAnsi="Arial" w:cs="Arial"/>
        </w:rPr>
        <w:t xml:space="preserve"> </w:t>
      </w:r>
      <w:r w:rsidRPr="00E04E09">
        <w:rPr>
          <w:rFonts w:ascii="Arial" w:hAnsi="Arial" w:cs="Arial"/>
        </w:rPr>
        <w:t>Vzhledem ke  stále</w:t>
      </w:r>
      <w:r>
        <w:rPr>
          <w:rFonts w:ascii="Arial" w:hAnsi="Arial" w:cs="Arial"/>
        </w:rPr>
        <w:t xml:space="preserve"> probíhajícím daňovým řízením i </w:t>
      </w:r>
      <w:r w:rsidRPr="00E04E09">
        <w:rPr>
          <w:rFonts w:ascii="Arial" w:hAnsi="Arial" w:cs="Arial"/>
        </w:rPr>
        <w:t xml:space="preserve">následné kontrolní činnosti oprávněnosti vyplacených KB  se mohou čísla v budoucnu měnit. </w:t>
      </w:r>
    </w:p>
    <w:p w:rsidR="00B25819" w:rsidRDefault="00B25819" w:rsidP="00D14692"/>
    <w:sectPr w:rsidR="00B258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80B10"/>
    <w:multiLevelType w:val="hybridMultilevel"/>
    <w:tmpl w:val="15F247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2"/>
    <w:rsid w:val="00B25819"/>
    <w:rsid w:val="00D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AC64-3358-4751-AB73-1CBE27C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6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469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14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146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4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>Finanční správa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2022-06-14T09:19:00Z</dcterms:created>
  <dcterms:modified xsi:type="dcterms:W3CDTF">2022-06-14T09:22:00Z</dcterms:modified>
</cp:coreProperties>
</file>