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75" w:rsidRDefault="00426875" w:rsidP="00DF18A9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Poskytnutá informace GFŘ podle zákona o s</w:t>
      </w:r>
      <w:r w:rsidR="00B469A5">
        <w:rPr>
          <w:rFonts w:ascii="Arial" w:hAnsi="Arial" w:cs="Arial"/>
          <w:b/>
          <w:u w:val="single"/>
        </w:rPr>
        <w:t>v</w:t>
      </w:r>
      <w:r w:rsidR="00A45A2C">
        <w:rPr>
          <w:rFonts w:ascii="Arial" w:hAnsi="Arial" w:cs="Arial"/>
          <w:b/>
          <w:u w:val="single"/>
        </w:rPr>
        <w:t>obodném přístupu k informacím 26</w:t>
      </w:r>
      <w:r>
        <w:rPr>
          <w:rFonts w:ascii="Arial" w:hAnsi="Arial" w:cs="Arial"/>
          <w:b/>
          <w:u w:val="single"/>
        </w:rPr>
        <w:t>/202</w:t>
      </w:r>
      <w:r w:rsidR="00B469A5">
        <w:rPr>
          <w:rFonts w:ascii="Arial" w:hAnsi="Arial" w:cs="Arial"/>
          <w:b/>
          <w:u w:val="single"/>
        </w:rPr>
        <w:t>2</w:t>
      </w:r>
    </w:p>
    <w:p w:rsidR="00B469A5" w:rsidRDefault="00426875" w:rsidP="00DF18A9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EE05E0" w:rsidRPr="00A45A2C" w:rsidRDefault="00EE05E0" w:rsidP="00DF18A9">
      <w:pPr>
        <w:spacing w:line="276" w:lineRule="auto"/>
        <w:jc w:val="both"/>
        <w:rPr>
          <w:rFonts w:ascii="Arial" w:hAnsi="Arial" w:cs="Arial"/>
        </w:rPr>
      </w:pPr>
      <w:r w:rsidRPr="00A45A2C">
        <w:rPr>
          <w:rFonts w:ascii="Arial" w:hAnsi="Arial" w:cs="Arial"/>
        </w:rPr>
        <w:t xml:space="preserve">Žádám </w:t>
      </w:r>
      <w:r w:rsidR="00A45A2C" w:rsidRPr="00A45A2C">
        <w:rPr>
          <w:rFonts w:ascii="Arial" w:hAnsi="Arial" w:cs="Arial"/>
        </w:rPr>
        <w:t>o poskytnutí informace:</w:t>
      </w:r>
    </w:p>
    <w:p w:rsidR="00A45A2C" w:rsidRDefault="00A45A2C" w:rsidP="00A45A2C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A45A2C">
        <w:rPr>
          <w:rFonts w:ascii="Arial" w:eastAsia="Times New Roman" w:hAnsi="Arial" w:cs="Arial"/>
          <w:lang w:eastAsia="cs-CZ"/>
        </w:rPr>
        <w:t xml:space="preserve">o výši </w:t>
      </w:r>
      <w:r w:rsidRPr="00A45A2C">
        <w:rPr>
          <w:rFonts w:ascii="Arial" w:eastAsia="Times New Roman" w:hAnsi="Arial" w:cs="Arial"/>
          <w:u w:val="single"/>
          <w:lang w:eastAsia="cs-CZ"/>
        </w:rPr>
        <w:t>skutečně vynaložených nákladů</w:t>
      </w:r>
      <w:r w:rsidRPr="00A45A2C">
        <w:rPr>
          <w:rFonts w:ascii="Arial" w:eastAsia="Times New Roman" w:hAnsi="Arial" w:cs="Arial"/>
          <w:lang w:eastAsia="cs-CZ"/>
        </w:rPr>
        <w:t xml:space="preserve"> správce daně na vybudování systému pro paušální režim, který byl zaveden zákonem č. 540/2020 Sb., zákon, kterým se mění zákon č. 586/1992 Sb., o daních z příjmů, ve znění pozdějších předpisů, a některé další zákony v souvislosti s paušální daní,</w:t>
      </w:r>
    </w:p>
    <w:p w:rsidR="00A45A2C" w:rsidRPr="00A45A2C" w:rsidRDefault="00A45A2C" w:rsidP="00A45A2C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A45A2C">
        <w:rPr>
          <w:rFonts w:ascii="Arial" w:eastAsia="Times New Roman" w:hAnsi="Arial" w:cs="Arial"/>
          <w:lang w:eastAsia="cs-CZ"/>
        </w:rPr>
        <w:t xml:space="preserve">o výši </w:t>
      </w:r>
      <w:r w:rsidRPr="00A45A2C">
        <w:rPr>
          <w:rFonts w:ascii="Arial" w:eastAsia="Times New Roman" w:hAnsi="Arial" w:cs="Arial"/>
          <w:u w:val="single"/>
          <w:lang w:eastAsia="cs-CZ"/>
        </w:rPr>
        <w:t>očekávaných budoucích nákladů</w:t>
      </w:r>
      <w:r w:rsidRPr="00A45A2C">
        <w:rPr>
          <w:rFonts w:ascii="Arial" w:eastAsia="Times New Roman" w:hAnsi="Arial" w:cs="Arial"/>
          <w:lang w:eastAsia="cs-CZ"/>
        </w:rPr>
        <w:t xml:space="preserve"> správce daně na vybudování systému pro paušální režim, který byl zaveden zákonem č. 540/2020 Sb., zákon, kterým se mění zákon č. 586/1992 Sb., o daních z příjmů, ve znění pozdějších předpisů, a některé další zákony v souvislosti s paušální daní.</w:t>
      </w:r>
    </w:p>
    <w:p w:rsidR="00426875" w:rsidRDefault="00426875" w:rsidP="00DF18A9">
      <w:pPr>
        <w:spacing w:before="240" w:after="100" w:afterAutospacing="1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F37E90" w:rsidRPr="00F37E90" w:rsidRDefault="00F37E90" w:rsidP="00F37E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Generální finanční ředitelství</w:t>
      </w:r>
      <w:r w:rsidRPr="00F37E90">
        <w:rPr>
          <w:rFonts w:ascii="Arial" w:hAnsi="Arial" w:cs="Arial"/>
        </w:rPr>
        <w:t xml:space="preserve"> Vám k první otázce sděluje, že vynaložené prostředky byly použity</w:t>
      </w:r>
      <w:r>
        <w:rPr>
          <w:rFonts w:ascii="Arial" w:hAnsi="Arial" w:cs="Arial"/>
        </w:rPr>
        <w:t xml:space="preserve"> </w:t>
      </w:r>
      <w:r w:rsidRPr="00F37E90">
        <w:rPr>
          <w:rFonts w:ascii="Arial" w:hAnsi="Arial" w:cs="Arial"/>
        </w:rPr>
        <w:t>na zapracování Paušálního režimu do informačního sy</w:t>
      </w:r>
      <w:r w:rsidR="001D75F7">
        <w:rPr>
          <w:rFonts w:ascii="Arial" w:hAnsi="Arial" w:cs="Arial"/>
        </w:rPr>
        <w:t>stému ADIS a dále</w:t>
      </w:r>
      <w:r w:rsidR="001D75F7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 xml:space="preserve">na komunikaci </w:t>
      </w:r>
      <w:r w:rsidRPr="00F37E90">
        <w:rPr>
          <w:rFonts w:ascii="Arial" w:hAnsi="Arial" w:cs="Arial"/>
        </w:rPr>
        <w:t>s třetími stranami, tedy s VZP a ČSSZ v souvislosti s Paušálním režimem, kdy bylo třeba připravit informační systém na výměnu dat mezi uvedenými institucemi a Finanční správou ČR. Celkovou výši skutečně vynaložených nákladů naleznete v této tabulce:</w:t>
      </w:r>
    </w:p>
    <w:p w:rsidR="00F37E90" w:rsidRPr="00F37E90" w:rsidRDefault="00F37E90" w:rsidP="00F37E90">
      <w:pPr>
        <w:spacing w:after="0" w:line="240" w:lineRule="auto"/>
        <w:rPr>
          <w:rFonts w:ascii="Arial" w:hAnsi="Arial" w:cs="Arial"/>
          <w:highlight w:val="yellow"/>
        </w:rPr>
      </w:pPr>
    </w:p>
    <w:tbl>
      <w:tblPr>
        <w:tblW w:w="45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236"/>
      </w:tblGrid>
      <w:tr w:rsidR="00F37E90" w:rsidRPr="00F37E90" w:rsidTr="00172368">
        <w:trPr>
          <w:trHeight w:val="382"/>
          <w:jc w:val="center"/>
        </w:trPr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 xml:space="preserve">Paušální daň </w:t>
            </w:r>
          </w:p>
        </w:tc>
      </w:tr>
      <w:tr w:rsidR="00F37E90" w:rsidRPr="00F37E90" w:rsidTr="00172368">
        <w:trPr>
          <w:trHeight w:val="364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Rok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Částka</w:t>
            </w:r>
          </w:p>
        </w:tc>
      </w:tr>
      <w:tr w:rsidR="00F37E90" w:rsidRPr="00F37E90" w:rsidTr="00172368">
        <w:trPr>
          <w:trHeight w:val="36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2020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17 292 366,33 Kč</w:t>
            </w:r>
          </w:p>
        </w:tc>
      </w:tr>
      <w:tr w:rsidR="00F37E90" w:rsidRPr="00F37E90" w:rsidTr="00172368">
        <w:trPr>
          <w:trHeight w:val="36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2021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132 912 122,80 Kč</w:t>
            </w:r>
          </w:p>
        </w:tc>
      </w:tr>
      <w:tr w:rsidR="00F37E90" w:rsidRPr="00F37E90" w:rsidTr="00172368">
        <w:trPr>
          <w:trHeight w:val="382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1/2022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737 454,56 Kč</w:t>
            </w:r>
          </w:p>
        </w:tc>
      </w:tr>
      <w:tr w:rsidR="00F37E90" w:rsidRPr="00F37E90" w:rsidTr="00172368">
        <w:trPr>
          <w:trHeight w:val="382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Celkem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E90" w:rsidRPr="00F37E90" w:rsidRDefault="00F37E90" w:rsidP="00F37E90">
            <w:pPr>
              <w:spacing w:after="0" w:line="240" w:lineRule="auto"/>
              <w:rPr>
                <w:rFonts w:ascii="Arial" w:hAnsi="Arial" w:cs="Arial"/>
              </w:rPr>
            </w:pPr>
            <w:r w:rsidRPr="00F37E90">
              <w:rPr>
                <w:rFonts w:ascii="Arial" w:hAnsi="Arial" w:cs="Arial"/>
              </w:rPr>
              <w:t>150 941 943,69 Kč</w:t>
            </w:r>
          </w:p>
        </w:tc>
      </w:tr>
    </w:tbl>
    <w:p w:rsidR="00F37E90" w:rsidRDefault="00F37E90" w:rsidP="00F37E90">
      <w:pPr>
        <w:spacing w:after="0" w:line="240" w:lineRule="auto"/>
        <w:jc w:val="both"/>
        <w:rPr>
          <w:rFonts w:ascii="Arial" w:hAnsi="Arial" w:cs="Arial"/>
        </w:rPr>
      </w:pPr>
    </w:p>
    <w:p w:rsidR="00F37E90" w:rsidRPr="00F37E90" w:rsidRDefault="00F37E90" w:rsidP="00F37E90">
      <w:pPr>
        <w:spacing w:after="0" w:line="240" w:lineRule="auto"/>
        <w:jc w:val="both"/>
        <w:rPr>
          <w:rFonts w:ascii="Arial" w:hAnsi="Arial" w:cs="Arial"/>
        </w:rPr>
      </w:pPr>
      <w:r w:rsidRPr="00F37E90">
        <w:rPr>
          <w:rFonts w:ascii="Arial" w:hAnsi="Arial" w:cs="Arial"/>
        </w:rPr>
        <w:t>Co se týče Vaší druhé otázky, Generální finanční ředitelství v dohledné době neočekává žádné další budoucí náklady na budování systému pro paušální režim.</w:t>
      </w:r>
    </w:p>
    <w:p w:rsidR="00F37E90" w:rsidRDefault="00F37E90" w:rsidP="00DF18A9">
      <w:pPr>
        <w:spacing w:before="240" w:after="100" w:afterAutospacing="1" w:line="276" w:lineRule="auto"/>
        <w:jc w:val="both"/>
        <w:rPr>
          <w:rFonts w:ascii="Arial" w:hAnsi="Arial" w:cs="Arial"/>
          <w:b/>
          <w:u w:val="single"/>
        </w:rPr>
      </w:pPr>
    </w:p>
    <w:sectPr w:rsidR="00F3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4C" w:rsidRDefault="00622C4C" w:rsidP="00622C4C">
      <w:pPr>
        <w:spacing w:after="0" w:line="240" w:lineRule="auto"/>
      </w:pPr>
      <w:r>
        <w:separator/>
      </w:r>
    </w:p>
  </w:endnote>
  <w:endnote w:type="continuationSeparator" w:id="0">
    <w:p w:rsidR="00622C4C" w:rsidRDefault="00622C4C" w:rsidP="0062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4C" w:rsidRDefault="00622C4C" w:rsidP="00622C4C">
      <w:pPr>
        <w:spacing w:after="0" w:line="240" w:lineRule="auto"/>
      </w:pPr>
      <w:r>
        <w:separator/>
      </w:r>
    </w:p>
  </w:footnote>
  <w:footnote w:type="continuationSeparator" w:id="0">
    <w:p w:rsidR="00622C4C" w:rsidRDefault="00622C4C" w:rsidP="0062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7394"/>
    <w:multiLevelType w:val="hybridMultilevel"/>
    <w:tmpl w:val="6BCE362A"/>
    <w:lvl w:ilvl="0" w:tplc="449EF8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053C"/>
    <w:multiLevelType w:val="hybridMultilevel"/>
    <w:tmpl w:val="ACCA5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5B"/>
    <w:rsid w:val="00003ED8"/>
    <w:rsid w:val="001D75F7"/>
    <w:rsid w:val="002A2114"/>
    <w:rsid w:val="003C1862"/>
    <w:rsid w:val="00426875"/>
    <w:rsid w:val="004B6CB3"/>
    <w:rsid w:val="004F35D4"/>
    <w:rsid w:val="0059445B"/>
    <w:rsid w:val="00622C4C"/>
    <w:rsid w:val="00891DA0"/>
    <w:rsid w:val="00A45A2C"/>
    <w:rsid w:val="00A965CB"/>
    <w:rsid w:val="00AA3118"/>
    <w:rsid w:val="00B469A5"/>
    <w:rsid w:val="00DF18A9"/>
    <w:rsid w:val="00EC2CA2"/>
    <w:rsid w:val="00EE05E0"/>
    <w:rsid w:val="00F17B92"/>
    <w:rsid w:val="00F3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906A-C8DC-41E0-9954-159E10B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875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875"/>
    <w:pPr>
      <w:spacing w:after="0" w:line="240" w:lineRule="auto"/>
      <w:ind w:left="720"/>
    </w:pPr>
    <w:rPr>
      <w:rFonts w:cs="Calibri"/>
    </w:rPr>
  </w:style>
  <w:style w:type="character" w:styleId="Hypertextovodkaz">
    <w:name w:val="Hyperlink"/>
    <w:basedOn w:val="Standardnpsmoodstavce"/>
    <w:uiPriority w:val="99"/>
    <w:unhideWhenUsed/>
    <w:rsid w:val="00AA311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622C4C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2C4C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622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Pavlíková Barbora (GFŘ)</cp:lastModifiedBy>
  <cp:revision>18</cp:revision>
  <dcterms:created xsi:type="dcterms:W3CDTF">2022-01-05T09:43:00Z</dcterms:created>
  <dcterms:modified xsi:type="dcterms:W3CDTF">2022-05-02T13:18:00Z</dcterms:modified>
</cp:coreProperties>
</file>