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305" w:rsidRDefault="00BF0305" w:rsidP="00BF030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1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:rsidR="00BF0305" w:rsidRDefault="00BF0305" w:rsidP="00BF03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BF0305" w:rsidRPr="006A2F96" w:rsidRDefault="00BF0305" w:rsidP="00BF0305">
      <w:pPr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Pr="006A2F96">
        <w:rPr>
          <w:rFonts w:ascii="Arial" w:hAnsi="Arial" w:cs="Arial"/>
        </w:rPr>
        <w:t>poskytnout statistické údaje týkající se daně z příjmů fyzických osob definované v žádosti pod body 1 až 4 a</w:t>
      </w:r>
      <w:r>
        <w:rPr>
          <w:rFonts w:ascii="Arial" w:hAnsi="Arial" w:cs="Arial"/>
        </w:rPr>
        <w:t xml:space="preserve"> pod bodem 5 žádám</w:t>
      </w:r>
      <w:r w:rsidRPr="006A2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poskytnout </w:t>
      </w:r>
      <w:r w:rsidRPr="006A2F96">
        <w:rPr>
          <w:rFonts w:ascii="Arial" w:hAnsi="Arial" w:cs="Arial"/>
        </w:rPr>
        <w:t>celkovou výši nákl</w:t>
      </w:r>
      <w:r>
        <w:rPr>
          <w:rFonts w:ascii="Arial" w:hAnsi="Arial" w:cs="Arial"/>
        </w:rPr>
        <w:t>adů na </w:t>
      </w:r>
      <w:r w:rsidRPr="006A2F96">
        <w:rPr>
          <w:rFonts w:ascii="Arial" w:hAnsi="Arial" w:cs="Arial"/>
        </w:rPr>
        <w:t>implementaci paušálního režimu vynaložené na vybudování systému pro paušální režim k 31. 1. 2022 s výčtem nejvýznamnějších položek.</w:t>
      </w:r>
    </w:p>
    <w:p w:rsidR="00BF0305" w:rsidRDefault="00BF0305" w:rsidP="00BF03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Odpověď</w:t>
      </w:r>
      <w:r w:rsidRPr="00AA7F7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6150D" w:rsidRPr="006A2F96" w:rsidRDefault="00A6150D" w:rsidP="00A615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1.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647"/>
        <w:gridCol w:w="1417"/>
      </w:tblGrid>
      <w:tr w:rsidR="00A6150D" w:rsidRPr="000C3384" w:rsidTr="00B60B29">
        <w:trPr>
          <w:trHeight w:val="79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A6150D" w:rsidRPr="000C3384" w:rsidRDefault="00A6150D" w:rsidP="00B60B29">
            <w:pPr>
              <w:spacing w:after="100" w:afterAutospacing="1" w:line="276" w:lineRule="auto"/>
              <w:jc w:val="both"/>
              <w:rPr>
                <w:rFonts w:ascii="Arial" w:hAnsi="Arial" w:cs="Arial"/>
                <w:b/>
              </w:rPr>
            </w:pPr>
            <w:r w:rsidRPr="000C3384">
              <w:rPr>
                <w:rFonts w:ascii="Arial" w:hAnsi="Arial" w:cs="Arial"/>
                <w:b/>
              </w:rPr>
              <w:t>Zdaňovací období</w:t>
            </w:r>
          </w:p>
        </w:tc>
        <w:tc>
          <w:tcPr>
            <w:tcW w:w="7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6150D" w:rsidRPr="000C3384" w:rsidRDefault="00A6150D" w:rsidP="00B60B29">
            <w:pPr>
              <w:spacing w:after="100" w:afterAutospacing="1" w:line="276" w:lineRule="auto"/>
              <w:jc w:val="center"/>
              <w:rPr>
                <w:rFonts w:ascii="Arial" w:hAnsi="Arial" w:cs="Arial"/>
                <w:b/>
              </w:rPr>
            </w:pPr>
            <w:r w:rsidRPr="000C3384">
              <w:rPr>
                <w:rFonts w:ascii="Arial" w:hAnsi="Arial" w:cs="Arial"/>
                <w:b/>
              </w:rPr>
              <w:t>Počet daňových přiznání k DPFO, ve kterých daňový subjekt uplatňuje výdaje % z příjmů</w:t>
            </w:r>
          </w:p>
        </w:tc>
      </w:tr>
      <w:tr w:rsidR="00A6150D" w:rsidRPr="000C3384" w:rsidTr="00B60B2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522 269</w:t>
            </w:r>
          </w:p>
        </w:tc>
      </w:tr>
      <w:tr w:rsidR="00A6150D" w:rsidRPr="000C3384" w:rsidTr="00B60B2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545 712</w:t>
            </w:r>
          </w:p>
        </w:tc>
      </w:tr>
      <w:tr w:rsidR="00A6150D" w:rsidRPr="000C3384" w:rsidTr="00B60B2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588 844</w:t>
            </w:r>
          </w:p>
        </w:tc>
      </w:tr>
      <w:tr w:rsidR="00A6150D" w:rsidRPr="000C3384" w:rsidTr="00B60B2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622 154</w:t>
            </w:r>
          </w:p>
        </w:tc>
      </w:tr>
      <w:tr w:rsidR="00A6150D" w:rsidRPr="000C3384" w:rsidTr="00B60B29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656 356</w:t>
            </w:r>
          </w:p>
        </w:tc>
      </w:tr>
      <w:tr w:rsidR="00A6150D" w:rsidRPr="000C3384" w:rsidTr="00B60B29">
        <w:trPr>
          <w:trHeight w:val="7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7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0C3384">
              <w:rPr>
                <w:rFonts w:ascii="Arial" w:hAnsi="Arial" w:cs="Arial"/>
                <w:color w:val="000000"/>
              </w:rPr>
              <w:t>674 631</w:t>
            </w:r>
          </w:p>
        </w:tc>
      </w:tr>
      <w:tr w:rsidR="00A6150D" w:rsidRPr="00D034F4" w:rsidTr="00B60B29">
        <w:trPr>
          <w:gridAfter w:val="1"/>
          <w:wAfter w:w="1417" w:type="dxa"/>
          <w:trHeight w:val="300"/>
        </w:trPr>
        <w:tc>
          <w:tcPr>
            <w:tcW w:w="7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0C3384" w:rsidRDefault="00A6150D" w:rsidP="00B60B2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0C3384">
              <w:rPr>
                <w:rFonts w:ascii="Arial" w:hAnsi="Arial" w:cs="Arial"/>
                <w:i/>
                <w:iCs/>
                <w:color w:val="000000"/>
                <w:sz w:val="20"/>
              </w:rPr>
              <w:t>Údaje z databází finančních úřadů aktuální k 31.</w:t>
            </w:r>
            <w:r w:rsidRPr="00D034F4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  <w:r w:rsidRPr="000C3384">
              <w:rPr>
                <w:rFonts w:ascii="Arial" w:hAnsi="Arial" w:cs="Arial"/>
                <w:i/>
                <w:iCs/>
                <w:color w:val="000000"/>
                <w:sz w:val="20"/>
              </w:rPr>
              <w:t>12.</w:t>
            </w:r>
            <w:r w:rsidRPr="00D034F4"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  <w:r w:rsidRPr="000C3384">
              <w:rPr>
                <w:rFonts w:ascii="Arial" w:hAnsi="Arial" w:cs="Arial"/>
                <w:i/>
                <w:iCs/>
                <w:color w:val="000000"/>
                <w:sz w:val="20"/>
              </w:rPr>
              <w:t>2021</w:t>
            </w:r>
          </w:p>
        </w:tc>
      </w:tr>
    </w:tbl>
    <w:p w:rsidR="00A6150D" w:rsidRDefault="00A6150D" w:rsidP="00A6150D">
      <w:pPr>
        <w:rPr>
          <w:rFonts w:ascii="Arial" w:hAnsi="Arial" w:cs="Arial"/>
        </w:rPr>
      </w:pPr>
    </w:p>
    <w:p w:rsidR="00A6150D" w:rsidRDefault="00A6150D" w:rsidP="00A615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2.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685"/>
        <w:gridCol w:w="987"/>
        <w:gridCol w:w="3124"/>
      </w:tblGrid>
      <w:tr w:rsidR="00A6150D" w:rsidRPr="006A2F96" w:rsidTr="00B60B29">
        <w:trPr>
          <w:trHeight w:val="111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2F96">
              <w:rPr>
                <w:rFonts w:ascii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2F96">
              <w:rPr>
                <w:rFonts w:ascii="Arial" w:hAnsi="Arial" w:cs="Arial"/>
                <w:b/>
                <w:bCs/>
                <w:color w:val="000000"/>
              </w:rPr>
              <w:t>Počet podaných žádostí o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6A2F96">
              <w:rPr>
                <w:rFonts w:ascii="Arial" w:hAnsi="Arial" w:cs="Arial"/>
                <w:b/>
                <w:bCs/>
                <w:color w:val="000000"/>
              </w:rPr>
              <w:t>stanovení daně paušální částkou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2F96">
              <w:rPr>
                <w:rFonts w:ascii="Arial" w:hAnsi="Arial" w:cs="Arial"/>
                <w:b/>
                <w:bCs/>
                <w:color w:val="000000"/>
              </w:rPr>
              <w:t>Počet vydaných rozhodnutí (kladných) o stanovení daně paušální částkou</w:t>
            </w:r>
          </w:p>
        </w:tc>
      </w:tr>
      <w:tr w:rsidR="00A6150D" w:rsidRPr="006A2F96" w:rsidTr="00B60B29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A6150D" w:rsidRPr="006A2F96" w:rsidTr="00B60B29">
        <w:trPr>
          <w:trHeight w:val="31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19</w:t>
            </w:r>
          </w:p>
        </w:tc>
      </w:tr>
      <w:tr w:rsidR="00A6150D" w:rsidRPr="006A2F96" w:rsidTr="00B60B29">
        <w:trPr>
          <w:gridAfter w:val="1"/>
          <w:wAfter w:w="3124" w:type="dxa"/>
          <w:trHeight w:val="300"/>
        </w:trPr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A2F96">
              <w:rPr>
                <w:rFonts w:ascii="Arial" w:hAnsi="Arial" w:cs="Arial"/>
                <w:i/>
                <w:iCs/>
                <w:color w:val="000000"/>
                <w:sz w:val="20"/>
              </w:rPr>
              <w:t>Údaje z databází finančních úřadů aktuální k 4.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  <w:r w:rsidRPr="006A2F96">
              <w:rPr>
                <w:rFonts w:ascii="Arial" w:hAnsi="Arial" w:cs="Arial"/>
                <w:i/>
                <w:iCs/>
                <w:color w:val="000000"/>
                <w:sz w:val="20"/>
              </w:rPr>
              <w:t>3.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  <w:r w:rsidRPr="006A2F96">
              <w:rPr>
                <w:rFonts w:ascii="Arial" w:hAnsi="Arial" w:cs="Arial"/>
                <w:i/>
                <w:iCs/>
                <w:color w:val="000000"/>
                <w:sz w:val="20"/>
              </w:rPr>
              <w:t>2022</w:t>
            </w:r>
          </w:p>
        </w:tc>
      </w:tr>
    </w:tbl>
    <w:p w:rsidR="00A6150D" w:rsidRDefault="00A6150D" w:rsidP="00A6150D">
      <w:pPr>
        <w:spacing w:line="276" w:lineRule="auto"/>
        <w:jc w:val="both"/>
        <w:rPr>
          <w:rFonts w:ascii="Arial" w:hAnsi="Arial" w:cs="Arial"/>
        </w:rPr>
      </w:pPr>
    </w:p>
    <w:p w:rsidR="00A6150D" w:rsidRDefault="00A615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6150D" w:rsidRPr="006A2F96" w:rsidRDefault="00A6150D" w:rsidP="00A6150D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 xml:space="preserve">Ad 3. 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4090"/>
        <w:gridCol w:w="304"/>
        <w:gridCol w:w="3196"/>
        <w:gridCol w:w="348"/>
      </w:tblGrid>
      <w:tr w:rsidR="00A6150D" w:rsidRPr="006A2F96" w:rsidTr="00B60B29">
        <w:trPr>
          <w:trHeight w:val="1809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2F96">
              <w:rPr>
                <w:rFonts w:ascii="Arial" w:hAnsi="Arial" w:cs="Arial"/>
                <w:b/>
                <w:bCs/>
                <w:color w:val="000000"/>
              </w:rPr>
              <w:t>Zdaňovací období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2F96">
              <w:rPr>
                <w:rFonts w:ascii="Arial" w:hAnsi="Arial" w:cs="Arial"/>
                <w:b/>
                <w:bCs/>
                <w:color w:val="000000"/>
              </w:rPr>
              <w:t>a) Počet daňových přiznání k DPFO, ve kterých daňový subjekt uplatňuje příjmy dle §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A2F96">
              <w:rPr>
                <w:rFonts w:ascii="Arial" w:hAnsi="Arial" w:cs="Arial"/>
                <w:b/>
                <w:bCs/>
                <w:color w:val="000000"/>
              </w:rPr>
              <w:t>7 a zároveň neuplatňuje příjmy dle §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A2F96">
              <w:rPr>
                <w:rFonts w:ascii="Arial" w:hAnsi="Arial" w:cs="Arial"/>
                <w:b/>
                <w:bCs/>
                <w:color w:val="000000"/>
              </w:rPr>
              <w:t>6, 9 a 10 (příjmy dle §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A2F96">
              <w:rPr>
                <w:rFonts w:ascii="Arial" w:hAnsi="Arial" w:cs="Arial"/>
                <w:b/>
                <w:bCs/>
                <w:color w:val="000000"/>
              </w:rPr>
              <w:t>8 být mohou a nemusí) a zároveň má nulový ř. 112 DAP k DPFO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A2F96">
              <w:rPr>
                <w:rFonts w:ascii="Arial" w:hAnsi="Arial" w:cs="Arial"/>
                <w:b/>
                <w:bCs/>
                <w:color w:val="000000"/>
              </w:rPr>
              <w:t>b) Suma ročního úhrnu čistého obratu pro DS, které vedou účetnictví resp. příjmů dle §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7 pro ostatní DS z předchozího sloupce</w:t>
            </w:r>
            <w:r w:rsidRPr="006A2F96">
              <w:rPr>
                <w:rFonts w:ascii="Arial" w:hAnsi="Arial" w:cs="Arial"/>
                <w:b/>
                <w:bCs/>
                <w:color w:val="000000"/>
              </w:rPr>
              <w:t xml:space="preserve"> této tabulky (v mil. Kč)</w:t>
            </w:r>
          </w:p>
        </w:tc>
      </w:tr>
      <w:tr w:rsidR="00A6150D" w:rsidRPr="006A2F96" w:rsidTr="00B60B29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593 899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667 998</w:t>
            </w:r>
          </w:p>
        </w:tc>
      </w:tr>
      <w:tr w:rsidR="00A6150D" w:rsidRPr="006A2F96" w:rsidTr="00B60B29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604 136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jc w:val="center"/>
              <w:rPr>
                <w:rFonts w:ascii="Arial" w:hAnsi="Arial" w:cs="Arial"/>
                <w:color w:val="000000"/>
              </w:rPr>
            </w:pPr>
            <w:r w:rsidRPr="006A2F96">
              <w:rPr>
                <w:rFonts w:ascii="Arial" w:hAnsi="Arial" w:cs="Arial"/>
                <w:color w:val="000000"/>
              </w:rPr>
              <w:t>632 381</w:t>
            </w:r>
          </w:p>
        </w:tc>
      </w:tr>
      <w:tr w:rsidR="00A6150D" w:rsidRPr="006A2F96" w:rsidTr="00B60B29">
        <w:trPr>
          <w:gridAfter w:val="1"/>
          <w:wAfter w:w="348" w:type="dxa"/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6A2F96">
              <w:rPr>
                <w:rFonts w:ascii="Arial" w:hAnsi="Arial" w:cs="Arial"/>
                <w:i/>
                <w:iCs/>
                <w:color w:val="000000"/>
                <w:sz w:val="20"/>
              </w:rPr>
              <w:t>Údaje z databází finančních úřadů aktuální k 31.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  <w:r w:rsidRPr="006A2F96">
              <w:rPr>
                <w:rFonts w:ascii="Arial" w:hAnsi="Arial" w:cs="Arial"/>
                <w:i/>
                <w:iCs/>
                <w:color w:val="000000"/>
                <w:sz w:val="20"/>
              </w:rPr>
              <w:t>12.</w:t>
            </w:r>
            <w:r>
              <w:rPr>
                <w:rFonts w:ascii="Arial" w:hAnsi="Arial" w:cs="Arial"/>
                <w:i/>
                <w:iCs/>
                <w:color w:val="000000"/>
                <w:sz w:val="20"/>
              </w:rPr>
              <w:t> </w:t>
            </w:r>
            <w:r w:rsidRPr="006A2F96">
              <w:rPr>
                <w:rFonts w:ascii="Arial" w:hAnsi="Arial" w:cs="Arial"/>
                <w:i/>
                <w:iCs/>
                <w:color w:val="000000"/>
                <w:sz w:val="20"/>
              </w:rPr>
              <w:t>2021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</w:tr>
      <w:tr w:rsidR="00A6150D" w:rsidRPr="006A2F96" w:rsidTr="00B60B29">
        <w:trPr>
          <w:gridAfter w:val="1"/>
          <w:wAfter w:w="348" w:type="dxa"/>
          <w:trHeight w:val="30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rPr>
                <w:sz w:val="20"/>
                <w:szCs w:val="20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50D" w:rsidRPr="006A2F96" w:rsidRDefault="00A6150D" w:rsidP="00B60B29">
            <w:pPr>
              <w:rPr>
                <w:sz w:val="20"/>
                <w:szCs w:val="20"/>
              </w:rPr>
            </w:pPr>
          </w:p>
        </w:tc>
      </w:tr>
    </w:tbl>
    <w:p w:rsidR="00A6150D" w:rsidRDefault="00A6150D" w:rsidP="00A615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4. 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006A2F96">
        <w:rPr>
          <w:rFonts w:ascii="Arial" w:hAnsi="Arial" w:cs="Arial"/>
          <w:b/>
          <w:bCs/>
        </w:rPr>
        <w:t xml:space="preserve">a) </w:t>
      </w:r>
      <w:r>
        <w:rPr>
          <w:rFonts w:ascii="Arial" w:hAnsi="Arial" w:cs="Arial"/>
          <w:b/>
          <w:bCs/>
        </w:rPr>
        <w:t>C</w:t>
      </w:r>
      <w:r w:rsidRPr="006A2F96">
        <w:rPr>
          <w:rFonts w:ascii="Arial" w:hAnsi="Arial" w:cs="Arial"/>
          <w:b/>
          <w:bCs/>
        </w:rPr>
        <w:t>elkový počet oznámení o vstupu do paušálního r</w:t>
      </w:r>
      <w:r>
        <w:rPr>
          <w:rFonts w:ascii="Arial" w:hAnsi="Arial" w:cs="Arial"/>
          <w:b/>
          <w:bCs/>
        </w:rPr>
        <w:t>ežimu (po vyloučení duplicit) k </w:t>
      </w:r>
      <w:r w:rsidRPr="006A2F96">
        <w:rPr>
          <w:rFonts w:ascii="Arial" w:hAnsi="Arial" w:cs="Arial"/>
          <w:b/>
          <w:bCs/>
        </w:rPr>
        <w:t>31.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Pr="006A2F96">
        <w:rPr>
          <w:rFonts w:ascii="Arial" w:hAnsi="Arial" w:cs="Arial"/>
          <w:b/>
          <w:bCs/>
        </w:rPr>
        <w:t>2021 a k 31.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>Do 19.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</w:rPr>
        <w:t>2.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</w:rPr>
        <w:t>2021 byl sledován pouze počet doručených oznámení o vstupu do paušálního režimu</w:t>
      </w:r>
      <w:r>
        <w:rPr>
          <w:rFonts w:ascii="Arial" w:hAnsi="Arial" w:cs="Arial"/>
        </w:rPr>
        <w:t xml:space="preserve"> před</w:t>
      </w:r>
      <w:r w:rsidRPr="006A2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zpracováním oznámení (tedy bez vyloučení duplicit, zpětvzetí žádostí atp.), teprve od</w:t>
      </w:r>
      <w:r w:rsidRPr="006A2F96">
        <w:rPr>
          <w:rFonts w:ascii="Arial" w:hAnsi="Arial" w:cs="Arial"/>
        </w:rPr>
        <w:t xml:space="preserve"> 19.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</w:rPr>
        <w:t>2.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</w:rPr>
        <w:t>2021 jsou již sled</w:t>
      </w:r>
      <w:r>
        <w:rPr>
          <w:rFonts w:ascii="Arial" w:hAnsi="Arial" w:cs="Arial"/>
        </w:rPr>
        <w:t>ovány i počty zpracovaných oznámení</w:t>
      </w:r>
      <w:r w:rsidRPr="006A2F96">
        <w:rPr>
          <w:rFonts w:ascii="Arial" w:hAnsi="Arial" w:cs="Arial"/>
        </w:rPr>
        <w:t>, což znamená právě vyloučení duplicit, zpětvzetí žádostí, atd.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 xml:space="preserve">K </w:t>
      </w:r>
      <w:r w:rsidRPr="006A2F96">
        <w:rPr>
          <w:rFonts w:ascii="Arial" w:hAnsi="Arial" w:cs="Arial"/>
          <w:b/>
          <w:bCs/>
        </w:rPr>
        <w:t>19.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2021</w:t>
      </w:r>
      <w:r>
        <w:rPr>
          <w:rFonts w:ascii="Arial" w:hAnsi="Arial" w:cs="Arial"/>
        </w:rPr>
        <w:t xml:space="preserve"> bylo</w:t>
      </w:r>
      <w:r w:rsidRPr="006A2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zpracováno</w:t>
      </w:r>
      <w:r w:rsidRPr="006A2F96">
        <w:rPr>
          <w:rFonts w:ascii="Arial" w:hAnsi="Arial" w:cs="Arial"/>
        </w:rPr>
        <w:t xml:space="preserve"> celkem </w:t>
      </w:r>
      <w:r w:rsidRPr="006A2F96">
        <w:rPr>
          <w:rFonts w:ascii="Arial" w:hAnsi="Arial" w:cs="Arial"/>
          <w:b/>
          <w:bCs/>
        </w:rPr>
        <w:t>66 611</w:t>
      </w:r>
      <w:r w:rsidRPr="006A2F96">
        <w:rPr>
          <w:rFonts w:ascii="Arial" w:hAnsi="Arial" w:cs="Arial"/>
        </w:rPr>
        <w:t xml:space="preserve"> oznámení o vstupu do paušálního režimu</w:t>
      </w:r>
      <w:r>
        <w:rPr>
          <w:rFonts w:ascii="Arial" w:hAnsi="Arial" w:cs="Arial"/>
        </w:rPr>
        <w:t xml:space="preserve">. 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 xml:space="preserve">K </w:t>
      </w:r>
      <w:r w:rsidRPr="006A2F96">
        <w:rPr>
          <w:rFonts w:ascii="Arial" w:hAnsi="Arial" w:cs="Arial"/>
          <w:b/>
          <w:bCs/>
        </w:rPr>
        <w:t>18.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  <w:r w:rsidRPr="006A2F96">
        <w:rPr>
          <w:rFonts w:ascii="Arial" w:hAnsi="Arial" w:cs="Arial"/>
        </w:rPr>
        <w:t xml:space="preserve"> bylo </w:t>
      </w:r>
      <w:r>
        <w:rPr>
          <w:rFonts w:ascii="Arial" w:hAnsi="Arial" w:cs="Arial"/>
        </w:rPr>
        <w:t>zpracováno</w:t>
      </w:r>
      <w:r w:rsidRPr="006A2F96">
        <w:rPr>
          <w:rFonts w:ascii="Arial" w:hAnsi="Arial" w:cs="Arial"/>
        </w:rPr>
        <w:t xml:space="preserve"> celkem </w:t>
      </w:r>
      <w:r w:rsidRPr="006A2F96">
        <w:rPr>
          <w:rFonts w:ascii="Arial" w:hAnsi="Arial" w:cs="Arial"/>
          <w:b/>
          <w:bCs/>
        </w:rPr>
        <w:t>96 305</w:t>
      </w:r>
      <w:r w:rsidRPr="006A2F96">
        <w:rPr>
          <w:rFonts w:ascii="Arial" w:hAnsi="Arial" w:cs="Arial"/>
        </w:rPr>
        <w:t xml:space="preserve"> oznámení o vstupu do paušálního režimu (datum byl zvolen</w:t>
      </w:r>
      <w:r>
        <w:rPr>
          <w:rFonts w:ascii="Arial" w:hAnsi="Arial" w:cs="Arial"/>
        </w:rPr>
        <w:t xml:space="preserve"> tak</w:t>
      </w:r>
      <w:r w:rsidRPr="006A2F96">
        <w:rPr>
          <w:rFonts w:ascii="Arial" w:hAnsi="Arial" w:cs="Arial"/>
        </w:rPr>
        <w:t>, aby co nejvíce odpovídal roku 2021)</w:t>
      </w:r>
      <w:r>
        <w:rPr>
          <w:rFonts w:ascii="Arial" w:hAnsi="Arial" w:cs="Arial"/>
        </w:rPr>
        <w:t xml:space="preserve">. 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>Údaje pro písmena b), c) a d) nejsou pravidelně sledovány, proto je poskytujeme k datu 4.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</w:rPr>
        <w:t>3.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. 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006A2F96">
        <w:rPr>
          <w:rFonts w:ascii="Arial" w:hAnsi="Arial" w:cs="Arial"/>
          <w:b/>
          <w:bCs/>
        </w:rPr>
        <w:t xml:space="preserve">b) </w:t>
      </w:r>
      <w:r>
        <w:rPr>
          <w:rFonts w:ascii="Arial" w:hAnsi="Arial" w:cs="Arial"/>
          <w:b/>
          <w:bCs/>
        </w:rPr>
        <w:t>C</w:t>
      </w:r>
      <w:r w:rsidRPr="006A2F96">
        <w:rPr>
          <w:rFonts w:ascii="Arial" w:hAnsi="Arial" w:cs="Arial"/>
          <w:b/>
          <w:bCs/>
        </w:rPr>
        <w:t>elkový počet oznámení o dobrovolném vystoupení z paušálního režimu (§</w:t>
      </w:r>
      <w:r>
        <w:rPr>
          <w:rFonts w:ascii="Arial" w:hAnsi="Arial" w:cs="Arial"/>
          <w:b/>
          <w:bCs/>
        </w:rPr>
        <w:t xml:space="preserve"> </w:t>
      </w:r>
      <w:r w:rsidRPr="006A2F96">
        <w:rPr>
          <w:rFonts w:ascii="Arial" w:hAnsi="Arial" w:cs="Arial"/>
          <w:b/>
          <w:bCs/>
        </w:rPr>
        <w:t>38le ZDP) k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31.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  <w:r w:rsidRPr="006A2F96">
        <w:rPr>
          <w:rFonts w:ascii="Arial" w:hAnsi="Arial" w:cs="Arial"/>
        </w:rPr>
        <w:t xml:space="preserve"> bylo evidováno </w:t>
      </w:r>
      <w:r w:rsidRPr="006A2F96">
        <w:rPr>
          <w:rFonts w:ascii="Arial" w:hAnsi="Arial" w:cs="Arial"/>
          <w:b/>
          <w:bCs/>
        </w:rPr>
        <w:t>2 493</w:t>
      </w:r>
      <w:r w:rsidRPr="006A2F96">
        <w:rPr>
          <w:rFonts w:ascii="Arial" w:hAnsi="Arial" w:cs="Arial"/>
        </w:rPr>
        <w:t xml:space="preserve"> oznámení o dobrovolném vystoupení z paušálního režimu (§</w:t>
      </w:r>
      <w:r>
        <w:rPr>
          <w:rFonts w:ascii="Arial" w:hAnsi="Arial" w:cs="Arial"/>
        </w:rPr>
        <w:t xml:space="preserve"> </w:t>
      </w:r>
      <w:r w:rsidRPr="006A2F96">
        <w:rPr>
          <w:rFonts w:ascii="Arial" w:hAnsi="Arial" w:cs="Arial"/>
        </w:rPr>
        <w:t>38le ZDP)</w:t>
      </w:r>
      <w:r>
        <w:rPr>
          <w:rFonts w:ascii="Arial" w:hAnsi="Arial" w:cs="Arial"/>
        </w:rPr>
        <w:t xml:space="preserve">. 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 C</w:t>
      </w:r>
      <w:r w:rsidRPr="006A2F96">
        <w:rPr>
          <w:rFonts w:ascii="Arial" w:hAnsi="Arial" w:cs="Arial"/>
          <w:b/>
          <w:bCs/>
        </w:rPr>
        <w:t>elkový počet oznámení o nesplnění podmínek pro vstup (§</w:t>
      </w:r>
      <w:r>
        <w:rPr>
          <w:rFonts w:ascii="Arial" w:hAnsi="Arial" w:cs="Arial"/>
          <w:b/>
          <w:bCs/>
        </w:rPr>
        <w:t xml:space="preserve"> </w:t>
      </w:r>
      <w:r w:rsidRPr="006A2F96">
        <w:rPr>
          <w:rFonts w:ascii="Arial" w:hAnsi="Arial" w:cs="Arial"/>
          <w:b/>
          <w:bCs/>
        </w:rPr>
        <w:t>38lf ZDP) k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31.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>K</w:t>
      </w:r>
      <w:r>
        <w:rPr>
          <w:rFonts w:ascii="Arial" w:hAnsi="Arial" w:cs="Arial"/>
        </w:rPr>
        <w:t> </w:t>
      </w:r>
      <w:r w:rsidRPr="006A2F96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  <w:r w:rsidRPr="006A2F96">
        <w:rPr>
          <w:rFonts w:ascii="Arial" w:hAnsi="Arial" w:cs="Arial"/>
        </w:rPr>
        <w:t xml:space="preserve"> bylo evidováno </w:t>
      </w:r>
      <w:r w:rsidRPr="006A2F96">
        <w:rPr>
          <w:rFonts w:ascii="Arial" w:hAnsi="Arial" w:cs="Arial"/>
          <w:b/>
          <w:bCs/>
        </w:rPr>
        <w:t>6 495</w:t>
      </w:r>
      <w:r w:rsidRPr="006A2F96">
        <w:rPr>
          <w:rFonts w:ascii="Arial" w:hAnsi="Arial" w:cs="Arial"/>
        </w:rPr>
        <w:t xml:space="preserve"> oznámení o nesplnění podmínek pro vstup (§</w:t>
      </w:r>
      <w:r>
        <w:rPr>
          <w:rFonts w:ascii="Arial" w:hAnsi="Arial" w:cs="Arial"/>
        </w:rPr>
        <w:t xml:space="preserve"> </w:t>
      </w:r>
      <w:r w:rsidRPr="006A2F96">
        <w:rPr>
          <w:rFonts w:ascii="Arial" w:hAnsi="Arial" w:cs="Arial"/>
        </w:rPr>
        <w:t>38lf ZDP)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d) C</w:t>
      </w:r>
      <w:r w:rsidRPr="006A2F96">
        <w:rPr>
          <w:rFonts w:ascii="Arial" w:hAnsi="Arial" w:cs="Arial"/>
          <w:b/>
          <w:bCs/>
        </w:rPr>
        <w:t>elkový počet oznámení o ukončení paušálního režimu (§38lg ZDP) k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31.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 2022</w:t>
      </w:r>
    </w:p>
    <w:p w:rsidR="00A6150D" w:rsidRPr="00975AE3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6A2F96">
        <w:rPr>
          <w:rFonts w:ascii="Arial" w:hAnsi="Arial" w:cs="Arial"/>
        </w:rPr>
        <w:t xml:space="preserve">K </w:t>
      </w:r>
      <w:r w:rsidRPr="006A2F96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> </w:t>
      </w:r>
      <w:r w:rsidRPr="006A2F96">
        <w:rPr>
          <w:rFonts w:ascii="Arial" w:hAnsi="Arial" w:cs="Arial"/>
          <w:b/>
          <w:bCs/>
        </w:rPr>
        <w:t>2022</w:t>
      </w:r>
      <w:r w:rsidRPr="006A2F96">
        <w:rPr>
          <w:rFonts w:ascii="Arial" w:hAnsi="Arial" w:cs="Arial"/>
        </w:rPr>
        <w:t xml:space="preserve"> bylo evidováno</w:t>
      </w:r>
      <w:r w:rsidRPr="006A2F96">
        <w:rPr>
          <w:rFonts w:ascii="Arial" w:hAnsi="Arial" w:cs="Arial"/>
          <w:b/>
          <w:bCs/>
        </w:rPr>
        <w:t xml:space="preserve"> 5 219</w:t>
      </w:r>
      <w:r w:rsidRPr="006A2F96">
        <w:rPr>
          <w:rFonts w:ascii="Arial" w:hAnsi="Arial" w:cs="Arial"/>
        </w:rPr>
        <w:t xml:space="preserve"> oznámení o ukončení paušálního režimu (§</w:t>
      </w:r>
      <w:r>
        <w:rPr>
          <w:rFonts w:ascii="Arial" w:hAnsi="Arial" w:cs="Arial"/>
        </w:rPr>
        <w:t xml:space="preserve"> </w:t>
      </w:r>
      <w:r w:rsidRPr="006A2F96">
        <w:rPr>
          <w:rFonts w:ascii="Arial" w:hAnsi="Arial" w:cs="Arial"/>
        </w:rPr>
        <w:t>38lg ZDP)</w:t>
      </w:r>
      <w:r>
        <w:rPr>
          <w:rFonts w:ascii="Arial" w:hAnsi="Arial" w:cs="Arial"/>
        </w:rPr>
        <w:t xml:space="preserve">. </w:t>
      </w:r>
    </w:p>
    <w:p w:rsidR="00A6150D" w:rsidRDefault="00A6150D" w:rsidP="00A6150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Pr="00975AE3">
        <w:rPr>
          <w:rFonts w:ascii="Arial" w:hAnsi="Arial" w:cs="Arial"/>
        </w:rPr>
        <w:t xml:space="preserve">5. </w:t>
      </w:r>
    </w:p>
    <w:p w:rsidR="00A6150D" w:rsidRDefault="00A6150D" w:rsidP="00A6150D">
      <w:pPr>
        <w:spacing w:after="100" w:afterAutospacing="1" w:line="276" w:lineRule="auto"/>
        <w:jc w:val="both"/>
        <w:rPr>
          <w:rFonts w:ascii="Arial" w:hAnsi="Arial" w:cs="Arial"/>
        </w:rPr>
      </w:pPr>
      <w:r w:rsidRPr="00975AE3">
        <w:rPr>
          <w:rFonts w:ascii="Arial" w:hAnsi="Arial" w:cs="Arial"/>
        </w:rPr>
        <w:t>Vynaložené prostředky byly použity na zapracování Paušál</w:t>
      </w:r>
      <w:r>
        <w:rPr>
          <w:rFonts w:ascii="Arial" w:hAnsi="Arial" w:cs="Arial"/>
        </w:rPr>
        <w:t xml:space="preserve">ního režimu v informačním systému ADIS a dále na komunikaci s třetími stranami, tedy s </w:t>
      </w:r>
      <w:r w:rsidRPr="00975AE3">
        <w:rPr>
          <w:rFonts w:ascii="Arial" w:hAnsi="Arial" w:cs="Arial"/>
        </w:rPr>
        <w:t>VZP a ČSSZ</w:t>
      </w:r>
      <w:r>
        <w:rPr>
          <w:rFonts w:ascii="Arial" w:hAnsi="Arial" w:cs="Arial"/>
        </w:rPr>
        <w:t xml:space="preserve"> v souvislosti </w:t>
      </w:r>
      <w:r>
        <w:rPr>
          <w:rFonts w:ascii="Arial" w:hAnsi="Arial" w:cs="Arial"/>
        </w:rPr>
        <w:lastRenderedPageBreak/>
        <w:t xml:space="preserve">s Paušálním režimem, kdy bylo třeba připravit informační systém na výměnu dat mezi uvedenými institucemi a Finanční správou ČR. </w:t>
      </w:r>
    </w:p>
    <w:tbl>
      <w:tblPr>
        <w:tblW w:w="42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981"/>
      </w:tblGrid>
      <w:tr w:rsidR="00A6150D" w:rsidRPr="00975AE3" w:rsidTr="00B60B29">
        <w:trPr>
          <w:trHeight w:val="315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50D" w:rsidRPr="00975AE3" w:rsidRDefault="00A6150D" w:rsidP="00B60B2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 xml:space="preserve">Paušální daň </w:t>
            </w:r>
          </w:p>
        </w:tc>
      </w:tr>
      <w:tr w:rsidR="00A6150D" w:rsidRPr="00975AE3" w:rsidTr="00B60B29">
        <w:trPr>
          <w:trHeight w:val="300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Rok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Částka</w:t>
            </w:r>
          </w:p>
        </w:tc>
      </w:tr>
      <w:tr w:rsidR="00A6150D" w:rsidRPr="00975AE3" w:rsidTr="00B60B29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2020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17 292 366,33 Kč</w:t>
            </w:r>
          </w:p>
        </w:tc>
      </w:tr>
      <w:tr w:rsidR="00A6150D" w:rsidRPr="00975AE3" w:rsidTr="00B60B29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2021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132 912 122,80 Kč</w:t>
            </w:r>
          </w:p>
        </w:tc>
      </w:tr>
      <w:tr w:rsidR="00A6150D" w:rsidRPr="00975AE3" w:rsidTr="00B60B29">
        <w:trPr>
          <w:trHeight w:val="31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1/2022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737 454,56 Kč</w:t>
            </w:r>
          </w:p>
        </w:tc>
      </w:tr>
      <w:tr w:rsidR="00A6150D" w:rsidRPr="00975AE3" w:rsidTr="00B60B29">
        <w:trPr>
          <w:trHeight w:val="31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Celkem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6150D" w:rsidRPr="00975AE3" w:rsidRDefault="00A6150D" w:rsidP="00B60B2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75AE3">
              <w:rPr>
                <w:rFonts w:ascii="Arial" w:hAnsi="Arial" w:cs="Arial"/>
              </w:rPr>
              <w:t>150 941 943,69 Kč</w:t>
            </w:r>
          </w:p>
        </w:tc>
      </w:tr>
    </w:tbl>
    <w:p w:rsidR="00BF0305" w:rsidRDefault="00BF0305" w:rsidP="00BF0305"/>
    <w:p w:rsidR="00BF0305" w:rsidRDefault="00BF0305" w:rsidP="00BF0305"/>
    <w:p w:rsidR="00336B70" w:rsidRDefault="00336B70"/>
    <w:sectPr w:rsidR="00336B70" w:rsidSect="002F723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05"/>
    <w:rsid w:val="00336B70"/>
    <w:rsid w:val="00A6150D"/>
    <w:rsid w:val="00B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70998-82EB-491E-8F1D-183F6ED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3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0305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F030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F030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2022-03-21T10:00:00Z</dcterms:created>
  <dcterms:modified xsi:type="dcterms:W3CDTF">2022-03-21T10:59:00Z</dcterms:modified>
</cp:coreProperties>
</file>