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75" w:rsidRDefault="00426875" w:rsidP="00DF18A9">
      <w:pPr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Poskytnutá informace GFŘ podle zákona o s</w:t>
      </w:r>
      <w:r w:rsidR="00B469A5">
        <w:rPr>
          <w:rFonts w:ascii="Arial" w:hAnsi="Arial" w:cs="Arial"/>
          <w:b/>
          <w:u w:val="single"/>
        </w:rPr>
        <w:t>v</w:t>
      </w:r>
      <w:r w:rsidR="00EE05E0">
        <w:rPr>
          <w:rFonts w:ascii="Arial" w:hAnsi="Arial" w:cs="Arial"/>
          <w:b/>
          <w:u w:val="single"/>
        </w:rPr>
        <w:t>obodném přístupu k informacím 13</w:t>
      </w:r>
      <w:r>
        <w:rPr>
          <w:rFonts w:ascii="Arial" w:hAnsi="Arial" w:cs="Arial"/>
          <w:b/>
          <w:u w:val="single"/>
        </w:rPr>
        <w:t>/202</w:t>
      </w:r>
      <w:r w:rsidR="00B469A5">
        <w:rPr>
          <w:rFonts w:ascii="Arial" w:hAnsi="Arial" w:cs="Arial"/>
          <w:b/>
          <w:u w:val="single"/>
        </w:rPr>
        <w:t>2</w:t>
      </w:r>
    </w:p>
    <w:p w:rsidR="00B469A5" w:rsidRDefault="00426875" w:rsidP="00DF18A9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</w:p>
    <w:p w:rsidR="00EE05E0" w:rsidRDefault="00EE05E0" w:rsidP="00DF18A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Žádám </w:t>
      </w:r>
      <w:r w:rsidRPr="00EE05E0">
        <w:rPr>
          <w:rFonts w:ascii="Arial" w:hAnsi="Arial" w:cs="Arial"/>
        </w:rPr>
        <w:t xml:space="preserve">o poskytnutí následujících informací ohledně elektronické evidence tržeb, která byla spuštěna na konci roku 2016: </w:t>
      </w:r>
    </w:p>
    <w:p w:rsidR="00EE05E0" w:rsidRDefault="00EE05E0" w:rsidP="00EE05E0">
      <w:pPr>
        <w:spacing w:after="0" w:line="276" w:lineRule="auto"/>
        <w:jc w:val="both"/>
        <w:rPr>
          <w:rFonts w:ascii="Arial" w:hAnsi="Arial" w:cs="Arial"/>
        </w:rPr>
      </w:pPr>
      <w:r w:rsidRPr="00EE05E0">
        <w:rPr>
          <w:rFonts w:ascii="Arial" w:hAnsi="Arial" w:cs="Arial"/>
        </w:rPr>
        <w:t>1) Kolik finanční správa v jednotlivých letech (od roku 2016 do dneška) provedla u podnikatelských subjektů kontrol zaměřených n</w:t>
      </w:r>
      <w:r>
        <w:rPr>
          <w:rFonts w:ascii="Arial" w:hAnsi="Arial" w:cs="Arial"/>
        </w:rPr>
        <w:t>a elektronickou evidenci tržeb?</w:t>
      </w:r>
    </w:p>
    <w:p w:rsidR="00EE05E0" w:rsidRDefault="00EE05E0" w:rsidP="00EE05E0">
      <w:pPr>
        <w:spacing w:after="0" w:line="276" w:lineRule="auto"/>
        <w:jc w:val="both"/>
        <w:rPr>
          <w:rFonts w:ascii="Arial" w:hAnsi="Arial" w:cs="Arial"/>
        </w:rPr>
      </w:pPr>
      <w:r w:rsidRPr="00EE05E0">
        <w:rPr>
          <w:rFonts w:ascii="Arial" w:hAnsi="Arial" w:cs="Arial"/>
        </w:rPr>
        <w:t xml:space="preserve">2) Kolik bylo v návaznosti na tyto kontroly v jednotlivých letech uděleno podnikatelům pokut? 3) V jaké celkové výši byly tyto pokuty v jednotlivých letech uděleny? </w:t>
      </w:r>
    </w:p>
    <w:p w:rsidR="00EE05E0" w:rsidRDefault="00EE05E0" w:rsidP="00EE05E0">
      <w:pPr>
        <w:spacing w:after="0" w:line="276" w:lineRule="auto"/>
        <w:jc w:val="both"/>
        <w:rPr>
          <w:rFonts w:ascii="Arial" w:hAnsi="Arial" w:cs="Arial"/>
        </w:rPr>
      </w:pPr>
      <w:r w:rsidRPr="00EE05E0">
        <w:rPr>
          <w:rFonts w:ascii="Arial" w:hAnsi="Arial" w:cs="Arial"/>
        </w:rPr>
        <w:t>4) Kolik úředníků finanční správy bylo v roce 2019 (tedy před vypuknutí pandemie covid-19) vyhrazeno na oblast ko</w:t>
      </w:r>
      <w:r>
        <w:rPr>
          <w:rFonts w:ascii="Arial" w:hAnsi="Arial" w:cs="Arial"/>
        </w:rPr>
        <w:t>ntroly EET? A kolik je to dnes?</w:t>
      </w:r>
    </w:p>
    <w:p w:rsidR="00AA3118" w:rsidRPr="00A965CB" w:rsidRDefault="00EE05E0" w:rsidP="00DF18A9">
      <w:pPr>
        <w:spacing w:line="276" w:lineRule="auto"/>
        <w:jc w:val="both"/>
        <w:rPr>
          <w:rFonts w:ascii="Arial" w:hAnsi="Arial" w:cs="Arial"/>
        </w:rPr>
      </w:pPr>
      <w:r w:rsidRPr="00EE05E0">
        <w:rPr>
          <w:rFonts w:ascii="Arial" w:hAnsi="Arial" w:cs="Arial"/>
        </w:rPr>
        <w:t>5) Kolik podnikatelských subjektů evidovalo tržby skrze EET na konci roku 2019 a k</w:t>
      </w:r>
      <w:r w:rsidR="003C1862">
        <w:rPr>
          <w:rFonts w:ascii="Arial" w:hAnsi="Arial" w:cs="Arial"/>
        </w:rPr>
        <w:t>olik eviduje dnes?</w:t>
      </w:r>
    </w:p>
    <w:p w:rsidR="00426875" w:rsidRDefault="00426875" w:rsidP="00DF18A9">
      <w:pPr>
        <w:spacing w:before="240" w:after="100" w:afterAutospacing="1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622C4C" w:rsidRPr="00622C4C" w:rsidRDefault="00622C4C" w:rsidP="00622C4C">
      <w:pPr>
        <w:spacing w:after="240" w:line="276" w:lineRule="auto"/>
        <w:jc w:val="both"/>
        <w:rPr>
          <w:rFonts w:ascii="Arial" w:hAnsi="Arial" w:cs="Arial"/>
          <w:b/>
        </w:rPr>
      </w:pPr>
      <w:r w:rsidRPr="00622C4C">
        <w:rPr>
          <w:rFonts w:ascii="Arial" w:hAnsi="Arial" w:cs="Arial"/>
          <w:b/>
        </w:rPr>
        <w:t>K otázce č. 1)</w:t>
      </w:r>
    </w:p>
    <w:tbl>
      <w:tblPr>
        <w:tblW w:w="3755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2108"/>
      </w:tblGrid>
      <w:tr w:rsidR="00622C4C" w:rsidRPr="00622C4C" w:rsidTr="003B6065">
        <w:trPr>
          <w:trHeight w:val="300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kontrol</w:t>
            </w:r>
          </w:p>
        </w:tc>
      </w:tr>
      <w:tr w:rsidR="00622C4C" w:rsidRPr="00622C4C" w:rsidTr="003B6065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color w:val="000000"/>
                <w:lang w:eastAsia="cs-CZ"/>
              </w:rPr>
              <w:t>2016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color w:val="000000"/>
                <w:lang w:eastAsia="cs-CZ"/>
              </w:rPr>
              <w:t>579</w:t>
            </w:r>
          </w:p>
        </w:tc>
      </w:tr>
      <w:tr w:rsidR="00622C4C" w:rsidRPr="00622C4C" w:rsidTr="003B6065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color w:val="000000"/>
                <w:lang w:eastAsia="cs-CZ"/>
              </w:rPr>
              <w:t>2017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color w:val="000000"/>
                <w:lang w:eastAsia="cs-CZ"/>
              </w:rPr>
              <w:t>73 242</w:t>
            </w:r>
          </w:p>
        </w:tc>
      </w:tr>
      <w:tr w:rsidR="00622C4C" w:rsidRPr="00622C4C" w:rsidTr="003B6065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color w:val="000000"/>
                <w:lang w:eastAsia="cs-CZ"/>
              </w:rPr>
              <w:t>2018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color w:val="000000"/>
                <w:lang w:eastAsia="cs-CZ"/>
              </w:rPr>
              <w:t>71 702</w:t>
            </w:r>
          </w:p>
        </w:tc>
      </w:tr>
      <w:tr w:rsidR="00622C4C" w:rsidRPr="00622C4C" w:rsidTr="003B6065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color w:val="000000"/>
                <w:lang w:eastAsia="cs-CZ"/>
              </w:rPr>
              <w:t>2019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color w:val="000000"/>
                <w:lang w:eastAsia="cs-CZ"/>
              </w:rPr>
              <w:t>59 503</w:t>
            </w:r>
          </w:p>
        </w:tc>
      </w:tr>
      <w:tr w:rsidR="00622C4C" w:rsidRPr="00622C4C" w:rsidTr="003B6065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color w:val="000000"/>
                <w:lang w:eastAsia="cs-CZ"/>
              </w:rPr>
              <w:t>2020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color w:val="000000"/>
                <w:lang w:eastAsia="cs-CZ"/>
              </w:rPr>
              <w:t>11 914</w:t>
            </w:r>
          </w:p>
        </w:tc>
      </w:tr>
      <w:tr w:rsidR="00622C4C" w:rsidRPr="00622C4C" w:rsidTr="003B6065">
        <w:trPr>
          <w:trHeight w:val="300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003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622C4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216 940</w:t>
            </w:r>
          </w:p>
        </w:tc>
      </w:tr>
    </w:tbl>
    <w:p w:rsidR="00622C4C" w:rsidRDefault="00622C4C" w:rsidP="00622C4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622C4C" w:rsidRPr="00622C4C" w:rsidRDefault="00622C4C" w:rsidP="00622C4C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622C4C">
        <w:rPr>
          <w:rFonts w:ascii="Arial" w:eastAsia="Times New Roman" w:hAnsi="Arial" w:cs="Arial"/>
          <w:b/>
          <w:lang w:eastAsia="cs-CZ"/>
        </w:rPr>
        <w:t>K otázkám č. 2) a 3)</w:t>
      </w:r>
    </w:p>
    <w:tbl>
      <w:tblPr>
        <w:tblW w:w="5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09"/>
        <w:gridCol w:w="1676"/>
        <w:gridCol w:w="2126"/>
      </w:tblGrid>
      <w:tr w:rsidR="00622C4C" w:rsidRPr="00622C4C" w:rsidTr="003B6065">
        <w:trPr>
          <w:gridAfter w:val="2"/>
          <w:wAfter w:w="3802" w:type="dxa"/>
          <w:trHeight w:val="74"/>
        </w:trPr>
        <w:tc>
          <w:tcPr>
            <w:tcW w:w="17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ind w:left="360" w:right="-1950" w:hanging="430"/>
              <w:rPr>
                <w:rFonts w:ascii="Arial" w:hAnsi="Arial" w:cs="Arial"/>
                <w:b/>
              </w:rPr>
            </w:pPr>
          </w:p>
        </w:tc>
        <w:tc>
          <w:tcPr>
            <w:tcW w:w="309" w:type="dxa"/>
          </w:tcPr>
          <w:p w:rsidR="00622C4C" w:rsidRPr="00622C4C" w:rsidRDefault="00622C4C" w:rsidP="00622C4C">
            <w:pPr>
              <w:spacing w:after="0" w:line="240" w:lineRule="auto"/>
              <w:ind w:left="360" w:right="-1950" w:hanging="430"/>
              <w:rPr>
                <w:rFonts w:ascii="Arial" w:hAnsi="Arial" w:cs="Arial"/>
                <w:b/>
              </w:rPr>
            </w:pPr>
          </w:p>
        </w:tc>
      </w:tr>
      <w:tr w:rsidR="00622C4C" w:rsidRPr="00622C4C" w:rsidTr="00891DA0">
        <w:trPr>
          <w:trHeight w:val="30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2C4C" w:rsidRPr="00622C4C" w:rsidRDefault="00622C4C" w:rsidP="00622C4C">
            <w:pPr>
              <w:spacing w:after="0" w:line="240" w:lineRule="auto"/>
              <w:ind w:hanging="7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b/>
                <w:bCs/>
                <w:color w:val="000000"/>
                <w:lang w:eastAsia="cs-CZ"/>
              </w:rPr>
              <w:t>Rok</w:t>
            </w:r>
          </w:p>
        </w:tc>
        <w:tc>
          <w:tcPr>
            <w:tcW w:w="3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2C4C" w:rsidRPr="00622C4C" w:rsidRDefault="00622C4C" w:rsidP="00622C4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b/>
                <w:bCs/>
                <w:color w:val="000000"/>
                <w:lang w:eastAsia="cs-CZ"/>
              </w:rPr>
              <w:t>Počet sankcí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b/>
                <w:bCs/>
                <w:color w:val="000000"/>
                <w:lang w:eastAsia="cs-CZ"/>
              </w:rPr>
              <w:t xml:space="preserve">Sankce celkem </w:t>
            </w:r>
          </w:p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b/>
                <w:bCs/>
                <w:color w:val="000000"/>
                <w:lang w:eastAsia="cs-CZ"/>
              </w:rPr>
              <w:t>(v Kč)</w:t>
            </w:r>
          </w:p>
        </w:tc>
      </w:tr>
      <w:tr w:rsidR="00622C4C" w:rsidRPr="00622C4C" w:rsidTr="003B6065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2016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0</w:t>
            </w:r>
          </w:p>
        </w:tc>
      </w:tr>
      <w:tr w:rsidR="00622C4C" w:rsidRPr="00622C4C" w:rsidTr="003B6065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2017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3 775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37 588 500</w:t>
            </w:r>
          </w:p>
        </w:tc>
      </w:tr>
      <w:tr w:rsidR="00622C4C" w:rsidRPr="00622C4C" w:rsidTr="003B6065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2018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6 382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71 690 000</w:t>
            </w:r>
          </w:p>
        </w:tc>
      </w:tr>
      <w:tr w:rsidR="00622C4C" w:rsidRPr="00622C4C" w:rsidTr="003B6065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2019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5 230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55 303 550</w:t>
            </w:r>
          </w:p>
        </w:tc>
      </w:tr>
      <w:tr w:rsidR="00622C4C" w:rsidRPr="00622C4C" w:rsidTr="003B6065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2020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1 112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13 962 200</w:t>
            </w:r>
          </w:p>
        </w:tc>
        <w:bookmarkStart w:id="0" w:name="_GoBack"/>
        <w:bookmarkEnd w:id="0"/>
      </w:tr>
      <w:tr w:rsidR="00622C4C" w:rsidRPr="00622C4C" w:rsidTr="003B6065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2021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101 500</w:t>
            </w:r>
          </w:p>
        </w:tc>
      </w:tr>
      <w:tr w:rsidR="00622C4C" w:rsidRPr="00622C4C" w:rsidTr="003B6065">
        <w:trPr>
          <w:trHeight w:val="30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003E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b/>
                <w:color w:val="000000"/>
                <w:lang w:eastAsia="cs-CZ"/>
              </w:rPr>
              <w:t>16 520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b/>
                <w:color w:val="000000"/>
                <w:lang w:eastAsia="cs-CZ"/>
              </w:rPr>
              <w:t>178 645 750</w:t>
            </w:r>
          </w:p>
        </w:tc>
      </w:tr>
    </w:tbl>
    <w:p w:rsidR="00622C4C" w:rsidRPr="00622C4C" w:rsidRDefault="00622C4C" w:rsidP="00622C4C">
      <w:pPr>
        <w:spacing w:after="0" w:line="276" w:lineRule="auto"/>
        <w:jc w:val="both"/>
        <w:rPr>
          <w:rFonts w:ascii="Arial" w:hAnsi="Arial" w:cs="Arial"/>
        </w:rPr>
      </w:pPr>
    </w:p>
    <w:p w:rsidR="00622C4C" w:rsidRPr="00622C4C" w:rsidRDefault="00622C4C" w:rsidP="00622C4C">
      <w:pPr>
        <w:spacing w:after="0" w:line="276" w:lineRule="auto"/>
        <w:jc w:val="both"/>
        <w:rPr>
          <w:rFonts w:ascii="Arial" w:hAnsi="Arial" w:cs="Arial"/>
        </w:rPr>
      </w:pPr>
      <w:r w:rsidRPr="00622C4C">
        <w:rPr>
          <w:rFonts w:ascii="Arial" w:eastAsia="Times New Roman" w:hAnsi="Arial" w:cs="Arial"/>
          <w:lang w:eastAsia="cs-CZ"/>
        </w:rPr>
        <w:t>Tyto hodnoty vychází z hodnot uvedených v tabulce č. 1, ale součet je proveden dle data nabytí právní moci uložené sankce. Z toho plyne, že ačkoli v roce 2021 již nebyla zahájena žádná kontrola, tak zde došlo k vyměření sankcí z kontrol uskutečněných v předchozích letech.</w:t>
      </w:r>
    </w:p>
    <w:p w:rsidR="00622C4C" w:rsidRDefault="00622C4C" w:rsidP="00622C4C">
      <w:pPr>
        <w:spacing w:after="0" w:line="276" w:lineRule="auto"/>
        <w:jc w:val="both"/>
        <w:rPr>
          <w:rFonts w:ascii="Arial" w:hAnsi="Arial" w:cs="Arial"/>
        </w:rPr>
      </w:pPr>
    </w:p>
    <w:p w:rsidR="00622C4C" w:rsidRDefault="00622C4C" w:rsidP="00622C4C">
      <w:pPr>
        <w:spacing w:after="0" w:line="276" w:lineRule="auto"/>
        <w:jc w:val="both"/>
        <w:rPr>
          <w:rFonts w:ascii="Arial" w:hAnsi="Arial" w:cs="Arial"/>
        </w:rPr>
      </w:pPr>
    </w:p>
    <w:p w:rsidR="00622C4C" w:rsidRDefault="00622C4C" w:rsidP="00622C4C">
      <w:pPr>
        <w:spacing w:after="0" w:line="276" w:lineRule="auto"/>
        <w:jc w:val="both"/>
        <w:rPr>
          <w:rFonts w:ascii="Arial" w:hAnsi="Arial" w:cs="Arial"/>
        </w:rPr>
      </w:pPr>
    </w:p>
    <w:p w:rsidR="00622C4C" w:rsidRPr="00622C4C" w:rsidRDefault="00622C4C" w:rsidP="00622C4C">
      <w:pPr>
        <w:spacing w:after="0" w:line="276" w:lineRule="auto"/>
        <w:jc w:val="both"/>
        <w:rPr>
          <w:rFonts w:ascii="Arial" w:hAnsi="Arial" w:cs="Arial"/>
        </w:rPr>
      </w:pPr>
    </w:p>
    <w:p w:rsidR="00622C4C" w:rsidRPr="00622C4C" w:rsidRDefault="00622C4C" w:rsidP="00622C4C">
      <w:pPr>
        <w:spacing w:after="240" w:line="276" w:lineRule="auto"/>
        <w:rPr>
          <w:rFonts w:ascii="Arial" w:hAnsi="Arial" w:cs="Arial"/>
          <w:b/>
        </w:rPr>
      </w:pPr>
      <w:r w:rsidRPr="00622C4C">
        <w:rPr>
          <w:rFonts w:ascii="Arial" w:hAnsi="Arial" w:cs="Arial"/>
          <w:b/>
        </w:rPr>
        <w:lastRenderedPageBreak/>
        <w:t>K otázce č. 4)</w:t>
      </w:r>
    </w:p>
    <w:p w:rsidR="00622C4C" w:rsidRPr="00622C4C" w:rsidRDefault="00622C4C" w:rsidP="00622C4C">
      <w:pPr>
        <w:spacing w:after="0" w:line="276" w:lineRule="auto"/>
        <w:jc w:val="both"/>
        <w:rPr>
          <w:rFonts w:ascii="Arial" w:hAnsi="Arial" w:cs="Arial"/>
        </w:rPr>
      </w:pPr>
      <w:r w:rsidRPr="00622C4C">
        <w:rPr>
          <w:rFonts w:ascii="Arial" w:hAnsi="Arial" w:cs="Arial"/>
        </w:rPr>
        <w:t>K 31. 12. 2019 bylo ve FS ČR v přepočteném počtu</w:t>
      </w:r>
      <w:r w:rsidRPr="00622C4C">
        <w:rPr>
          <w:rFonts w:ascii="Arial" w:hAnsi="Arial" w:cs="Arial"/>
          <w:vertAlign w:val="superscript"/>
        </w:rPr>
        <w:footnoteReference w:id="1"/>
      </w:r>
      <w:r w:rsidRPr="00622C4C">
        <w:rPr>
          <w:rFonts w:ascii="Arial" w:hAnsi="Arial" w:cs="Arial"/>
          <w:sz w:val="24"/>
        </w:rPr>
        <w:t xml:space="preserve"> </w:t>
      </w:r>
      <w:r w:rsidRPr="00622C4C">
        <w:rPr>
          <w:rFonts w:ascii="Arial" w:hAnsi="Arial" w:cs="Arial"/>
          <w:b/>
        </w:rPr>
        <w:t>celkem 432</w:t>
      </w:r>
      <w:r w:rsidRPr="00622C4C">
        <w:rPr>
          <w:rFonts w:ascii="Arial" w:hAnsi="Arial" w:cs="Arial"/>
        </w:rPr>
        <w:t xml:space="preserve"> zaměstnanců, kteří zajišťovali činnosti spojené s EET. Aktuálně nejsou na tyto činnosti vyhrazeni žádní zaměstnanci.</w:t>
      </w:r>
    </w:p>
    <w:p w:rsidR="00622C4C" w:rsidRPr="00622C4C" w:rsidRDefault="00622C4C" w:rsidP="00622C4C">
      <w:pPr>
        <w:spacing w:after="0" w:line="276" w:lineRule="auto"/>
        <w:jc w:val="both"/>
        <w:rPr>
          <w:rFonts w:ascii="Arial" w:hAnsi="Arial" w:cs="Arial"/>
          <w:b/>
        </w:rPr>
      </w:pPr>
    </w:p>
    <w:p w:rsidR="00622C4C" w:rsidRPr="00622C4C" w:rsidRDefault="00622C4C" w:rsidP="00622C4C">
      <w:pPr>
        <w:spacing w:after="0" w:line="276" w:lineRule="auto"/>
        <w:jc w:val="both"/>
        <w:rPr>
          <w:rFonts w:ascii="Arial" w:hAnsi="Arial" w:cs="Arial"/>
          <w:b/>
        </w:rPr>
      </w:pPr>
      <w:r w:rsidRPr="00622C4C">
        <w:rPr>
          <w:rFonts w:ascii="Arial" w:hAnsi="Arial" w:cs="Arial"/>
          <w:b/>
        </w:rPr>
        <w:t>K otázce č. 5)</w:t>
      </w:r>
    </w:p>
    <w:p w:rsidR="00622C4C" w:rsidRPr="00622C4C" w:rsidRDefault="00622C4C" w:rsidP="00622C4C">
      <w:pPr>
        <w:spacing w:after="0" w:line="276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3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1560"/>
      </w:tblGrid>
      <w:tr w:rsidR="00622C4C" w:rsidRPr="00622C4C" w:rsidTr="003B6065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b/>
                <w:bCs/>
                <w:color w:val="000000"/>
                <w:lang w:eastAsia="cs-CZ"/>
              </w:rPr>
              <w:t>Období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b/>
                <w:bCs/>
                <w:color w:val="000000"/>
                <w:lang w:eastAsia="cs-CZ"/>
              </w:rPr>
              <w:t>Počet DS</w:t>
            </w:r>
          </w:p>
        </w:tc>
      </w:tr>
      <w:tr w:rsidR="00622C4C" w:rsidRPr="00622C4C" w:rsidTr="003B6065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2019_12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131 253</w:t>
            </w:r>
          </w:p>
        </w:tc>
      </w:tr>
      <w:tr w:rsidR="00622C4C" w:rsidRPr="00622C4C" w:rsidTr="003B6065">
        <w:trPr>
          <w:trHeight w:val="3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2022_01+2022_02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22C4C" w:rsidRPr="00622C4C" w:rsidRDefault="00622C4C" w:rsidP="00622C4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cs-CZ"/>
              </w:rPr>
            </w:pPr>
            <w:r w:rsidRPr="00622C4C">
              <w:rPr>
                <w:rFonts w:ascii="Arial" w:hAnsi="Arial" w:cs="Arial"/>
                <w:color w:val="000000"/>
                <w:lang w:eastAsia="cs-CZ"/>
              </w:rPr>
              <w:t>53 226</w:t>
            </w:r>
          </w:p>
        </w:tc>
      </w:tr>
    </w:tbl>
    <w:p w:rsidR="00622C4C" w:rsidRPr="00622C4C" w:rsidRDefault="00622C4C" w:rsidP="00622C4C">
      <w:pPr>
        <w:spacing w:after="0" w:line="276" w:lineRule="auto"/>
        <w:jc w:val="both"/>
        <w:rPr>
          <w:rFonts w:ascii="Arial" w:hAnsi="Arial" w:cs="Arial"/>
        </w:rPr>
      </w:pPr>
      <w:r w:rsidRPr="00622C4C">
        <w:rPr>
          <w:rFonts w:ascii="Arial" w:hAnsi="Arial" w:cs="Arial"/>
        </w:rPr>
        <w:br w:type="textWrapping" w:clear="all"/>
      </w:r>
    </w:p>
    <w:p w:rsidR="00622C4C" w:rsidRPr="00622C4C" w:rsidRDefault="00622C4C" w:rsidP="00622C4C">
      <w:pPr>
        <w:spacing w:after="0" w:line="276" w:lineRule="auto"/>
        <w:jc w:val="both"/>
        <w:rPr>
          <w:rFonts w:ascii="Arial" w:hAnsi="Arial" w:cs="Arial"/>
        </w:rPr>
      </w:pPr>
      <w:r w:rsidRPr="00622C4C">
        <w:rPr>
          <w:rFonts w:ascii="Arial" w:hAnsi="Arial" w:cs="Arial"/>
        </w:rPr>
        <w:t>Jelikož povinný subjekt nemá k dispozici požadovaná data za každý jednotlivý den,</w:t>
      </w:r>
      <w:r w:rsidRPr="00622C4C">
        <w:rPr>
          <w:rFonts w:ascii="Arial" w:hAnsi="Arial" w:cs="Arial"/>
        </w:rPr>
        <w:br/>
        <w:t>ale za minimálně měsíční období, jsou hodnoty za prosinec 2019 porovnány se součtem daňových subjektů za leden a část února (do 14. 2.) 2022.</w:t>
      </w:r>
    </w:p>
    <w:p w:rsidR="00622C4C" w:rsidRPr="00622C4C" w:rsidRDefault="00622C4C" w:rsidP="00622C4C">
      <w:pPr>
        <w:spacing w:after="0" w:line="276" w:lineRule="auto"/>
        <w:jc w:val="both"/>
        <w:rPr>
          <w:rFonts w:ascii="Arial" w:hAnsi="Arial" w:cs="Arial"/>
        </w:rPr>
      </w:pPr>
    </w:p>
    <w:p w:rsidR="009D1877" w:rsidRPr="00DF18A9" w:rsidRDefault="00003ED8" w:rsidP="00622C4C">
      <w:pPr>
        <w:spacing w:after="0" w:line="276" w:lineRule="auto"/>
        <w:jc w:val="both"/>
        <w:rPr>
          <w:rFonts w:ascii="Arial" w:hAnsi="Arial" w:cs="Arial"/>
          <w:u w:val="single"/>
        </w:rPr>
      </w:pPr>
    </w:p>
    <w:sectPr w:rsidR="009D1877" w:rsidRPr="00DF1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4C" w:rsidRDefault="00622C4C" w:rsidP="00622C4C">
      <w:pPr>
        <w:spacing w:after="0" w:line="240" w:lineRule="auto"/>
      </w:pPr>
      <w:r>
        <w:separator/>
      </w:r>
    </w:p>
  </w:endnote>
  <w:endnote w:type="continuationSeparator" w:id="0">
    <w:p w:rsidR="00622C4C" w:rsidRDefault="00622C4C" w:rsidP="0062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4C" w:rsidRDefault="00622C4C" w:rsidP="00622C4C">
      <w:pPr>
        <w:spacing w:after="0" w:line="240" w:lineRule="auto"/>
      </w:pPr>
      <w:r>
        <w:separator/>
      </w:r>
    </w:p>
  </w:footnote>
  <w:footnote w:type="continuationSeparator" w:id="0">
    <w:p w:rsidR="00622C4C" w:rsidRDefault="00622C4C" w:rsidP="00622C4C">
      <w:pPr>
        <w:spacing w:after="0" w:line="240" w:lineRule="auto"/>
      </w:pPr>
      <w:r>
        <w:continuationSeparator/>
      </w:r>
    </w:p>
  </w:footnote>
  <w:footnote w:id="1">
    <w:p w:rsidR="00622C4C" w:rsidRPr="007526C1" w:rsidRDefault="00622C4C" w:rsidP="00622C4C">
      <w:pPr>
        <w:pStyle w:val="Textpoznpodarou"/>
        <w:rPr>
          <w:sz w:val="18"/>
          <w:szCs w:val="18"/>
        </w:rPr>
      </w:pPr>
      <w:r w:rsidRPr="007526C1">
        <w:rPr>
          <w:rStyle w:val="Znakapoznpodarou"/>
          <w:szCs w:val="18"/>
        </w:rPr>
        <w:footnoteRef/>
      </w:r>
      <w:r w:rsidRPr="007526C1">
        <w:rPr>
          <w:szCs w:val="18"/>
        </w:rPr>
        <w:t xml:space="preserve"> Přepočtený počet zaměstnanců vyjadřuje celkový počet zaměstnanců v případě, že by se ze 100 % věnovali pouze agendě EET. Většina zaměstnanců se však věnovala i jiným činnostem.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7394"/>
    <w:multiLevelType w:val="hybridMultilevel"/>
    <w:tmpl w:val="6BCE362A"/>
    <w:lvl w:ilvl="0" w:tplc="449EF85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5B"/>
    <w:rsid w:val="00003ED8"/>
    <w:rsid w:val="002A2114"/>
    <w:rsid w:val="003C1862"/>
    <w:rsid w:val="00426875"/>
    <w:rsid w:val="004B6CB3"/>
    <w:rsid w:val="004F35D4"/>
    <w:rsid w:val="0059445B"/>
    <w:rsid w:val="00622C4C"/>
    <w:rsid w:val="00891DA0"/>
    <w:rsid w:val="00A965CB"/>
    <w:rsid w:val="00AA3118"/>
    <w:rsid w:val="00B469A5"/>
    <w:rsid w:val="00DF18A9"/>
    <w:rsid w:val="00EC2CA2"/>
    <w:rsid w:val="00EE05E0"/>
    <w:rsid w:val="00F1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9906A-C8DC-41E0-9954-159E10B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875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875"/>
    <w:pPr>
      <w:spacing w:after="0" w:line="240" w:lineRule="auto"/>
      <w:ind w:left="720"/>
    </w:pPr>
    <w:rPr>
      <w:rFonts w:cs="Calibri"/>
    </w:rPr>
  </w:style>
  <w:style w:type="character" w:styleId="Hypertextovodkaz">
    <w:name w:val="Hyperlink"/>
    <w:basedOn w:val="Standardnpsmoodstavce"/>
    <w:uiPriority w:val="99"/>
    <w:unhideWhenUsed/>
    <w:rsid w:val="00AA3118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622C4C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2C4C"/>
    <w:rPr>
      <w:rFonts w:ascii="Arial" w:eastAsia="Times New Roman" w:hAnsi="Arial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622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Barbora (GFŘ)</dc:creator>
  <cp:keywords/>
  <dc:description/>
  <cp:lastModifiedBy>Pavlíková Barbora (GFŘ)</cp:lastModifiedBy>
  <cp:revision>15</cp:revision>
  <dcterms:created xsi:type="dcterms:W3CDTF">2022-01-05T09:43:00Z</dcterms:created>
  <dcterms:modified xsi:type="dcterms:W3CDTF">2022-03-08T10:44:00Z</dcterms:modified>
</cp:coreProperties>
</file>