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2F" w:rsidRDefault="00CC132F" w:rsidP="00CC132F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CC132F" w:rsidRDefault="00CC132F" w:rsidP="00CC132F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CC132F" w:rsidRPr="00EE045B" w:rsidRDefault="00CC132F" w:rsidP="00CC132F">
      <w:pPr>
        <w:spacing w:line="276" w:lineRule="auto"/>
        <w:jc w:val="both"/>
        <w:rPr>
          <w:rFonts w:ascii="Arial" w:hAnsi="Arial" w:cs="Arial"/>
        </w:rPr>
      </w:pPr>
      <w:r w:rsidRPr="004F4AC0"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</w:t>
      </w:r>
      <w:r w:rsidRPr="00B2013A">
        <w:rPr>
          <w:rFonts w:ascii="Arial" w:hAnsi="Arial" w:cs="Arial"/>
        </w:rPr>
        <w:t xml:space="preserve">poskytnout informace k plánovanému stěhování Finančního úřadu </w:t>
      </w:r>
      <w:r>
        <w:rPr>
          <w:rFonts w:ascii="Arial" w:hAnsi="Arial" w:cs="Arial"/>
        </w:rPr>
        <w:t>pro </w:t>
      </w:r>
      <w:r w:rsidRPr="00B2013A">
        <w:rPr>
          <w:rFonts w:ascii="Arial" w:hAnsi="Arial" w:cs="Arial"/>
        </w:rPr>
        <w:t xml:space="preserve">Zlínský kraj, Územního pracoviště v Otrokovicích sídlícího na adrese </w:t>
      </w:r>
      <w:r w:rsidRPr="00B2013A">
        <w:rPr>
          <w:rFonts w:ascii="Arial" w:hAnsi="Arial" w:cs="Arial"/>
          <w:bCs/>
        </w:rPr>
        <w:t>J. Jabůrkové 1427, Otrokovice</w:t>
      </w:r>
      <w:r w:rsidRPr="0006580B">
        <w:rPr>
          <w:rFonts w:ascii="Arial" w:hAnsi="Arial" w:cs="Arial"/>
        </w:rPr>
        <w:t>.</w:t>
      </w:r>
    </w:p>
    <w:p w:rsidR="00CC132F" w:rsidRDefault="00CC132F" w:rsidP="00CC132F">
      <w:pPr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CC132F" w:rsidRPr="00B2013A" w:rsidRDefault="00CC132F" w:rsidP="00CC132F">
      <w:pPr>
        <w:pStyle w:val="Odstavecseseznamem"/>
        <w:numPr>
          <w:ilvl w:val="0"/>
          <w:numId w:val="1"/>
        </w:numPr>
        <w:spacing w:after="100" w:afterAutospacing="1"/>
        <w:ind w:left="0" w:firstLine="0"/>
        <w:contextualSpacing w:val="0"/>
        <w:jc w:val="both"/>
        <w:rPr>
          <w:rFonts w:ascii="Arial" w:eastAsiaTheme="minorHAnsi" w:hAnsi="Arial" w:cs="Arial"/>
        </w:rPr>
      </w:pPr>
      <w:r w:rsidRPr="00B2013A">
        <w:rPr>
          <w:rFonts w:ascii="Arial" w:hAnsi="Arial" w:cs="Arial"/>
        </w:rPr>
        <w:t>K jakému datu má dojít k vyklizení nebytové jednotky č. 1427/11</w:t>
      </w:r>
      <w:r>
        <w:rPr>
          <w:rFonts w:ascii="Arial" w:hAnsi="Arial" w:cs="Arial"/>
        </w:rPr>
        <w:t xml:space="preserve">, </w:t>
      </w:r>
      <w:r w:rsidRPr="00B2013A">
        <w:rPr>
          <w:rFonts w:ascii="Arial" w:hAnsi="Arial" w:cs="Arial"/>
        </w:rPr>
        <w:t>F</w:t>
      </w:r>
      <w:r>
        <w:rPr>
          <w:rFonts w:ascii="Arial" w:hAnsi="Arial" w:cs="Arial"/>
        </w:rPr>
        <w:t>inanční úřad pro Zlínský kraj, Ú</w:t>
      </w:r>
      <w:r w:rsidRPr="00B2013A">
        <w:rPr>
          <w:rFonts w:ascii="Arial" w:hAnsi="Arial" w:cs="Arial"/>
        </w:rPr>
        <w:t>zemní pracoviště v Otrokovicích?</w:t>
      </w:r>
    </w:p>
    <w:p w:rsidR="00CC132F" w:rsidRPr="00B2013A" w:rsidRDefault="00CC132F" w:rsidP="00CC132F">
      <w:pPr>
        <w:pStyle w:val="Odstavecseseznamem"/>
        <w:spacing w:after="100" w:afterAutospacing="1"/>
        <w:ind w:left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>Generální finanční ředitelství předpokládá, že by</w:t>
      </w:r>
      <w:r>
        <w:rPr>
          <w:rFonts w:ascii="Arial" w:hAnsi="Arial" w:cs="Arial"/>
        </w:rPr>
        <w:t xml:space="preserve"> nebytová jednotka č. 1427/11</w:t>
      </w:r>
      <w:r w:rsidRPr="00B2013A">
        <w:rPr>
          <w:rFonts w:ascii="Arial" w:hAnsi="Arial" w:cs="Arial"/>
        </w:rPr>
        <w:t xml:space="preserve"> měla být opuštěna k 1. </w:t>
      </w:r>
      <w:r>
        <w:rPr>
          <w:rFonts w:ascii="Arial" w:hAnsi="Arial" w:cs="Arial"/>
        </w:rPr>
        <w:t>4.</w:t>
      </w:r>
      <w:r w:rsidRPr="00B2013A">
        <w:rPr>
          <w:rFonts w:ascii="Arial" w:hAnsi="Arial" w:cs="Arial"/>
        </w:rPr>
        <w:t xml:space="preserve"> 2021.   </w:t>
      </w:r>
    </w:p>
    <w:p w:rsidR="00CC132F" w:rsidRPr="00B2013A" w:rsidRDefault="00CC132F" w:rsidP="00CC132F">
      <w:pPr>
        <w:pStyle w:val="Odstavecseseznamem"/>
        <w:numPr>
          <w:ilvl w:val="0"/>
          <w:numId w:val="1"/>
        </w:numPr>
        <w:spacing w:after="100" w:afterAutospacing="1"/>
        <w:ind w:left="0" w:firstLine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>Kdo</w:t>
      </w:r>
      <w:r>
        <w:rPr>
          <w:rFonts w:ascii="Arial" w:hAnsi="Arial" w:cs="Arial"/>
        </w:rPr>
        <w:t xml:space="preserve"> bude novým uživatelem jednotky?</w:t>
      </w:r>
      <w:r w:rsidRPr="00B2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2013A">
        <w:rPr>
          <w:rFonts w:ascii="Arial" w:hAnsi="Arial" w:cs="Arial"/>
        </w:rPr>
        <w:t>řevede stát právo hospodaření na jinou organizační složku státu či jinou organizaci státu</w:t>
      </w:r>
      <w:r>
        <w:rPr>
          <w:rFonts w:ascii="Arial" w:hAnsi="Arial" w:cs="Arial"/>
        </w:rPr>
        <w:t xml:space="preserve">? </w:t>
      </w:r>
      <w:proofErr w:type="gramStart"/>
      <w:r>
        <w:rPr>
          <w:rFonts w:ascii="Arial" w:hAnsi="Arial" w:cs="Arial"/>
        </w:rPr>
        <w:t>Pokud</w:t>
      </w:r>
      <w:proofErr w:type="gramEnd"/>
      <w:r>
        <w:rPr>
          <w:rFonts w:ascii="Arial" w:hAnsi="Arial" w:cs="Arial"/>
        </w:rPr>
        <w:t xml:space="preserve"> ano, pak na</w:t>
      </w:r>
      <w:r w:rsidRPr="00B2013A">
        <w:rPr>
          <w:rFonts w:ascii="Arial" w:hAnsi="Arial" w:cs="Arial"/>
        </w:rPr>
        <w:t xml:space="preserve"> </w:t>
      </w:r>
      <w:proofErr w:type="gramStart"/>
      <w:r w:rsidRPr="00B2013A">
        <w:rPr>
          <w:rFonts w:ascii="Arial" w:hAnsi="Arial" w:cs="Arial"/>
        </w:rPr>
        <w:t>kterou</w:t>
      </w:r>
      <w:proofErr w:type="gramEnd"/>
      <w:r>
        <w:rPr>
          <w:rFonts w:ascii="Arial" w:hAnsi="Arial" w:cs="Arial"/>
        </w:rPr>
        <w:t>,</w:t>
      </w:r>
      <w:r w:rsidRPr="00B2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jakém termínu</w:t>
      </w:r>
      <w:r w:rsidRPr="00B2013A">
        <w:rPr>
          <w:rFonts w:ascii="Arial" w:hAnsi="Arial" w:cs="Arial"/>
        </w:rPr>
        <w:t>?</w:t>
      </w:r>
    </w:p>
    <w:p w:rsidR="00CC132F" w:rsidRPr="00B2013A" w:rsidRDefault="00CC132F" w:rsidP="00CC132F">
      <w:pPr>
        <w:pStyle w:val="Odstavecseseznamem"/>
        <w:spacing w:after="100" w:afterAutospacing="1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Nebytová jednotka</w:t>
      </w:r>
      <w:r w:rsidRPr="00B2013A">
        <w:rPr>
          <w:rFonts w:ascii="Arial" w:hAnsi="Arial" w:cs="Arial"/>
        </w:rPr>
        <w:t xml:space="preserve"> se bude dle zákona č. 219/2000 Sb., o majetku České republiky a jejím vystupování v právních vztazích, ve znění pozdějších předpisů, převádět n</w:t>
      </w:r>
      <w:r>
        <w:rPr>
          <w:rFonts w:ascii="Arial" w:hAnsi="Arial" w:cs="Arial"/>
        </w:rPr>
        <w:t>a Úřad pro zastupování státu ve </w:t>
      </w:r>
      <w:r w:rsidRPr="00B2013A">
        <w:rPr>
          <w:rFonts w:ascii="Arial" w:hAnsi="Arial" w:cs="Arial"/>
        </w:rPr>
        <w:t xml:space="preserve">věcech majetkových. </w:t>
      </w:r>
    </w:p>
    <w:p w:rsidR="00CC132F" w:rsidRPr="00B2013A" w:rsidRDefault="00CC132F" w:rsidP="00CC132F">
      <w:pPr>
        <w:pStyle w:val="Odstavecseseznamem"/>
        <w:spacing w:after="100" w:afterAutospacing="1"/>
        <w:ind w:left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>Předpokládaný termín dokončení procesu předání</w:t>
      </w:r>
      <w:r>
        <w:rPr>
          <w:rFonts w:ascii="Arial" w:hAnsi="Arial" w:cs="Arial"/>
        </w:rPr>
        <w:t xml:space="preserve"> nebytové</w:t>
      </w:r>
      <w:r w:rsidRPr="00B20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jednotky je </w:t>
      </w:r>
      <w:r w:rsidRPr="00B2013A">
        <w:rPr>
          <w:rFonts w:ascii="Arial" w:hAnsi="Arial" w:cs="Arial"/>
        </w:rPr>
        <w:t>v průběhu roku 2022.   </w:t>
      </w:r>
    </w:p>
    <w:p w:rsidR="00CC132F" w:rsidRPr="00B2013A" w:rsidRDefault="00CC132F" w:rsidP="00CC132F">
      <w:pPr>
        <w:pStyle w:val="Odstavecseseznamem"/>
        <w:numPr>
          <w:ilvl w:val="0"/>
          <w:numId w:val="1"/>
        </w:numPr>
        <w:spacing w:after="100" w:afterAutospacing="1"/>
        <w:ind w:left="0" w:firstLine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>Plánuje vlastník jednotku rekonstruovat nebo nový uživatel převezme v současném stavu?</w:t>
      </w:r>
    </w:p>
    <w:p w:rsidR="00CC132F" w:rsidRPr="00B2013A" w:rsidRDefault="00CC132F" w:rsidP="00CC132F">
      <w:pPr>
        <w:pStyle w:val="Odstavecseseznamem"/>
        <w:spacing w:after="100" w:afterAutospacing="1"/>
        <w:ind w:left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 xml:space="preserve">Generální finanční ředitelství neplánuje jednotku č. 1427/11 rekonstruovat. </w:t>
      </w:r>
    </w:p>
    <w:p w:rsidR="00CC132F" w:rsidRPr="00B2013A" w:rsidRDefault="00CC132F" w:rsidP="00CC132F">
      <w:pPr>
        <w:pStyle w:val="Odstavecseseznamem"/>
        <w:numPr>
          <w:ilvl w:val="0"/>
          <w:numId w:val="1"/>
        </w:numPr>
        <w:spacing w:after="100" w:afterAutospacing="1"/>
        <w:ind w:left="0" w:firstLine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 xml:space="preserve">Kdo bude po změně osoby oprávněné s jednotkou </w:t>
      </w:r>
      <w:r>
        <w:rPr>
          <w:rFonts w:ascii="Arial" w:hAnsi="Arial" w:cs="Arial"/>
        </w:rPr>
        <w:t>hospodařit osobou odpovědnou za </w:t>
      </w:r>
      <w:r w:rsidRPr="00B2013A">
        <w:rPr>
          <w:rFonts w:ascii="Arial" w:hAnsi="Arial" w:cs="Arial"/>
        </w:rPr>
        <w:t>komunikaci s SJV?</w:t>
      </w:r>
    </w:p>
    <w:p w:rsidR="00CC132F" w:rsidRPr="00B2013A" w:rsidRDefault="00CC132F" w:rsidP="00CC132F">
      <w:pPr>
        <w:pStyle w:val="Odstavecseseznamem"/>
        <w:spacing w:after="1200"/>
        <w:ind w:left="0"/>
        <w:contextualSpacing w:val="0"/>
        <w:jc w:val="both"/>
        <w:rPr>
          <w:rFonts w:ascii="Arial" w:hAnsi="Arial" w:cs="Arial"/>
        </w:rPr>
      </w:pPr>
      <w:r w:rsidRPr="00B2013A">
        <w:rPr>
          <w:rFonts w:ascii="Arial" w:hAnsi="Arial" w:cs="Arial"/>
        </w:rPr>
        <w:t>Po změně osoby příslušné hospodařit s majetkem České republiky bude osobou oprávněnou jednat ve věcech SVJ, tedy i v otázce komunikace s SVJ, Úřad pro zastupov</w:t>
      </w:r>
      <w:r>
        <w:rPr>
          <w:rFonts w:ascii="Arial" w:hAnsi="Arial" w:cs="Arial"/>
        </w:rPr>
        <w:t>ání státu ve </w:t>
      </w:r>
      <w:r w:rsidRPr="00B2013A">
        <w:rPr>
          <w:rFonts w:ascii="Arial" w:hAnsi="Arial" w:cs="Arial"/>
        </w:rPr>
        <w:t>věcech majetkových.</w:t>
      </w:r>
      <w:bookmarkStart w:id="0" w:name="_GoBack"/>
      <w:bookmarkEnd w:id="0"/>
    </w:p>
    <w:sectPr w:rsidR="00CC132F" w:rsidRPr="00B2013A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83A02"/>
    <w:multiLevelType w:val="hybridMultilevel"/>
    <w:tmpl w:val="A5042C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2F"/>
    <w:rsid w:val="006367C5"/>
    <w:rsid w:val="00C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6C0D-6A59-4EBA-B883-1B92EE25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3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3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0</DocSecurity>
  <Lines>10</Lines>
  <Paragraphs>2</Paragraphs>
  <ScaleCrop>false</ScaleCrop>
  <Company>Finanční správa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2021-03-25T09:23:00Z</dcterms:created>
  <dcterms:modified xsi:type="dcterms:W3CDTF">2021-03-25T09:25:00Z</dcterms:modified>
</cp:coreProperties>
</file>