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16" w:rsidRPr="000B1143" w:rsidRDefault="003E4F16" w:rsidP="003E4F16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2</w:t>
      </w:r>
      <w:r w:rsidRPr="000B1143">
        <w:rPr>
          <w:rFonts w:ascii="Arial" w:hAnsi="Arial" w:cs="Arial"/>
          <w:b/>
          <w:u w:val="single"/>
        </w:rPr>
        <w:t>/2020</w:t>
      </w:r>
    </w:p>
    <w:p w:rsidR="003E4F16" w:rsidRPr="000B1143" w:rsidRDefault="003E4F16" w:rsidP="003E4F16">
      <w:pPr>
        <w:jc w:val="both"/>
        <w:rPr>
          <w:rFonts w:ascii="Arial" w:hAnsi="Arial" w:cs="Arial"/>
          <w:b/>
          <w:i/>
          <w:u w:val="single"/>
        </w:rPr>
      </w:pPr>
      <w:r w:rsidRPr="000B1143">
        <w:rPr>
          <w:rFonts w:ascii="Arial" w:hAnsi="Arial" w:cs="Arial"/>
          <w:b/>
          <w:u w:val="single"/>
        </w:rPr>
        <w:t>Dotaz</w:t>
      </w:r>
      <w:r w:rsidRPr="000B1143">
        <w:rPr>
          <w:rFonts w:ascii="Arial" w:hAnsi="Arial" w:cs="Arial"/>
          <w:b/>
          <w:i/>
          <w:u w:val="single"/>
        </w:rPr>
        <w:t>:</w:t>
      </w:r>
    </w:p>
    <w:p w:rsidR="003E4F16" w:rsidRDefault="003E4F16" w:rsidP="003E4F16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Žádám</w:t>
      </w:r>
      <w:r w:rsidRPr="00842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poskytnutí informace o počtu registrací k dani z při</w:t>
      </w:r>
      <w:r>
        <w:rPr>
          <w:rFonts w:ascii="Arial" w:hAnsi="Arial" w:cs="Arial"/>
        </w:rPr>
        <w:t>dané hodnoty dle § 6f zákona č. </w:t>
      </w:r>
      <w:bookmarkStart w:id="0" w:name="_GoBack"/>
      <w:bookmarkEnd w:id="0"/>
      <w:r>
        <w:rPr>
          <w:rFonts w:ascii="Arial" w:hAnsi="Arial" w:cs="Arial"/>
        </w:rPr>
        <w:t>235/2004 Sb., přijatých správci daně na všech finančních úřadech a počtu registrací, kterým bylo vyhověno, vše</w:t>
      </w:r>
      <w:r w:rsidRPr="00CE0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rok 2019.</w:t>
      </w:r>
    </w:p>
    <w:p w:rsidR="003E4F16" w:rsidRPr="000B1143" w:rsidRDefault="003E4F16" w:rsidP="003E4F16">
      <w:pPr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Odpověď: </w:t>
      </w:r>
    </w:p>
    <w:p w:rsidR="003E4F16" w:rsidRDefault="003E4F16" w:rsidP="003E4F16">
      <w:pPr>
        <w:spacing w:after="120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 rok 2019 bylo přijato celkem 47.106 přihlášek k registraci k dani z přidané hodnoty dle § 6f zákona č. 235/2004 Sb., a bylo vyhověno s následnou registrací žadatele v 45.170 případech (informace je z databází jednotlivých finančních úřadů k 30. 10. 2020).  </w:t>
      </w:r>
    </w:p>
    <w:p w:rsidR="003E4F16" w:rsidRDefault="003E4F16" w:rsidP="003E4F16">
      <w:pPr>
        <w:spacing w:after="1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4F16" w:rsidRDefault="003E4F16" w:rsidP="003E4F16"/>
    <w:p w:rsidR="003E4F16" w:rsidRDefault="003E4F16" w:rsidP="003E4F16"/>
    <w:p w:rsidR="003E4F16" w:rsidRDefault="003E4F16" w:rsidP="003E4F16"/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16"/>
    <w:rsid w:val="003E4F16"/>
    <w:rsid w:val="00D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13258-AA6C-438F-81F0-0194281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496</Characters>
  <Application>Microsoft Office Word</Application>
  <DocSecurity>0</DocSecurity>
  <Lines>4</Lines>
  <Paragraphs>1</Paragraphs>
  <ScaleCrop>false</ScaleCrop>
  <Company>Finanční správa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2020-12-30T09:13:00Z</dcterms:created>
  <dcterms:modified xsi:type="dcterms:W3CDTF">2020-12-30T09:20:00Z</dcterms:modified>
</cp:coreProperties>
</file>