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7B7F3D">
        <w:rPr>
          <w:rFonts w:ascii="Arial" w:hAnsi="Arial" w:cs="Arial"/>
          <w:b/>
          <w:sz w:val="22"/>
          <w:szCs w:val="22"/>
          <w:u w:val="single"/>
        </w:rPr>
        <w:t>63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7B7F3D" w:rsidRDefault="000343F3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="00F054E7" w:rsidRPr="00F054E7">
        <w:rPr>
          <w:rFonts w:ascii="Arial" w:hAnsi="Arial" w:cs="Arial"/>
          <w:sz w:val="22"/>
          <w:szCs w:val="22"/>
        </w:rPr>
        <w:t xml:space="preserve">o </w:t>
      </w:r>
      <w:r w:rsidR="007B7F3D" w:rsidRPr="007B7F3D">
        <w:rPr>
          <w:rFonts w:ascii="Arial" w:hAnsi="Arial" w:cs="Arial"/>
          <w:sz w:val="22"/>
          <w:szCs w:val="22"/>
        </w:rPr>
        <w:t>poskytnutí statistických údajů ve vztahu k rozhodování o delegaci dle § 18 zákona č. 280/2009 Sb., daňový řád, ve znění pozdějších předpisů, a předmětu daňových kontrol a podvodů na DPH.</w:t>
      </w:r>
    </w:p>
    <w:p w:rsidR="008F690C" w:rsidRPr="00F56B1A" w:rsidRDefault="008F690C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7B7F3D" w:rsidRPr="007B7F3D" w:rsidRDefault="007B7F3D" w:rsidP="007B7F3D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7B7F3D">
        <w:rPr>
          <w:rFonts w:ascii="Arial" w:hAnsi="Arial" w:cs="Arial"/>
          <w:sz w:val="22"/>
          <w:szCs w:val="22"/>
        </w:rPr>
        <w:t>Předně je nutno uvést, že Generální finanční ředitelství nedisponuje údaji týkajícími se institutu delegace. V dané věci je povinným subjektem Odvolací finanční ředitelství. Z úřední činnosti je však Generálnímu finančnímu ředitelství známo, že povinný subjekt od roku 2018 spravuje souhrnnou evidenci dle následujících parametrů</w:t>
      </w:r>
    </w:p>
    <w:p w:rsidR="007B7F3D" w:rsidRPr="007B7F3D" w:rsidRDefault="007B7F3D" w:rsidP="007B7F3D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proofErr w:type="spellStart"/>
      <w:r w:rsidRPr="007B7F3D">
        <w:rPr>
          <w:rFonts w:ascii="Arial" w:hAnsi="Arial" w:cs="Arial"/>
          <w:sz w:val="22"/>
          <w:szCs w:val="22"/>
        </w:rPr>
        <w:t>Poř</w:t>
      </w:r>
      <w:proofErr w:type="spellEnd"/>
      <w:r w:rsidRPr="007B7F3D">
        <w:rPr>
          <w:rFonts w:ascii="Arial" w:hAnsi="Arial" w:cs="Arial"/>
          <w:sz w:val="22"/>
          <w:szCs w:val="22"/>
        </w:rPr>
        <w:t>. č. - Doručeno - Daňový subjekt - č. j. - Stávající správce daně - Nově navrhovaný správce daně - §/odst. - Žádost/Podnět – Výzva/správní poplatek - SP uhrazen dne - Termín - Vyřízeno - Doba vyřízení - Výsledek - Vyřízeno pod č. j. - Vyřizuje - Právní moc.</w:t>
      </w:r>
    </w:p>
    <w:p w:rsidR="007B7F3D" w:rsidRPr="007B7F3D" w:rsidRDefault="007B7F3D" w:rsidP="007B7F3D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7B7F3D">
        <w:rPr>
          <w:rFonts w:ascii="Arial" w:hAnsi="Arial" w:cs="Arial"/>
          <w:sz w:val="22"/>
          <w:szCs w:val="22"/>
        </w:rPr>
        <w:t>Co se týče oblasti daňových kontrol, Generální finanční ředitelství zpracovává Statistické přehledy za jednotlivé finanční úřady, v rámci kterých se sledují tyto údaje:</w:t>
      </w:r>
    </w:p>
    <w:p w:rsidR="007B7F3D" w:rsidRPr="007B7F3D" w:rsidRDefault="007B7F3D" w:rsidP="007B7F3D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7B7F3D">
        <w:rPr>
          <w:rFonts w:ascii="Arial" w:hAnsi="Arial" w:cs="Arial"/>
          <w:sz w:val="22"/>
          <w:szCs w:val="22"/>
        </w:rPr>
        <w:t>•</w:t>
      </w:r>
      <w:r w:rsidRPr="007B7F3D">
        <w:rPr>
          <w:rFonts w:ascii="Arial" w:hAnsi="Arial" w:cs="Arial"/>
          <w:sz w:val="22"/>
          <w:szCs w:val="22"/>
        </w:rPr>
        <w:tab/>
        <w:t>Počet daňových kontrol podle finančních úřadů a územních pracovišť</w:t>
      </w:r>
    </w:p>
    <w:p w:rsidR="007B7F3D" w:rsidRPr="007B7F3D" w:rsidRDefault="007B7F3D" w:rsidP="007B7F3D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7B7F3D">
        <w:rPr>
          <w:rFonts w:ascii="Arial" w:hAnsi="Arial" w:cs="Arial"/>
          <w:sz w:val="22"/>
          <w:szCs w:val="22"/>
        </w:rPr>
        <w:t>•</w:t>
      </w:r>
      <w:r w:rsidRPr="007B7F3D">
        <w:rPr>
          <w:rFonts w:ascii="Arial" w:hAnsi="Arial" w:cs="Arial"/>
          <w:sz w:val="22"/>
          <w:szCs w:val="22"/>
        </w:rPr>
        <w:tab/>
        <w:t>Počet daňových kontrol podle jednotlivých druhů příjmů (daní)</w:t>
      </w:r>
    </w:p>
    <w:p w:rsidR="007B7F3D" w:rsidRPr="007B7F3D" w:rsidRDefault="007B7F3D" w:rsidP="007B7F3D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7B7F3D">
        <w:rPr>
          <w:rFonts w:ascii="Arial" w:hAnsi="Arial" w:cs="Arial"/>
          <w:sz w:val="22"/>
          <w:szCs w:val="22"/>
        </w:rPr>
        <w:t>•</w:t>
      </w:r>
      <w:r w:rsidRPr="007B7F3D">
        <w:rPr>
          <w:rFonts w:ascii="Arial" w:hAnsi="Arial" w:cs="Arial"/>
          <w:sz w:val="22"/>
          <w:szCs w:val="22"/>
        </w:rPr>
        <w:tab/>
        <w:t>Statistické přehledy jsou zpracovávány pololetně</w:t>
      </w:r>
    </w:p>
    <w:p w:rsidR="00E74AC4" w:rsidRPr="0021606E" w:rsidRDefault="00E74AC4" w:rsidP="007B7F3D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74AC4" w:rsidRPr="0021606E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12699"/>
    <w:rsid w:val="0021606E"/>
    <w:rsid w:val="0022140B"/>
    <w:rsid w:val="002C52DE"/>
    <w:rsid w:val="002D0BC7"/>
    <w:rsid w:val="002E3651"/>
    <w:rsid w:val="00303237"/>
    <w:rsid w:val="003839FA"/>
    <w:rsid w:val="00434316"/>
    <w:rsid w:val="00565E50"/>
    <w:rsid w:val="007B7F3D"/>
    <w:rsid w:val="008700F4"/>
    <w:rsid w:val="008F690C"/>
    <w:rsid w:val="009207C2"/>
    <w:rsid w:val="00A70D63"/>
    <w:rsid w:val="00C224F4"/>
    <w:rsid w:val="00D07F01"/>
    <w:rsid w:val="00E74AC4"/>
    <w:rsid w:val="00EA08DA"/>
    <w:rsid w:val="00F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36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nhideWhenUsed/>
    <w:rsid w:val="00E74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2020-11-24T09:16:00Z</dcterms:created>
  <dcterms:modified xsi:type="dcterms:W3CDTF">2020-11-24T09:16:00Z</dcterms:modified>
</cp:coreProperties>
</file>