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C2" w:rsidRDefault="00B240C2" w:rsidP="00B240C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B240C2" w:rsidRDefault="00B240C2" w:rsidP="00B240C2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240C2" w:rsidRPr="00403C8B" w:rsidRDefault="00B240C2" w:rsidP="00B240C2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>1) Kolik osob Finanční správy jakožto soustavy správních o</w:t>
      </w:r>
      <w:r w:rsidR="00E6748D">
        <w:rPr>
          <w:rFonts w:ascii="Arial" w:hAnsi="Arial" w:cs="Arial"/>
          <w:i/>
          <w:sz w:val="22"/>
          <w:szCs w:val="22"/>
        </w:rPr>
        <w:t>rgánů České republiky určené ke </w:t>
      </w:r>
      <w:bookmarkStart w:id="0" w:name="_GoBack"/>
      <w:bookmarkEnd w:id="0"/>
      <w:r w:rsidRPr="00403C8B">
        <w:rPr>
          <w:rFonts w:ascii="Arial" w:hAnsi="Arial" w:cs="Arial"/>
          <w:i/>
          <w:sz w:val="22"/>
          <w:szCs w:val="22"/>
        </w:rPr>
        <w:t xml:space="preserve">správě daní (do níž patří Generální finanční ředitelství, Odvolací finanční ředitelství, Finanční úřady včetně Specializovaného finančního úřadu) se podílí na kontrolní a prověřovací činnosti na úseku plnění povinností při (elektronické) evidenci tržeb? </w:t>
      </w:r>
    </w:p>
    <w:p w:rsidR="00B240C2" w:rsidRPr="00403C8B" w:rsidRDefault="00B240C2" w:rsidP="00B240C2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>2) Vykonávaly a vykonávají všechny kontrolující a prověřující osoby Finanční správy předmětnou činnost na plný úvazek (tj. typicky v hlavním pracovním poměru nebo služebním poměru), nebo takové osoby vykonávaly či vykonávají předmětnou činnost v jakémkoliv jiném režimu, případně jakém? (př. částečné úvazky, doh</w:t>
      </w:r>
      <w:r>
        <w:rPr>
          <w:rFonts w:ascii="Arial" w:hAnsi="Arial" w:cs="Arial"/>
          <w:i/>
          <w:sz w:val="22"/>
          <w:szCs w:val="22"/>
        </w:rPr>
        <w:t>ody o provedení práce, dohody o </w:t>
      </w:r>
      <w:r w:rsidRPr="00403C8B">
        <w:rPr>
          <w:rFonts w:ascii="Arial" w:hAnsi="Arial" w:cs="Arial"/>
          <w:i/>
          <w:sz w:val="22"/>
          <w:szCs w:val="22"/>
        </w:rPr>
        <w:t xml:space="preserve">pracovní činnosti apod.) </w:t>
      </w:r>
    </w:p>
    <w:p w:rsidR="00B240C2" w:rsidRPr="00403C8B" w:rsidRDefault="00B240C2" w:rsidP="00B240C2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 xml:space="preserve">3) Pokud ve smyslu otázky druhé existují i osoby vykonávající kontrolní a prověřující činnost dle zákona o evidenci tržeb v jiném režimu než hlavním pracovním poměru či služebním poměru, uveďte jejich celkový počet v rámci České republiky i jednotlivých Finančních úřadů? </w:t>
      </w:r>
    </w:p>
    <w:p w:rsidR="00B240C2" w:rsidRPr="00403C8B" w:rsidRDefault="00B240C2" w:rsidP="00B240C2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4</w:t>
      </w:r>
      <w:r w:rsidRPr="00403C8B">
        <w:rPr>
          <w:rFonts w:ascii="Arial" w:hAnsi="Arial" w:cs="Arial"/>
          <w:i/>
          <w:sz w:val="22"/>
          <w:szCs w:val="22"/>
        </w:rPr>
        <w:t xml:space="preserve">) Kolik kontrol (prověřování plnění povinností při (elektronické) evidenci tržeb) bylo provedeno do této chvíle u podnikatelů </w:t>
      </w:r>
    </w:p>
    <w:p w:rsidR="00B240C2" w:rsidRPr="00403C8B" w:rsidRDefault="00B240C2" w:rsidP="00B240C2">
      <w:pPr>
        <w:pStyle w:val="Default"/>
        <w:numPr>
          <w:ilvl w:val="0"/>
          <w:numId w:val="1"/>
        </w:numPr>
        <w:tabs>
          <w:tab w:val="left" w:pos="709"/>
        </w:tabs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 xml:space="preserve">do 10 zaměstnanců </w:t>
      </w:r>
    </w:p>
    <w:p w:rsidR="00B240C2" w:rsidRPr="00403C8B" w:rsidRDefault="00B240C2" w:rsidP="00B240C2">
      <w:pPr>
        <w:pStyle w:val="Default"/>
        <w:numPr>
          <w:ilvl w:val="0"/>
          <w:numId w:val="1"/>
        </w:numPr>
        <w:tabs>
          <w:tab w:val="left" w:pos="709"/>
        </w:tabs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 xml:space="preserve">10-25 zaměstnanců </w:t>
      </w:r>
    </w:p>
    <w:p w:rsidR="00B240C2" w:rsidRPr="00403C8B" w:rsidRDefault="00B240C2" w:rsidP="00B240C2">
      <w:pPr>
        <w:pStyle w:val="Default"/>
        <w:numPr>
          <w:ilvl w:val="0"/>
          <w:numId w:val="1"/>
        </w:numPr>
        <w:tabs>
          <w:tab w:val="left" w:pos="709"/>
        </w:tabs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3C8B">
        <w:rPr>
          <w:rFonts w:ascii="Arial" w:hAnsi="Arial" w:cs="Arial"/>
          <w:i/>
          <w:sz w:val="22"/>
          <w:szCs w:val="22"/>
        </w:rPr>
        <w:t xml:space="preserve">26-50 zaměstnanců </w:t>
      </w:r>
    </w:p>
    <w:p w:rsidR="00B240C2" w:rsidRPr="00403C8B" w:rsidRDefault="00B240C2" w:rsidP="00B240C2">
      <w:pPr>
        <w:pStyle w:val="Default"/>
        <w:numPr>
          <w:ilvl w:val="0"/>
          <w:numId w:val="1"/>
        </w:numPr>
        <w:tabs>
          <w:tab w:val="left" w:pos="709"/>
        </w:tabs>
        <w:spacing w:after="100" w:afterAutospacing="1"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03C8B">
        <w:rPr>
          <w:rFonts w:ascii="Arial" w:hAnsi="Arial" w:cs="Arial"/>
          <w:i/>
          <w:color w:val="auto"/>
          <w:sz w:val="22"/>
          <w:szCs w:val="22"/>
        </w:rPr>
        <w:t xml:space="preserve">51-250 zaměstnanců </w:t>
      </w:r>
    </w:p>
    <w:p w:rsidR="00B240C2" w:rsidRPr="00403C8B" w:rsidRDefault="00B240C2" w:rsidP="00B240C2">
      <w:pPr>
        <w:pStyle w:val="Default"/>
        <w:numPr>
          <w:ilvl w:val="0"/>
          <w:numId w:val="1"/>
        </w:numPr>
        <w:tabs>
          <w:tab w:val="left" w:pos="709"/>
        </w:tabs>
        <w:spacing w:after="100" w:afterAutospacing="1"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403C8B">
        <w:rPr>
          <w:rFonts w:ascii="Arial" w:hAnsi="Arial" w:cs="Arial"/>
          <w:i/>
          <w:color w:val="auto"/>
          <w:sz w:val="22"/>
          <w:szCs w:val="22"/>
        </w:rPr>
        <w:t xml:space="preserve">více než 250 zaměstnanců? </w:t>
      </w:r>
    </w:p>
    <w:p w:rsidR="00B240C2" w:rsidRPr="00594F72" w:rsidRDefault="00B240C2" w:rsidP="00B240C2">
      <w:pPr>
        <w:spacing w:after="100" w:afterAutospacing="1"/>
        <w:jc w:val="both"/>
        <w:rPr>
          <w:rStyle w:val="Zvraznn"/>
          <w:rFonts w:ascii="Arial" w:hAnsi="Arial" w:cs="Arial"/>
          <w:iCs w:val="0"/>
        </w:rPr>
      </w:pPr>
      <w:r>
        <w:rPr>
          <w:rFonts w:ascii="Arial" w:hAnsi="Arial" w:cs="Arial"/>
          <w:i/>
          <w:iCs/>
        </w:rPr>
        <w:t xml:space="preserve">5) </w:t>
      </w:r>
      <w:r w:rsidRPr="00594F72">
        <w:rPr>
          <w:rFonts w:ascii="Arial" w:hAnsi="Arial" w:cs="Arial"/>
          <w:i/>
          <w:iCs/>
        </w:rPr>
        <w:t>Kolik jednotlivých kontrol plnění povinností podnikatelů na úseku elektronické evidence tržeb dle zákona o elektronické evidenci tržeb bylo od jejího počátku (tj. 1. 12. 2016) v absolutních číslech provedeno ke dni 31. 12. 2018?</w:t>
      </w:r>
    </w:p>
    <w:p w:rsidR="00B240C2" w:rsidRDefault="00B240C2" w:rsidP="00B240C2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B240C2" w:rsidRDefault="00B240C2" w:rsidP="00B240C2">
      <w:pPr>
        <w:spacing w:after="100" w:afterAutospacing="1"/>
        <w:jc w:val="both"/>
        <w:rPr>
          <w:rFonts w:ascii="Arial" w:hAnsi="Arial" w:cs="Arial"/>
        </w:rPr>
      </w:pPr>
      <w:r w:rsidRPr="00594F72">
        <w:rPr>
          <w:rFonts w:ascii="Arial" w:hAnsi="Arial" w:cs="Arial"/>
        </w:rPr>
        <w:t xml:space="preserve">Ad 1) </w:t>
      </w:r>
      <w:r>
        <w:rPr>
          <w:rFonts w:ascii="Arial" w:hAnsi="Arial" w:cs="Arial"/>
        </w:rPr>
        <w:t>Činností</w:t>
      </w:r>
      <w:r w:rsidRPr="00594F72">
        <w:rPr>
          <w:rFonts w:ascii="Arial" w:hAnsi="Arial" w:cs="Arial"/>
        </w:rPr>
        <w:t xml:space="preserve"> kontroly a prověřování plnění povinností týkajících se elektronické evidence tržeb se dle zjištěných </w:t>
      </w:r>
      <w:r>
        <w:rPr>
          <w:rFonts w:ascii="Arial" w:hAnsi="Arial" w:cs="Arial"/>
        </w:rPr>
        <w:t xml:space="preserve">úvazků </w:t>
      </w:r>
      <w:r w:rsidRPr="00594F72">
        <w:rPr>
          <w:rFonts w:ascii="Arial" w:hAnsi="Arial" w:cs="Arial"/>
        </w:rPr>
        <w:t xml:space="preserve">ke dni </w:t>
      </w:r>
      <w:r>
        <w:rPr>
          <w:rFonts w:ascii="Arial" w:hAnsi="Arial" w:cs="Arial"/>
        </w:rPr>
        <w:t>31. 12. 2018</w:t>
      </w:r>
      <w:r w:rsidRPr="00594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zabývá 378.</w:t>
      </w:r>
      <w:r w:rsidRPr="00594F72">
        <w:rPr>
          <w:rFonts w:ascii="Arial" w:hAnsi="Arial" w:cs="Arial"/>
        </w:rPr>
        <w:t xml:space="preserve"> zaměstnanců FS ČR. </w:t>
      </w:r>
    </w:p>
    <w:p w:rsidR="00B240C2" w:rsidRPr="00594F72" w:rsidRDefault="00B240C2" w:rsidP="00B240C2">
      <w:pPr>
        <w:spacing w:after="100" w:afterAutospacing="1"/>
        <w:jc w:val="both"/>
        <w:rPr>
          <w:rFonts w:ascii="Arial" w:hAnsi="Arial" w:cs="Arial"/>
        </w:rPr>
      </w:pPr>
      <w:r w:rsidRPr="00594F72">
        <w:rPr>
          <w:rFonts w:ascii="Arial" w:hAnsi="Arial" w:cs="Arial"/>
        </w:rPr>
        <w:t xml:space="preserve">Ad 2) Výše úvazku zaměstnanců na předmětné činnosti je již vyjádřena v bodě č. 1. K předmětným činnostem nejsou evidováni žádní </w:t>
      </w:r>
      <w:r>
        <w:rPr>
          <w:rFonts w:ascii="Arial" w:hAnsi="Arial" w:cs="Arial"/>
        </w:rPr>
        <w:t>zaměstnanci na základě dohody o </w:t>
      </w:r>
      <w:r w:rsidRPr="00594F72">
        <w:rPr>
          <w:rFonts w:ascii="Arial" w:hAnsi="Arial" w:cs="Arial"/>
        </w:rPr>
        <w:t xml:space="preserve">provedení práce a dohody o pracovní činnosti. </w:t>
      </w:r>
    </w:p>
    <w:p w:rsidR="00B240C2" w:rsidRDefault="00B240C2" w:rsidP="00B240C2">
      <w:pPr>
        <w:spacing w:after="100" w:afterAutospacing="1"/>
        <w:jc w:val="both"/>
        <w:rPr>
          <w:rFonts w:ascii="Arial" w:hAnsi="Arial" w:cs="Arial"/>
        </w:rPr>
      </w:pPr>
      <w:r w:rsidRPr="00594F72">
        <w:rPr>
          <w:rFonts w:ascii="Arial" w:hAnsi="Arial" w:cs="Arial"/>
        </w:rPr>
        <w:t xml:space="preserve">Ad 3) Jak je uvedeno v bodě č. 2, předmětné činnosti vykonávají pouze zaměstnanci </w:t>
      </w:r>
      <w:r>
        <w:rPr>
          <w:rFonts w:ascii="Arial" w:hAnsi="Arial" w:cs="Arial"/>
        </w:rPr>
        <w:t>na </w:t>
      </w:r>
      <w:r w:rsidRPr="00594F72">
        <w:rPr>
          <w:rFonts w:ascii="Arial" w:hAnsi="Arial" w:cs="Arial"/>
        </w:rPr>
        <w:t xml:space="preserve">hlavní pracovní poměr. </w:t>
      </w:r>
    </w:p>
    <w:p w:rsidR="00B240C2" w:rsidRDefault="00B240C2" w:rsidP="00B240C2">
      <w:pPr>
        <w:spacing w:after="100" w:afterAutospacing="1"/>
        <w:rPr>
          <w:color w:val="1F497D"/>
        </w:rPr>
      </w:pPr>
      <w:r>
        <w:rPr>
          <w:rFonts w:ascii="Arial" w:hAnsi="Arial" w:cs="Arial"/>
        </w:rPr>
        <w:t xml:space="preserve">Ad 4) </w:t>
      </w:r>
    </w:p>
    <w:tbl>
      <w:tblPr>
        <w:tblW w:w="307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559"/>
      </w:tblGrid>
      <w:tr w:rsidR="00B240C2" w:rsidRPr="004B0893" w:rsidTr="00552B04">
        <w:trPr>
          <w:trHeight w:val="300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lastRenderedPageBreak/>
              <w:t>počet zaměstnanců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počet kontrol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5 336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do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54 174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11-25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13 625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26-50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5 332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51-250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5 935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&gt;250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5 653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nezjištěno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74 523</w:t>
            </w:r>
          </w:p>
        </w:tc>
      </w:tr>
      <w:tr w:rsidR="00B240C2" w:rsidRPr="004B0893" w:rsidTr="00552B04">
        <w:trPr>
          <w:trHeight w:val="300"/>
        </w:trPr>
        <w:tc>
          <w:tcPr>
            <w:tcW w:w="1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40C2" w:rsidRPr="004B0893" w:rsidRDefault="00B240C2" w:rsidP="00552B04">
            <w:pPr>
              <w:spacing w:after="100" w:afterAutospacing="1"/>
              <w:jc w:val="right"/>
              <w:rPr>
                <w:rFonts w:ascii="Arial" w:eastAsiaTheme="minorHAnsi" w:hAnsi="Arial" w:cs="Arial"/>
                <w:color w:val="000000"/>
              </w:rPr>
            </w:pPr>
            <w:r w:rsidRPr="004B0893">
              <w:rPr>
                <w:rFonts w:ascii="Arial" w:hAnsi="Arial" w:cs="Arial"/>
                <w:color w:val="000000"/>
              </w:rPr>
              <w:t>164 578</w:t>
            </w:r>
          </w:p>
        </w:tc>
      </w:tr>
    </w:tbl>
    <w:p w:rsidR="00B240C2" w:rsidRDefault="00B240C2" w:rsidP="00B240C2">
      <w:pPr>
        <w:spacing w:after="100" w:afterAutospacing="1"/>
        <w:jc w:val="both"/>
        <w:rPr>
          <w:rFonts w:ascii="Arial" w:hAnsi="Arial" w:cs="Arial"/>
        </w:rPr>
      </w:pPr>
    </w:p>
    <w:p w:rsidR="00B240C2" w:rsidRPr="004B0893" w:rsidRDefault="00B240C2" w:rsidP="00B240C2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B0893">
        <w:rPr>
          <w:rFonts w:ascii="Arial" w:hAnsi="Arial" w:cs="Arial"/>
        </w:rPr>
        <w:t>pozorňujeme,</w:t>
      </w:r>
      <w:r w:rsidRPr="004B0893">
        <w:rPr>
          <w:rFonts w:ascii="Arial" w:hAnsi="Arial" w:cs="Arial"/>
          <w:color w:val="1F497D"/>
        </w:rPr>
        <w:t xml:space="preserve"> </w:t>
      </w:r>
      <w:r w:rsidRPr="004B0893">
        <w:rPr>
          <w:rFonts w:ascii="Arial" w:hAnsi="Arial" w:cs="Arial"/>
        </w:rPr>
        <w:t xml:space="preserve">že se jedná o přehled informací o počtu nahlášených zaměstnanců pouze těch subjektů, kteří </w:t>
      </w:r>
      <w:r w:rsidRPr="004B0893">
        <w:rPr>
          <w:rFonts w:ascii="Arial" w:hAnsi="Arial" w:cs="Arial"/>
          <w:b/>
          <w:bCs/>
        </w:rPr>
        <w:t xml:space="preserve">za rok 2017 </w:t>
      </w:r>
      <w:r w:rsidRPr="004B0893">
        <w:rPr>
          <w:rFonts w:ascii="Arial" w:hAnsi="Arial" w:cs="Arial"/>
          <w:b/>
          <w:bCs/>
          <w:u w:val="single"/>
        </w:rPr>
        <w:t>podali</w:t>
      </w:r>
      <w:r w:rsidRPr="004B0893">
        <w:rPr>
          <w:rFonts w:ascii="Arial" w:hAnsi="Arial" w:cs="Arial"/>
          <w:b/>
          <w:bCs/>
        </w:rPr>
        <w:t xml:space="preserve"> Přílohu č. 1 – počet zaměstnanců</w:t>
      </w:r>
      <w:r w:rsidRPr="004B0893">
        <w:rPr>
          <w:rFonts w:ascii="Arial" w:hAnsi="Arial" w:cs="Arial"/>
        </w:rPr>
        <w:t>. Nelze tedy jednoznačně definovat, že se jedná o úplný přehled subjektů s počtem zaměstnanců.</w:t>
      </w:r>
    </w:p>
    <w:p w:rsidR="00B240C2" w:rsidRPr="004B0893" w:rsidRDefault="00B240C2" w:rsidP="00B240C2">
      <w:pPr>
        <w:spacing w:after="100" w:afterAutospacing="1"/>
        <w:jc w:val="both"/>
        <w:rPr>
          <w:rFonts w:ascii="Arial" w:hAnsi="Arial" w:cs="Arial"/>
        </w:rPr>
      </w:pPr>
      <w:r w:rsidRPr="004B0893">
        <w:rPr>
          <w:rFonts w:ascii="Arial" w:hAnsi="Arial" w:cs="Arial"/>
        </w:rPr>
        <w:t>Pokud nebyl znám počet zaměstnanců u subjektu, je tento subjekt zařazen do položky nezjištěno.</w:t>
      </w:r>
    </w:p>
    <w:p w:rsidR="0045672E" w:rsidRDefault="00B240C2" w:rsidP="00B240C2">
      <w:pPr>
        <w:spacing w:after="100" w:afterAutospacing="1"/>
        <w:jc w:val="both"/>
      </w:pPr>
      <w:r>
        <w:rPr>
          <w:rFonts w:ascii="Arial" w:hAnsi="Arial" w:cs="Arial"/>
        </w:rPr>
        <w:t xml:space="preserve">Ad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) Počet kontrol provedených Finanční správou ČR společně s</w:t>
      </w:r>
      <w:r>
        <w:rPr>
          <w:rFonts w:ascii="Arial" w:hAnsi="Arial" w:cs="Arial"/>
        </w:rPr>
        <w:t> Celní správou bylo za </w:t>
      </w:r>
      <w:r>
        <w:rPr>
          <w:rFonts w:ascii="Arial" w:hAnsi="Arial" w:cs="Arial"/>
        </w:rPr>
        <w:t xml:space="preserve">období od 1. 12. 2016 do 31. 12. 2018 provedeno 165.008, počet kontrol provedených pouze Finanční správou ČR bylo za uvedené období 144.760. </w:t>
      </w:r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0D4"/>
    <w:multiLevelType w:val="hybridMultilevel"/>
    <w:tmpl w:val="A2263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C2"/>
    <w:rsid w:val="003428A3"/>
    <w:rsid w:val="00930D15"/>
    <w:rsid w:val="00B240C2"/>
    <w:rsid w:val="00DE329A"/>
    <w:rsid w:val="00E6748D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0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40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240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0C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40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24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2363</Characters>
  <Application>Microsoft Office Word</Application>
  <DocSecurity>0</DocSecurity>
  <Lines>19</Lines>
  <Paragraphs>5</Paragraphs>
  <ScaleCrop>false</ScaleCrop>
  <Company>Finanční správa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2019-02-28T11:44:00Z</dcterms:created>
  <dcterms:modified xsi:type="dcterms:W3CDTF">2019-02-28T11:49:00Z</dcterms:modified>
</cp:coreProperties>
</file>