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CA" w:rsidRPr="00A844FE" w:rsidRDefault="00C318CA" w:rsidP="00C318CA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5</w:t>
      </w:r>
      <w:r>
        <w:rPr>
          <w:rFonts w:ascii="Arial" w:hAnsi="Arial" w:cs="Arial"/>
          <w:b/>
          <w:u w:val="single"/>
        </w:rPr>
        <w:t>1</w:t>
      </w:r>
      <w:r w:rsidRPr="00A844FE">
        <w:rPr>
          <w:rFonts w:ascii="Arial" w:hAnsi="Arial" w:cs="Arial"/>
          <w:b/>
          <w:u w:val="single"/>
        </w:rPr>
        <w:t>/2018</w:t>
      </w:r>
    </w:p>
    <w:p w:rsidR="00C318CA" w:rsidRDefault="00C318CA" w:rsidP="00C318CA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C318CA" w:rsidRPr="008967D2" w:rsidRDefault="00C318CA" w:rsidP="00C318CA">
      <w:pPr>
        <w:autoSpaceDE w:val="0"/>
        <w:autoSpaceDN w:val="0"/>
        <w:adjustRightInd w:val="0"/>
        <w:spacing w:after="100" w:afterAutospacing="1"/>
        <w:rPr>
          <w:rFonts w:ascii="Arial" w:hAnsi="Arial" w:cs="Arial"/>
          <w:i/>
          <w:szCs w:val="24"/>
        </w:rPr>
      </w:pPr>
      <w:r w:rsidRPr="008967D2">
        <w:rPr>
          <w:rFonts w:ascii="Arial" w:eastAsiaTheme="minorHAnsi" w:hAnsi="Arial" w:cs="Arial"/>
          <w:i/>
        </w:rPr>
        <w:t>Na FB se šíří obrázek</w:t>
      </w:r>
      <w:r>
        <w:rPr>
          <w:rFonts w:ascii="Arial" w:eastAsiaTheme="minorHAnsi" w:hAnsi="Arial" w:cs="Arial"/>
          <w:i/>
        </w:rPr>
        <w:t xml:space="preserve"> s výzvou novomanželům.</w:t>
      </w:r>
      <w:r w:rsidRPr="008967D2">
        <w:rPr>
          <w:rFonts w:ascii="Arial" w:eastAsiaTheme="minorHAnsi" w:hAnsi="Arial" w:cs="Arial"/>
          <w:i/>
        </w:rPr>
        <w:t xml:space="preserve"> </w:t>
      </w:r>
    </w:p>
    <w:p w:rsidR="00C318CA" w:rsidRPr="008967D2" w:rsidRDefault="00C318CA" w:rsidP="00C318CA">
      <w:pPr>
        <w:autoSpaceDE w:val="0"/>
        <w:autoSpaceDN w:val="0"/>
        <w:adjustRightInd w:val="0"/>
        <w:spacing w:after="100" w:afterAutospacing="1"/>
        <w:rPr>
          <w:rFonts w:ascii="Arial" w:hAnsi="Arial" w:cs="Arial"/>
          <w:i/>
        </w:rPr>
      </w:pPr>
      <w:r w:rsidRPr="008967D2">
        <w:rPr>
          <w:rFonts w:ascii="Arial" w:eastAsiaTheme="minorHAnsi" w:hAnsi="Arial" w:cs="Arial"/>
          <w:i/>
        </w:rPr>
        <w:t>S ohledem na to, že neznám jeho zdroj, žádám o poskytnutí informace, zda je tato výzva skutečně reálnou výzvou, resp. zda je v souladu s citovanými právními předpisy.</w:t>
      </w:r>
      <w:r w:rsidRPr="008967D2">
        <w:rPr>
          <w:rFonts w:ascii="Arial" w:hAnsi="Arial" w:cs="Arial"/>
          <w:i/>
        </w:rPr>
        <w:t>“</w:t>
      </w:r>
    </w:p>
    <w:p w:rsidR="00C318CA" w:rsidRDefault="00C318CA" w:rsidP="00C318CA">
      <w:pPr>
        <w:pStyle w:val="Default"/>
        <w:spacing w:after="100" w:afterAutospacing="1"/>
        <w:jc w:val="both"/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  <w:r w:rsidRPr="00CF472E">
        <w:t xml:space="preserve"> </w:t>
      </w:r>
    </w:p>
    <w:p w:rsidR="00C318CA" w:rsidRPr="008A7FC3" w:rsidRDefault="00C318CA" w:rsidP="00C318CA">
      <w:pPr>
        <w:jc w:val="both"/>
        <w:rPr>
          <w:rFonts w:ascii="Arial" w:hAnsi="Arial" w:cs="Arial"/>
          <w:iCs/>
          <w:lang w:eastAsia="cs-CZ"/>
        </w:rPr>
      </w:pPr>
      <w:r w:rsidRPr="008A7FC3">
        <w:rPr>
          <w:rFonts w:ascii="Arial" w:hAnsi="Arial" w:cs="Arial"/>
          <w:iCs/>
          <w:lang w:eastAsia="cs-CZ"/>
        </w:rPr>
        <w:t>V rámci vyhledávací a analytické činnosti zjišťoval správce daně informace týkající se dodržování povinností stanovených podnikatelům zákonem o evidenci tržeb. Zjistil, že v termínech konání svatebních hostin měla daná provozovna zavřeno nebo omezený provoz a nebyly během nich v rozporu se zákonem zaevidovány žádné tržby. Vzniklo tak důvodné podezření na krácení příjmů řádově v desítkách tisíc korun za každou svatební hostinu. Celkový objem nezaevidovaných tržeb se tak může pohybovat až v řádech statisíců korun.</w:t>
      </w:r>
    </w:p>
    <w:p w:rsidR="00C318CA" w:rsidRPr="008A7FC3" w:rsidRDefault="00C318CA" w:rsidP="00C318CA">
      <w:pPr>
        <w:jc w:val="both"/>
        <w:rPr>
          <w:rFonts w:ascii="Arial" w:hAnsi="Arial" w:cs="Arial"/>
          <w:iCs/>
          <w:lang w:eastAsia="cs-CZ"/>
        </w:rPr>
      </w:pPr>
      <w:r w:rsidRPr="008A7FC3">
        <w:rPr>
          <w:rFonts w:ascii="Arial" w:hAnsi="Arial" w:cs="Arial"/>
          <w:iCs/>
          <w:lang w:eastAsia="cs-CZ"/>
        </w:rPr>
        <w:t>Správce daně proto obeslal příslušné matriční úřady, aby na výzvu sdělily místa a termíny konání svateb mimo obřadní síň obce.</w:t>
      </w:r>
      <w:r w:rsidRPr="008A7FC3">
        <w:rPr>
          <w:rFonts w:ascii="Arial" w:hAnsi="Arial" w:cs="Arial"/>
          <w:iCs/>
          <w:color w:val="1F497D"/>
          <w:lang w:eastAsia="cs-CZ"/>
        </w:rPr>
        <w:t xml:space="preserve"> </w:t>
      </w:r>
      <w:r w:rsidRPr="008A7FC3">
        <w:rPr>
          <w:rFonts w:ascii="Arial" w:hAnsi="Arial" w:cs="Arial"/>
          <w:iCs/>
          <w:lang w:eastAsia="cs-CZ"/>
        </w:rPr>
        <w:t>Tento postup je plně v souladu s daňovým řádem (dle</w:t>
      </w:r>
      <w:r>
        <w:rPr>
          <w:rFonts w:ascii="Arial" w:hAnsi="Arial" w:cs="Arial"/>
          <w:iCs/>
          <w:lang w:eastAsia="cs-CZ"/>
        </w:rPr>
        <w:t> </w:t>
      </w:r>
      <w:r w:rsidRPr="008A7FC3">
        <w:rPr>
          <w:rFonts w:ascii="Arial" w:hAnsi="Arial" w:cs="Arial"/>
          <w:iCs/>
          <w:lang w:eastAsia="cs-CZ"/>
        </w:rPr>
        <w:t>§ 57 odst. 1 zákona č. 280/2009 Sb., daňový řá</w:t>
      </w:r>
      <w:r>
        <w:rPr>
          <w:rFonts w:ascii="Arial" w:hAnsi="Arial" w:cs="Arial"/>
          <w:iCs/>
          <w:lang w:eastAsia="cs-CZ"/>
        </w:rPr>
        <w:t>d, v platném znění</w:t>
      </w:r>
      <w:r w:rsidRPr="008A7FC3">
        <w:rPr>
          <w:rFonts w:ascii="Arial" w:hAnsi="Arial" w:cs="Arial"/>
          <w:iCs/>
          <w:lang w:eastAsia="cs-CZ"/>
        </w:rPr>
        <w:t xml:space="preserve">). Poté správce daně </w:t>
      </w:r>
      <w:r w:rsidRPr="008A7FC3">
        <w:rPr>
          <w:rFonts w:ascii="Arial" w:hAnsi="Arial" w:cs="Arial"/>
          <w:b/>
          <w:bCs/>
          <w:iCs/>
          <w:lang w:eastAsia="cs-CZ"/>
        </w:rPr>
        <w:t>požádal o pomoc</w:t>
      </w:r>
      <w:r w:rsidRPr="008A7FC3">
        <w:rPr>
          <w:rFonts w:ascii="Arial" w:hAnsi="Arial" w:cs="Arial"/>
          <w:iCs/>
          <w:lang w:eastAsia="cs-CZ"/>
        </w:rPr>
        <w:t xml:space="preserve"> ženichy nebo nevěsty o poskytnutí relevantní informace s tím, že </w:t>
      </w:r>
      <w:r w:rsidRPr="008A7FC3">
        <w:rPr>
          <w:rFonts w:ascii="Arial" w:hAnsi="Arial" w:cs="Arial"/>
          <w:bCs/>
          <w:iCs/>
          <w:lang w:eastAsia="cs-CZ"/>
        </w:rPr>
        <w:t>pokud by novomanželé nebyli ochotni informaci poskytnout, nehrozila by jim za to žádná sankce</w:t>
      </w:r>
      <w:r w:rsidRPr="008A7FC3">
        <w:rPr>
          <w:rFonts w:ascii="Arial" w:hAnsi="Arial" w:cs="Arial"/>
          <w:iCs/>
          <w:lang w:eastAsia="cs-CZ"/>
        </w:rPr>
        <w:t>. Vyžádány byly údaje pouze v rozsahu nezbytném pro správu daní, přičemž správce daně tyto údaje nemohl získat od jiného orgánu veřejné správy.</w:t>
      </w:r>
    </w:p>
    <w:p w:rsidR="00C318CA" w:rsidRPr="008A7FC3" w:rsidRDefault="00C318CA" w:rsidP="00C318CA">
      <w:pPr>
        <w:jc w:val="both"/>
        <w:rPr>
          <w:rFonts w:ascii="Arial" w:hAnsi="Arial" w:cs="Arial"/>
          <w:iCs/>
          <w:lang w:eastAsia="cs-CZ"/>
        </w:rPr>
      </w:pPr>
      <w:r w:rsidRPr="008A7FC3">
        <w:rPr>
          <w:rFonts w:ascii="Arial" w:hAnsi="Arial" w:cs="Arial"/>
          <w:iCs/>
          <w:lang w:eastAsia="cs-CZ"/>
        </w:rPr>
        <w:t>Konkrétní správce daně se při svém postupu řídil hlavními zásadami správy daní, mezi které patří také zásada volit při řízení takové prostředky, které daňové subjekty a osoby zúčastněné na správě daní co nejméně zatěžují. Výslech svědka je jednou z možností, jak požadované údaje získat.</w:t>
      </w:r>
      <w:r>
        <w:rPr>
          <w:rFonts w:ascii="Arial" w:hAnsi="Arial" w:cs="Arial"/>
          <w:iCs/>
          <w:lang w:eastAsia="cs-CZ"/>
        </w:rPr>
        <w:t xml:space="preserve"> </w:t>
      </w:r>
      <w:r w:rsidRPr="008A7FC3">
        <w:rPr>
          <w:rFonts w:ascii="Arial" w:hAnsi="Arial" w:cs="Arial"/>
          <w:iCs/>
          <w:lang w:eastAsia="cs-CZ"/>
        </w:rPr>
        <w:t>Svědecká výpověď je často považována za větší (zejména časový) zásah do práv dotčených osob.</w:t>
      </w:r>
    </w:p>
    <w:p w:rsidR="00C318CA" w:rsidRPr="008A7FC3" w:rsidRDefault="00C318CA" w:rsidP="00C318CA">
      <w:pPr>
        <w:jc w:val="both"/>
        <w:rPr>
          <w:rFonts w:ascii="Arial" w:hAnsi="Arial" w:cs="Arial"/>
          <w:iCs/>
          <w:lang w:eastAsia="cs-CZ"/>
        </w:rPr>
      </w:pPr>
      <w:r w:rsidRPr="008A7FC3">
        <w:rPr>
          <w:rFonts w:ascii="Arial" w:hAnsi="Arial" w:cs="Arial"/>
          <w:iCs/>
          <w:lang w:eastAsia="cs-CZ"/>
        </w:rPr>
        <w:t xml:space="preserve">Předmětné informace byl správce daně v souladu s § 78 </w:t>
      </w:r>
      <w:r>
        <w:rPr>
          <w:rFonts w:ascii="Arial" w:hAnsi="Arial" w:cs="Arial"/>
          <w:iCs/>
          <w:lang w:eastAsia="cs-CZ"/>
        </w:rPr>
        <w:t>daňového řádu oprávněn získat v </w:t>
      </w:r>
      <w:r w:rsidRPr="008A7FC3">
        <w:rPr>
          <w:rFonts w:ascii="Arial" w:hAnsi="Arial" w:cs="Arial"/>
          <w:iCs/>
          <w:lang w:eastAsia="cs-CZ"/>
        </w:rPr>
        <w:t>rámci vyhledávací činnosti, v rámci které správce daně zjišťuje údaje týkající se příjmů, majetkových poměrů a dalších skutečností rozhodných pro správné zjištění, stanovení a placení daně.</w:t>
      </w:r>
    </w:p>
    <w:p w:rsidR="00C318CA" w:rsidRDefault="00C318CA" w:rsidP="00C318CA">
      <w:pPr>
        <w:jc w:val="both"/>
        <w:rPr>
          <w:rFonts w:ascii="Arial" w:hAnsi="Arial" w:cs="Arial"/>
        </w:rPr>
      </w:pPr>
      <w:r w:rsidRPr="008A7FC3">
        <w:rPr>
          <w:rFonts w:ascii="Arial" w:hAnsi="Arial" w:cs="Arial"/>
        </w:rPr>
        <w:t>Zároveň sdělujeme, že jelikož se jedná pouze o výsek výzvy, nelze hodnotit, zda jde o úkon vadný či nikoliv. Upozorňujeme však, že právní posouzení věci není povinný</w:t>
      </w:r>
      <w:r>
        <w:rPr>
          <w:rFonts w:ascii="Arial" w:hAnsi="Arial" w:cs="Arial"/>
        </w:rPr>
        <w:t xml:space="preserve"> subjekt povinen vytvářet na základě žádosti podle zákona o svobodném přístupu k informacím, viz § 2 odst. 4 zákona o svobodném přístupu k informacím. </w:t>
      </w:r>
    </w:p>
    <w:p w:rsidR="0045672E" w:rsidRDefault="00C318CA"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A3D"/>
    <w:multiLevelType w:val="multilevel"/>
    <w:tmpl w:val="A56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CA"/>
    <w:rsid w:val="003428A3"/>
    <w:rsid w:val="00930D15"/>
    <w:rsid w:val="00C318CA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18C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18C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2041</Characters>
  <Application>Microsoft Office Word</Application>
  <DocSecurity>0</DocSecurity>
  <Lines>17</Lines>
  <Paragraphs>4</Paragraphs>
  <ScaleCrop>false</ScaleCrop>
  <Company>Finanční správa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2018-08-08T10:23:00Z</dcterms:created>
  <dcterms:modified xsi:type="dcterms:W3CDTF">2018-08-08T10:25:00Z</dcterms:modified>
</cp:coreProperties>
</file>