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22" w:rsidRPr="00A844FE" w:rsidRDefault="00FF1122" w:rsidP="00FF112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u w:val="single"/>
        </w:rPr>
        <w:t>4</w:t>
      </w:r>
      <w:r w:rsidRPr="00A844FE">
        <w:rPr>
          <w:rFonts w:ascii="Arial" w:hAnsi="Arial" w:cs="Arial"/>
          <w:b/>
          <w:u w:val="single"/>
        </w:rPr>
        <w:t>/2018</w:t>
      </w:r>
    </w:p>
    <w:p w:rsidR="00FF1122" w:rsidRPr="00A844FE" w:rsidRDefault="00FF1122" w:rsidP="00FF1122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FF1122" w:rsidRPr="00FF1122" w:rsidRDefault="00FF1122" w:rsidP="00FF1122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1122">
        <w:rPr>
          <w:rFonts w:ascii="Arial" w:hAnsi="Arial" w:cs="Arial"/>
          <w:i/>
          <w:sz w:val="22"/>
          <w:szCs w:val="22"/>
        </w:rPr>
        <w:t xml:space="preserve">Dle </w:t>
      </w:r>
      <w:proofErr w:type="spellStart"/>
      <w:r w:rsidRPr="00FF1122">
        <w:rPr>
          <w:rFonts w:ascii="Arial" w:hAnsi="Arial" w:cs="Arial"/>
          <w:i/>
          <w:sz w:val="22"/>
          <w:szCs w:val="22"/>
        </w:rPr>
        <w:t>ust</w:t>
      </w:r>
      <w:proofErr w:type="spellEnd"/>
      <w:r w:rsidRPr="00FF1122">
        <w:rPr>
          <w:rFonts w:ascii="Arial" w:hAnsi="Arial" w:cs="Arial"/>
          <w:i/>
          <w:sz w:val="22"/>
          <w:szCs w:val="22"/>
        </w:rPr>
        <w:t xml:space="preserve">. § 2 zákona 106/199 Sb. – o svobodném přístupu k informacím Vás žádám o poskytnutí informace o počtu daňových subjektů – </w:t>
      </w:r>
      <w:r w:rsidRPr="00FF1122">
        <w:rPr>
          <w:rFonts w:ascii="Arial" w:hAnsi="Arial" w:cs="Arial"/>
          <w:b/>
          <w:i/>
          <w:sz w:val="22"/>
          <w:szCs w:val="22"/>
        </w:rPr>
        <w:t>právnických osob</w:t>
      </w:r>
      <w:r w:rsidRPr="00FF1122">
        <w:rPr>
          <w:rFonts w:ascii="Arial" w:hAnsi="Arial" w:cs="Arial"/>
          <w:i/>
          <w:sz w:val="22"/>
          <w:szCs w:val="22"/>
        </w:rPr>
        <w:t xml:space="preserve"> - spadajících pod jednotlivé finanční úřady a počet pracovníků finanční správy za jednotlivé finanční úřady</w:t>
      </w:r>
    </w:p>
    <w:p w:rsidR="00FF1122" w:rsidRDefault="00FF1122" w:rsidP="00FF1122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FF1122" w:rsidRDefault="00FF1122" w:rsidP="00FF1122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16DE2">
        <w:rPr>
          <w:rFonts w:ascii="Arial" w:hAnsi="Arial" w:cs="Arial"/>
          <w:sz w:val="22"/>
          <w:szCs w:val="22"/>
        </w:rPr>
        <w:t xml:space="preserve">K Vaší žádosti Vám podle § 6 odst. 1 zákona o svobodném přístupu k informacím sdělujeme, že požadované informace o počtu právnických osob naleznete na internetových stránkách Finanční správy ČR a to cestou </w:t>
      </w:r>
      <w:hyperlink r:id="rId6" w:history="1">
        <w:r w:rsidRPr="00016DE2">
          <w:rPr>
            <w:rStyle w:val="Hypertextovodkaz"/>
            <w:rFonts w:ascii="Arial" w:hAnsi="Arial" w:cs="Arial"/>
            <w:sz w:val="22"/>
            <w:szCs w:val="22"/>
          </w:rPr>
          <w:t>www.financnisprava.cz</w:t>
        </w:r>
      </w:hyperlink>
      <w:r w:rsidRPr="00016DE2">
        <w:rPr>
          <w:rFonts w:ascii="Arial" w:hAnsi="Arial" w:cs="Arial"/>
          <w:sz w:val="22"/>
          <w:szCs w:val="22"/>
        </w:rPr>
        <w:t xml:space="preserve"> &gt; Daně &gt; Analýzy a statistiky &gt; Údaje z registru daňových subjektů, přímý odkaz: </w:t>
      </w:r>
      <w:hyperlink r:id="rId7" w:history="1">
        <w:r w:rsidRPr="00016DE2">
          <w:rPr>
            <w:rStyle w:val="Hypertextovodkaz"/>
            <w:rFonts w:ascii="Arial" w:hAnsi="Arial" w:cs="Arial"/>
            <w:sz w:val="22"/>
            <w:szCs w:val="22"/>
          </w:rPr>
          <w:t>http://www.financnisprava.cz/cs/dane/analyzy-a-statistiky/udaje-z-registru-danovych-subjektu</w:t>
        </w:r>
      </w:hyperlink>
      <w:r w:rsidRPr="00016DE2">
        <w:rPr>
          <w:rFonts w:ascii="Arial" w:hAnsi="Arial" w:cs="Arial"/>
          <w:sz w:val="22"/>
          <w:szCs w:val="22"/>
        </w:rPr>
        <w:t xml:space="preserve">. </w:t>
      </w:r>
    </w:p>
    <w:p w:rsidR="00FF1122" w:rsidRDefault="00FF1122" w:rsidP="00FF1122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16DE2">
        <w:rPr>
          <w:rFonts w:ascii="Arial" w:hAnsi="Arial" w:cs="Arial"/>
          <w:sz w:val="22"/>
          <w:szCs w:val="22"/>
        </w:rPr>
        <w:t>Informace o počtu pracovníků Finanční správy ČR naleznete</w:t>
      </w:r>
      <w:r>
        <w:rPr>
          <w:rFonts w:ascii="Arial" w:hAnsi="Arial" w:cs="Arial"/>
          <w:sz w:val="22"/>
          <w:szCs w:val="22"/>
        </w:rPr>
        <w:t xml:space="preserve"> </w:t>
      </w:r>
      <w:r w:rsidRPr="00016DE2">
        <w:rPr>
          <w:rFonts w:ascii="Arial" w:hAnsi="Arial" w:cs="Arial"/>
          <w:sz w:val="22"/>
          <w:szCs w:val="22"/>
        </w:rPr>
        <w:t>v Informaci o činnosti Finan</w:t>
      </w:r>
      <w:bookmarkStart w:id="0" w:name="_GoBack"/>
      <w:bookmarkEnd w:id="0"/>
      <w:r w:rsidRPr="00016DE2">
        <w:rPr>
          <w:rFonts w:ascii="Arial" w:hAnsi="Arial" w:cs="Arial"/>
          <w:sz w:val="22"/>
          <w:szCs w:val="22"/>
        </w:rPr>
        <w:t xml:space="preserve">ční správy na stránce </w:t>
      </w:r>
      <w:hyperlink r:id="rId8" w:history="1">
        <w:r w:rsidRPr="00016DE2">
          <w:rPr>
            <w:rStyle w:val="Hypertextovodkaz"/>
            <w:rFonts w:ascii="Arial" w:hAnsi="Arial" w:cs="Arial"/>
            <w:sz w:val="22"/>
            <w:szCs w:val="22"/>
          </w:rPr>
          <w:t>www.financnisprava.cz</w:t>
        </w:r>
      </w:hyperlink>
      <w:r w:rsidRPr="00016DE2">
        <w:rPr>
          <w:rFonts w:ascii="Arial" w:hAnsi="Arial" w:cs="Arial"/>
          <w:sz w:val="22"/>
          <w:szCs w:val="22"/>
        </w:rPr>
        <w:t xml:space="preserve"> &gt; záložka Finanční správa &gt; Finanční správa ČR &gt;Výroční zpráva a informace o činnosti – Informace o činnosti Finanční správy ČR, přímý odkaz: </w:t>
      </w:r>
      <w:hyperlink r:id="rId9" w:history="1">
        <w:r w:rsidRPr="00016DE2">
          <w:rPr>
            <w:rStyle w:val="Hypertextovodkaz"/>
            <w:rFonts w:ascii="Arial" w:hAnsi="Arial" w:cs="Arial"/>
            <w:sz w:val="22"/>
            <w:szCs w:val="22"/>
          </w:rPr>
          <w:t>http://www.financnisprava.cz/cs/financni-sprava/financni-sprava-cr/vyrocni-zpravy-a-souvisejici-dokumenty/2016</w:t>
        </w:r>
      </w:hyperlink>
      <w:r w:rsidRPr="00016DE2">
        <w:rPr>
          <w:rFonts w:ascii="Arial" w:hAnsi="Arial" w:cs="Arial"/>
          <w:sz w:val="22"/>
          <w:szCs w:val="22"/>
        </w:rPr>
        <w:t xml:space="preserve">, a také ve zprávě o činnosti, kterou vydává Ministerstvo financí, přímý odkaz: </w:t>
      </w:r>
      <w:hyperlink r:id="rId10" w:history="1">
        <w:r w:rsidRPr="00016DE2">
          <w:rPr>
            <w:rStyle w:val="Hypertextovodkaz"/>
            <w:rFonts w:ascii="Arial" w:hAnsi="Arial" w:cs="Arial"/>
            <w:sz w:val="22"/>
            <w:szCs w:val="22"/>
          </w:rPr>
          <w:t>https://www.mfcr.cz/cs/verejny-sektor/dane/danove-a-celni-statistiky/zpravy-o-cinnosti-financni-a-celni-sprav/2016/zprava-o-cinnosti-financni-spravy-cr-a-c-29142</w:t>
        </w:r>
      </w:hyperlink>
      <w:r w:rsidRPr="00016D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kde </w:t>
      </w:r>
      <w:r w:rsidRPr="00016DE2">
        <w:rPr>
          <w:rFonts w:ascii="Arial" w:hAnsi="Arial" w:cs="Arial"/>
          <w:sz w:val="22"/>
          <w:szCs w:val="22"/>
        </w:rPr>
        <w:t xml:space="preserve">informace o pracovnících naleznete na stránce 45. </w:t>
      </w:r>
    </w:p>
    <w:p w:rsidR="0045672E" w:rsidRDefault="00FF1122" w:rsidP="00FF1122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2DA2"/>
    <w:multiLevelType w:val="hybridMultilevel"/>
    <w:tmpl w:val="A6F0CE92"/>
    <w:lvl w:ilvl="0" w:tplc="95BE42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22"/>
    <w:rsid w:val="003428A3"/>
    <w:rsid w:val="00930D15"/>
    <w:rsid w:val="00DE329A"/>
    <w:rsid w:val="00F32D5C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1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112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11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F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1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112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11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F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/cs/dane/analyzy-a-statistiky/udaje-z-registru-danovych-subjek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fcr.cz/cs/verejny-sektor/dane/danove-a-celni-statistiky/zpravy-o-cinnosti-financni-a-celni-sprav/2016/zprava-o-cinnosti-financni-spravy-cr-a-c-29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cs/financni-sprava/financni-sprava-cr/vyrocni-zpravy-a-souvisejici-dokumenty/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1658</Characters>
  <Application>Microsoft Office Word</Application>
  <DocSecurity>0</DocSecurity>
  <Lines>13</Lines>
  <Paragraphs>3</Paragraphs>
  <ScaleCrop>false</ScaleCrop>
  <Company>Finanční správa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2018-04-18T13:59:00Z</dcterms:created>
  <dcterms:modified xsi:type="dcterms:W3CDTF">2018-04-18T14:03:00Z</dcterms:modified>
</cp:coreProperties>
</file>