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F0" w:rsidRDefault="00A31CF0" w:rsidP="00A31CF0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2</w:t>
      </w:r>
      <w:r>
        <w:rPr>
          <w:rFonts w:ascii="Arial" w:hAnsi="Arial" w:cs="Arial"/>
          <w:b/>
          <w:sz w:val="24"/>
          <w:szCs w:val="24"/>
          <w:u w:val="single"/>
        </w:rPr>
        <w:t>9</w:t>
      </w:r>
      <w:r>
        <w:rPr>
          <w:rFonts w:ascii="Arial" w:hAnsi="Arial" w:cs="Arial"/>
          <w:b/>
          <w:sz w:val="24"/>
          <w:szCs w:val="24"/>
          <w:u w:val="single"/>
        </w:rPr>
        <w:t>/2018</w:t>
      </w:r>
    </w:p>
    <w:p w:rsidR="00A31CF0" w:rsidRDefault="00A31CF0" w:rsidP="00A31CF0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6A50">
        <w:rPr>
          <w:rFonts w:ascii="Arial" w:hAnsi="Arial" w:cs="Arial"/>
          <w:b/>
          <w:sz w:val="24"/>
          <w:szCs w:val="24"/>
          <w:u w:val="single"/>
        </w:rPr>
        <w:t>Dotaz</w:t>
      </w:r>
      <w:r w:rsidRPr="00DB729C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A31CF0" w:rsidRPr="000565AE" w:rsidRDefault="00A31CF0" w:rsidP="00A31CF0">
      <w:pPr>
        <w:pStyle w:val="Odstavecseseznamem"/>
        <w:spacing w:after="100" w:afterAutospacing="1" w:line="276" w:lineRule="auto"/>
        <w:ind w:left="714" w:hanging="357"/>
        <w:jc w:val="both"/>
        <w:rPr>
          <w:rFonts w:ascii="Arial" w:hAnsi="Arial" w:cs="Arial"/>
          <w:i/>
        </w:rPr>
      </w:pPr>
      <w:r w:rsidRPr="000565AE">
        <w:rPr>
          <w:rFonts w:ascii="Arial" w:hAnsi="Arial" w:cs="Arial"/>
          <w:i/>
        </w:rPr>
        <w:t>1.</w:t>
      </w:r>
      <w:r w:rsidRPr="000565AE">
        <w:rPr>
          <w:rFonts w:ascii="Arial" w:hAnsi="Arial" w:cs="Arial"/>
          <w:i/>
          <w:sz w:val="14"/>
          <w:szCs w:val="14"/>
        </w:rPr>
        <w:t xml:space="preserve"> </w:t>
      </w:r>
      <w:r w:rsidRPr="000565AE">
        <w:rPr>
          <w:rFonts w:ascii="Arial" w:hAnsi="Arial" w:cs="Arial"/>
          <w:i/>
        </w:rPr>
        <w:t>počet zahájených daňových kontrol zaměřených na pr</w:t>
      </w:r>
      <w:r>
        <w:rPr>
          <w:rFonts w:ascii="Arial" w:hAnsi="Arial" w:cs="Arial"/>
          <w:i/>
        </w:rPr>
        <w:t>oblematiku transferových cen (§ </w:t>
      </w:r>
      <w:r w:rsidRPr="000565AE">
        <w:rPr>
          <w:rFonts w:ascii="Arial" w:hAnsi="Arial" w:cs="Arial"/>
          <w:i/>
        </w:rPr>
        <w:t>23 odst. 7 zákona č. 586/1992 Sb., zákona o daních z příjmů, v platném znění (dále jen „zákon o daních z příjmů“) v roce 2017 v členění a) kontrola se týkala výhradně transferových cen, b) součástí kontroly byly transferové ceny.</w:t>
      </w:r>
    </w:p>
    <w:p w:rsidR="00A31CF0" w:rsidRPr="000565AE" w:rsidRDefault="00A31CF0" w:rsidP="00A31CF0">
      <w:pPr>
        <w:pStyle w:val="Odstavecseseznamem"/>
        <w:spacing w:after="100" w:afterAutospacing="1" w:line="276" w:lineRule="auto"/>
        <w:ind w:left="714" w:hanging="357"/>
        <w:jc w:val="both"/>
        <w:rPr>
          <w:rFonts w:ascii="Arial" w:hAnsi="Arial" w:cs="Arial"/>
          <w:i/>
        </w:rPr>
      </w:pPr>
      <w:r w:rsidRPr="000565AE">
        <w:rPr>
          <w:rFonts w:ascii="Arial" w:hAnsi="Arial" w:cs="Arial"/>
          <w:i/>
        </w:rPr>
        <w:t>2.</w:t>
      </w:r>
      <w:r w:rsidRPr="000565AE">
        <w:rPr>
          <w:rFonts w:ascii="Arial" w:hAnsi="Arial" w:cs="Arial"/>
          <w:i/>
          <w:sz w:val="14"/>
          <w:szCs w:val="14"/>
        </w:rPr>
        <w:t xml:space="preserve"> </w:t>
      </w:r>
      <w:r w:rsidRPr="000565AE">
        <w:rPr>
          <w:rFonts w:ascii="Arial" w:hAnsi="Arial" w:cs="Arial"/>
          <w:i/>
        </w:rPr>
        <w:t xml:space="preserve">výše doměřené daně z příjmů právnických osob, kdy předmětem </w:t>
      </w:r>
      <w:r>
        <w:rPr>
          <w:rFonts w:ascii="Arial" w:hAnsi="Arial" w:cs="Arial"/>
          <w:i/>
        </w:rPr>
        <w:t>doměření byly v </w:t>
      </w:r>
      <w:r w:rsidRPr="000565AE">
        <w:rPr>
          <w:rFonts w:ascii="Arial" w:hAnsi="Arial" w:cs="Arial"/>
          <w:i/>
        </w:rPr>
        <w:t>souladu s § 23 odst. 7 zákona o daních z příjmů transakce se spojenými osobami za rok 2017;</w:t>
      </w:r>
    </w:p>
    <w:p w:rsidR="00A31CF0" w:rsidRPr="000565AE" w:rsidRDefault="00A31CF0" w:rsidP="00A31CF0">
      <w:pPr>
        <w:pStyle w:val="Odstavecseseznamem"/>
        <w:spacing w:after="100" w:afterAutospacing="1" w:line="276" w:lineRule="auto"/>
        <w:ind w:left="714" w:hanging="357"/>
        <w:jc w:val="both"/>
        <w:rPr>
          <w:rFonts w:ascii="Arial" w:hAnsi="Arial" w:cs="Arial"/>
          <w:i/>
        </w:rPr>
      </w:pPr>
      <w:r w:rsidRPr="000565AE">
        <w:rPr>
          <w:rFonts w:ascii="Arial" w:hAnsi="Arial" w:cs="Arial"/>
          <w:i/>
        </w:rPr>
        <w:t>3.</w:t>
      </w:r>
      <w:r w:rsidRPr="000565AE">
        <w:rPr>
          <w:rFonts w:ascii="Arial" w:hAnsi="Arial" w:cs="Arial"/>
          <w:i/>
          <w:sz w:val="14"/>
          <w:szCs w:val="14"/>
        </w:rPr>
        <w:t xml:space="preserve"> </w:t>
      </w:r>
      <w:r w:rsidRPr="000565AE">
        <w:rPr>
          <w:rFonts w:ascii="Arial" w:hAnsi="Arial" w:cs="Arial"/>
          <w:i/>
        </w:rPr>
        <w:t>počet Vámi evidovaných žádostí</w:t>
      </w:r>
      <w:r>
        <w:rPr>
          <w:rFonts w:ascii="Arial" w:hAnsi="Arial" w:cs="Arial"/>
          <w:i/>
        </w:rPr>
        <w:t xml:space="preserve"> o závazné posouzení podle § 38nc zákona o daních z </w:t>
      </w:r>
      <w:r w:rsidRPr="000565AE">
        <w:rPr>
          <w:rFonts w:ascii="Arial" w:hAnsi="Arial" w:cs="Arial"/>
          <w:i/>
        </w:rPr>
        <w:t>příjmů za rok 2017.</w:t>
      </w:r>
    </w:p>
    <w:p w:rsidR="00A31CF0" w:rsidRPr="002A2F67" w:rsidRDefault="00A31CF0" w:rsidP="00A31CF0">
      <w:pPr>
        <w:autoSpaceDE w:val="0"/>
        <w:autoSpaceDN w:val="0"/>
        <w:adjustRightInd w:val="0"/>
        <w:spacing w:after="100" w:afterAutospacing="1"/>
        <w:ind w:firstLine="708"/>
        <w:jc w:val="both"/>
        <w:rPr>
          <w:rFonts w:ascii="Arial" w:hAnsi="Arial" w:cs="Arial"/>
          <w:i/>
          <w:lang w:eastAsia="cs-CZ"/>
        </w:rPr>
      </w:pPr>
    </w:p>
    <w:p w:rsidR="00A31CF0" w:rsidRDefault="00A31CF0" w:rsidP="00A31CF0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A31CF0" w:rsidRDefault="00A31CF0" w:rsidP="00A31CF0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0565AE">
        <w:rPr>
          <w:rFonts w:ascii="Arial" w:hAnsi="Arial" w:cs="Arial"/>
        </w:rPr>
        <w:t>Počty zahájených daňových kontrol zaměřených na problematiku transferových cen (včetně rozdělení kontrol výhradně na transferové ceny a kontrol transferových cen, které jsou součástí celkové daňové kontroly)  se nesledují. Důvodem je i to, že při zahájení kontroly DPPO, nemusí být na začátku zřejmé, že se bude týkat i</w:t>
      </w:r>
      <w:r>
        <w:rPr>
          <w:rFonts w:ascii="Arial" w:hAnsi="Arial" w:cs="Arial"/>
        </w:rPr>
        <w:t> </w:t>
      </w:r>
      <w:r w:rsidRPr="000565AE">
        <w:rPr>
          <w:rFonts w:ascii="Arial" w:hAnsi="Arial" w:cs="Arial"/>
        </w:rPr>
        <w:t>převodních cen.  Statisticky se sledují pouze počty ukončených daňových úkonů zaměřených na problematiku transferových cen, kterých bylo v roce 2017 ukončeno 314.  </w:t>
      </w:r>
    </w:p>
    <w:p w:rsidR="00A31CF0" w:rsidRPr="000565AE" w:rsidRDefault="00A31CF0" w:rsidP="00A31CF0">
      <w:pPr>
        <w:spacing w:after="0"/>
        <w:ind w:left="357"/>
        <w:jc w:val="both"/>
        <w:rPr>
          <w:rFonts w:ascii="Arial" w:hAnsi="Arial" w:cs="Arial"/>
        </w:rPr>
      </w:pPr>
    </w:p>
    <w:p w:rsidR="00A31CF0" w:rsidRDefault="00A31CF0" w:rsidP="00A31CF0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0565AE">
        <w:rPr>
          <w:rFonts w:ascii="Arial" w:hAnsi="Arial" w:cs="Arial"/>
        </w:rPr>
        <w:t>V roce 2017 činila výše doměřené daně v oblasti převodních cen  189 mil. Kč.</w:t>
      </w:r>
    </w:p>
    <w:p w:rsidR="00A31CF0" w:rsidRDefault="00A31CF0" w:rsidP="00A31CF0">
      <w:pPr>
        <w:pStyle w:val="Odstavecseseznamem"/>
        <w:spacing w:line="276" w:lineRule="auto"/>
        <w:ind w:left="714"/>
        <w:jc w:val="both"/>
        <w:rPr>
          <w:rFonts w:ascii="Arial" w:hAnsi="Arial" w:cs="Arial"/>
        </w:rPr>
      </w:pPr>
    </w:p>
    <w:p w:rsidR="00A31CF0" w:rsidRPr="000565AE" w:rsidRDefault="00A31CF0" w:rsidP="00A31CF0">
      <w:pPr>
        <w:pStyle w:val="Odstavecseseznamem"/>
        <w:numPr>
          <w:ilvl w:val="0"/>
          <w:numId w:val="1"/>
        </w:numPr>
        <w:spacing w:after="100" w:afterAutospacing="1" w:line="276" w:lineRule="auto"/>
        <w:ind w:left="714" w:hanging="357"/>
        <w:jc w:val="both"/>
        <w:rPr>
          <w:rFonts w:ascii="Arial" w:hAnsi="Arial" w:cs="Arial"/>
        </w:rPr>
      </w:pPr>
      <w:r w:rsidRPr="000565AE">
        <w:rPr>
          <w:rFonts w:ascii="Arial" w:hAnsi="Arial" w:cs="Arial"/>
        </w:rPr>
        <w:t>V roce 2017 bylo podáno 19 žádostí o závazné posouzení způsobu, jakým byla vytvořena cena sjednávaná mezi spojenými osobami.</w:t>
      </w:r>
      <w:bookmarkStart w:id="0" w:name="_GoBack"/>
      <w:bookmarkEnd w:id="0"/>
    </w:p>
    <w:p w:rsidR="0045672E" w:rsidRDefault="00A31CF0" w:rsidP="00A31CF0">
      <w:pPr>
        <w:tabs>
          <w:tab w:val="left" w:pos="1065"/>
        </w:tabs>
      </w:pPr>
    </w:p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35E08"/>
    <w:multiLevelType w:val="hybridMultilevel"/>
    <w:tmpl w:val="0CAC8F62"/>
    <w:lvl w:ilvl="0" w:tplc="5040408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F0"/>
    <w:rsid w:val="003428A3"/>
    <w:rsid w:val="00930D15"/>
    <w:rsid w:val="00A31CF0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CF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31CF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1CF0"/>
    <w:pPr>
      <w:spacing w:after="0" w:line="240" w:lineRule="auto"/>
      <w:ind w:left="720"/>
    </w:pPr>
    <w:rPr>
      <w:rFonts w:eastAsiaTheme="minorHAnsi" w:cs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CF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31CF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1CF0"/>
    <w:pPr>
      <w:spacing w:after="0" w:line="240" w:lineRule="auto"/>
      <w:ind w:left="720"/>
    </w:pPr>
    <w:rPr>
      <w:rFonts w:eastAsiaTheme="minorHAns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1179</Characters>
  <Application>Microsoft Office Word</Application>
  <DocSecurity>0</DocSecurity>
  <Lines>9</Lines>
  <Paragraphs>2</Paragraphs>
  <ScaleCrop>false</ScaleCrop>
  <Company>Finanční správa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2018-04-03T04:39:00Z</dcterms:created>
  <dcterms:modified xsi:type="dcterms:W3CDTF">2018-04-03T04:41:00Z</dcterms:modified>
</cp:coreProperties>
</file>