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B6" w:rsidRDefault="00F50AB6" w:rsidP="00F50AB6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>/2018</w:t>
      </w:r>
    </w:p>
    <w:p w:rsidR="00F50AB6" w:rsidRDefault="00F50AB6" w:rsidP="00F50AB6">
      <w:pPr>
        <w:jc w:val="both"/>
        <w:rPr>
          <w:rFonts w:ascii="Arial" w:hAnsi="Arial" w:cs="Arial"/>
          <w:b/>
          <w:i/>
          <w:u w:val="single"/>
        </w:rPr>
      </w:pPr>
    </w:p>
    <w:p w:rsidR="00F50AB6" w:rsidRDefault="00F50AB6" w:rsidP="00F50AB6">
      <w:p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Dotaz:</w:t>
      </w:r>
    </w:p>
    <w:p w:rsidR="00727C2C" w:rsidRPr="00727C2C" w:rsidRDefault="00727C2C" w:rsidP="00727C2C">
      <w:pPr>
        <w:spacing w:line="256" w:lineRule="auto"/>
        <w:jc w:val="both"/>
        <w:rPr>
          <w:rFonts w:ascii="Arial" w:hAnsi="Arial" w:cs="Arial"/>
          <w:i/>
        </w:rPr>
      </w:pPr>
      <w:bookmarkStart w:id="0" w:name="_GoBack"/>
      <w:bookmarkEnd w:id="0"/>
      <w:r w:rsidRPr="00727C2C">
        <w:rPr>
          <w:rFonts w:ascii="Arial" w:hAnsi="Arial" w:cs="Arial"/>
          <w:i/>
        </w:rPr>
        <w:t xml:space="preserve">Je vydán GŘ FÚ  pro </w:t>
      </w:r>
      <w:proofErr w:type="spellStart"/>
      <w:r w:rsidRPr="00727C2C">
        <w:rPr>
          <w:rFonts w:ascii="Arial" w:hAnsi="Arial" w:cs="Arial"/>
          <w:i/>
        </w:rPr>
        <w:t>Mze</w:t>
      </w:r>
      <w:proofErr w:type="spellEnd"/>
      <w:r w:rsidRPr="00727C2C">
        <w:rPr>
          <w:rFonts w:ascii="Arial" w:hAnsi="Arial" w:cs="Arial"/>
          <w:i/>
        </w:rPr>
        <w:t xml:space="preserve"> nějaký pokyn o kontrole dotací ? </w:t>
      </w:r>
    </w:p>
    <w:p w:rsidR="00F50AB6" w:rsidRDefault="00F50AB6" w:rsidP="00F50AB6">
      <w:pPr>
        <w:pStyle w:val="Default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727C2C" w:rsidRDefault="00727C2C" w:rsidP="00727C2C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Finanční úřady mají u dotací poskytovaných Státním zemědělským intervenčním fondem (dále „SZIF“) v souladu se zákonem 256/2000 Sb., o Státním zemědělském intervenčním fondu a o změně některých dalších zákonů, v platném znění (dále jen „zákon o Státním zemědělském intervenčním fondu“) kompetenci </w:t>
      </w:r>
      <w:r>
        <w:rPr>
          <w:rFonts w:ascii="Arial" w:hAnsi="Arial" w:cs="Arial"/>
          <w:u w:val="single"/>
        </w:rPr>
        <w:t>pouze</w:t>
      </w:r>
      <w:r>
        <w:rPr>
          <w:rFonts w:ascii="Arial" w:hAnsi="Arial" w:cs="Arial"/>
        </w:rPr>
        <w:t xml:space="preserve"> ke správě odvodu za porušení rozpočtové kázně u neoprávněně použitých nebo zadržených peněžních prostředků z dotací, které jsou úplně nebo částečně kryty prostředky obdrženými z Národního fondu a na zadržení těchto prostředků určených k vrácení při vyúčtování. Vzhledem k tomu, že tento způsob financování není ze strany SZIF využíván, nejsou finančními úřady kontroly u dotací poskytovaných ze SZIF vykonávány. </w:t>
      </w:r>
    </w:p>
    <w:p w:rsidR="00727C2C" w:rsidRDefault="00727C2C" w:rsidP="00727C2C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V případě neoprávněné platby dotace kryté zcela nebo zčásti prostředky z rozpočtu Evropské unie, nebo dotace poskytnuté výhradně z národních zdrojů, spadá vymáhání vrácení dotace a zaplacení penále do kompetence SZIF – viz § 11a odst. 1, 2 a 7 ustanovení zákona o Státním zemědělském intervenčním fondu.</w:t>
      </w:r>
    </w:p>
    <w:p w:rsidR="0045672E" w:rsidRDefault="00727C2C"/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1F3A"/>
    <w:multiLevelType w:val="hybridMultilevel"/>
    <w:tmpl w:val="7FDEF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B6"/>
    <w:rsid w:val="003428A3"/>
    <w:rsid w:val="00727C2C"/>
    <w:rsid w:val="00930D15"/>
    <w:rsid w:val="00DE329A"/>
    <w:rsid w:val="00F32D5C"/>
    <w:rsid w:val="00F5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0AB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50AB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7C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0AB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50AB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7C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2018-02-02T11:57:00Z</dcterms:created>
  <dcterms:modified xsi:type="dcterms:W3CDTF">2018-02-02T12:21:00Z</dcterms:modified>
</cp:coreProperties>
</file>