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21" w:rsidRPr="001C1695" w:rsidRDefault="00264A21" w:rsidP="00264A21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9</w:t>
      </w:r>
      <w:r>
        <w:rPr>
          <w:rFonts w:ascii="Arial" w:hAnsi="Arial" w:cs="Arial"/>
          <w:b/>
          <w:u w:val="single"/>
        </w:rPr>
        <w:t>3</w:t>
      </w:r>
      <w:r w:rsidRPr="001C1695">
        <w:rPr>
          <w:rFonts w:ascii="Arial" w:hAnsi="Arial" w:cs="Arial"/>
          <w:b/>
          <w:u w:val="single"/>
        </w:rPr>
        <w:t>/2017</w:t>
      </w:r>
    </w:p>
    <w:p w:rsidR="00264A21" w:rsidRDefault="00264A21" w:rsidP="00264A21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</w:p>
    <w:p w:rsidR="00264A21" w:rsidRDefault="000F6F3A" w:rsidP="00264A21">
      <w:pPr>
        <w:autoSpaceDE w:val="0"/>
        <w:autoSpaceDN w:val="0"/>
        <w:adjustRightInd w:val="0"/>
        <w:spacing w:after="100" w:afterAutospacing="1"/>
        <w:jc w:val="both"/>
        <w:rPr>
          <w:rFonts w:ascii="Cambria-Italic" w:hAnsi="Cambria-Italic" w:cs="Cambria-Italic"/>
          <w:i/>
          <w:iCs/>
        </w:rPr>
      </w:pPr>
      <w:r>
        <w:rPr>
          <w:rFonts w:ascii="Cambria-Italic" w:hAnsi="Cambria-Italic" w:cs="Cambria-Italic"/>
          <w:i/>
          <w:iCs/>
        </w:rPr>
        <w:t xml:space="preserve">Žádám </w:t>
      </w:r>
      <w:r w:rsidR="00264A21">
        <w:rPr>
          <w:rFonts w:ascii="Cambria-Italic" w:hAnsi="Cambria-Italic" w:cs="Cambria-Italic"/>
          <w:i/>
          <w:iCs/>
        </w:rPr>
        <w:t>zpřístupnění informací o výši vybraných finanč</w:t>
      </w:r>
      <w:r>
        <w:rPr>
          <w:rFonts w:ascii="Cambria-Italic" w:hAnsi="Cambria-Italic" w:cs="Cambria-Italic"/>
          <w:i/>
          <w:iCs/>
        </w:rPr>
        <w:t>ních prostředků za přestupky ve </w:t>
      </w:r>
      <w:bookmarkStart w:id="0" w:name="_GoBack"/>
      <w:bookmarkEnd w:id="0"/>
      <w:r w:rsidR="00264A21">
        <w:rPr>
          <w:rFonts w:ascii="Cambria-Italic" w:hAnsi="Cambria-Italic" w:cs="Cambria-Italic"/>
          <w:i/>
          <w:iCs/>
        </w:rPr>
        <w:t>smyslu zákona č. 112/2016 Sb., o evidenci tržeb, za rok 2016 a za první pololetí roku 2017</w:t>
      </w:r>
    </w:p>
    <w:p w:rsidR="00264A21" w:rsidRDefault="00264A21" w:rsidP="00264A21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264A21" w:rsidRDefault="00264A21" w:rsidP="00264A21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28. 8. 2017 bylo Finanční a Celní správou uloženo celkem 1 688 pokut v celkové výši 15 017 900 korun. </w:t>
      </w:r>
    </w:p>
    <w:p w:rsidR="0045672E" w:rsidRDefault="000F6F3A" w:rsidP="00264A21"/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21"/>
    <w:rsid w:val="000F6F3A"/>
    <w:rsid w:val="00264A21"/>
    <w:rsid w:val="003428A3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A2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A2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323</Characters>
  <Application>Microsoft Office Word</Application>
  <DocSecurity>0</DocSecurity>
  <Lines>2</Lines>
  <Paragraphs>1</Paragraphs>
  <ScaleCrop>false</ScaleCrop>
  <Company>Finanční správa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2</cp:revision>
  <dcterms:created xsi:type="dcterms:W3CDTF">2017-09-12T15:09:00Z</dcterms:created>
  <dcterms:modified xsi:type="dcterms:W3CDTF">2017-09-12T15:11:00Z</dcterms:modified>
</cp:coreProperties>
</file>