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02" w:rsidRPr="001C1695" w:rsidRDefault="00963F02" w:rsidP="00963F0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7</w:t>
      </w:r>
      <w:r>
        <w:rPr>
          <w:rFonts w:ascii="Arial" w:hAnsi="Arial" w:cs="Arial"/>
          <w:b/>
          <w:u w:val="single"/>
        </w:rPr>
        <w:t>4</w:t>
      </w:r>
      <w:r w:rsidRPr="001C1695">
        <w:rPr>
          <w:rFonts w:ascii="Arial" w:hAnsi="Arial" w:cs="Arial"/>
          <w:b/>
          <w:u w:val="single"/>
        </w:rPr>
        <w:t>/2017</w:t>
      </w:r>
    </w:p>
    <w:p w:rsidR="00963F02" w:rsidRDefault="00963F02" w:rsidP="00963F0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E92331" w:rsidRDefault="00E92331" w:rsidP="00E92331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62781F"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Kolik daňových kontrol je aktuálně prováděno orgány finanční správy u daňových subjektů, které mají sídlo na území hl. m. Prahy?“</w:t>
      </w:r>
    </w:p>
    <w:p w:rsidR="00E92331" w:rsidRDefault="00E92331" w:rsidP="00963F0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lang w:eastAsia="en-US"/>
        </w:rPr>
      </w:pPr>
    </w:p>
    <w:p w:rsidR="00963F02" w:rsidRDefault="00963F02" w:rsidP="00963F0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E92331" w:rsidRDefault="00E92331" w:rsidP="00E92331">
      <w:pPr>
        <w:spacing w:before="100" w:beforeAutospacing="1" w:after="100" w:afterAutospacing="1" w:line="276" w:lineRule="auto"/>
        <w:jc w:val="both"/>
      </w:pPr>
      <w:r>
        <w:rPr>
          <w:rFonts w:ascii="Arial" w:hAnsi="Arial"/>
        </w:rPr>
        <w:t>K</w:t>
      </w:r>
      <w:bookmarkStart w:id="0" w:name="_GoBack"/>
      <w:bookmarkEnd w:id="0"/>
      <w:r>
        <w:rPr>
          <w:rFonts w:ascii="Arial" w:hAnsi="Arial"/>
        </w:rPr>
        <w:t>e dni 3. 7. 2017 bylo zahájeno orgány Finanční správy ČR 2691 daňových kontrol subjektů, které sídlí na území hl. m. Prahy. Upozorňujeme, že nejde o postupy k odstranění pochybností, ale pouze o daňové kontroly.</w:t>
      </w:r>
    </w:p>
    <w:sectPr w:rsidR="00E9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02"/>
    <w:rsid w:val="003428A3"/>
    <w:rsid w:val="00930D15"/>
    <w:rsid w:val="00963F02"/>
    <w:rsid w:val="00DE329A"/>
    <w:rsid w:val="00E92331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F0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923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F0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923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2017-07-04T14:39:00Z</dcterms:created>
  <dcterms:modified xsi:type="dcterms:W3CDTF">2017-07-04T14:56:00Z</dcterms:modified>
</cp:coreProperties>
</file>