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045" w:rsidRPr="001C1695" w:rsidRDefault="00A56045" w:rsidP="00A56045">
      <w:pPr>
        <w:spacing w:after="0"/>
        <w:jc w:val="both"/>
        <w:rPr>
          <w:rFonts w:ascii="Arial" w:hAnsi="Arial" w:cs="Arial"/>
          <w:b/>
          <w:u w:val="single"/>
        </w:rPr>
      </w:pPr>
      <w:r w:rsidRPr="001C1695">
        <w:rPr>
          <w:rFonts w:ascii="Arial" w:hAnsi="Arial" w:cs="Arial"/>
          <w:b/>
          <w:u w:val="single"/>
        </w:rPr>
        <w:t>Poskytnutá informace GFŘ podle zákona o sv</w:t>
      </w:r>
      <w:r>
        <w:rPr>
          <w:rFonts w:ascii="Arial" w:hAnsi="Arial" w:cs="Arial"/>
          <w:b/>
          <w:u w:val="single"/>
        </w:rPr>
        <w:t>obodném přístupu k informacím 5</w:t>
      </w:r>
      <w:r>
        <w:rPr>
          <w:rFonts w:ascii="Arial" w:hAnsi="Arial" w:cs="Arial"/>
          <w:b/>
          <w:u w:val="single"/>
        </w:rPr>
        <w:t>2</w:t>
      </w:r>
      <w:r w:rsidRPr="001C1695">
        <w:rPr>
          <w:rFonts w:ascii="Arial" w:hAnsi="Arial" w:cs="Arial"/>
          <w:b/>
          <w:u w:val="single"/>
        </w:rPr>
        <w:t>/2017</w:t>
      </w:r>
    </w:p>
    <w:p w:rsidR="00A56045" w:rsidRPr="001C1695" w:rsidRDefault="00A56045" w:rsidP="00A56045">
      <w:pPr>
        <w:ind w:firstLine="708"/>
        <w:jc w:val="both"/>
        <w:rPr>
          <w:rFonts w:ascii="Arial" w:hAnsi="Arial" w:cs="Arial"/>
          <w:b/>
          <w:color w:val="000000"/>
          <w:u w:val="single"/>
        </w:rPr>
      </w:pPr>
    </w:p>
    <w:p w:rsidR="00A56045" w:rsidRDefault="00A56045" w:rsidP="00A56045">
      <w:pPr>
        <w:autoSpaceDE w:val="0"/>
        <w:autoSpaceDN w:val="0"/>
        <w:adjustRightInd w:val="0"/>
        <w:spacing w:after="100" w:afterAutospacing="1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Dotaz:</w:t>
      </w:r>
    </w:p>
    <w:p w:rsidR="00A56045" w:rsidRPr="009D4C4D" w:rsidRDefault="00A56045" w:rsidP="00A56045">
      <w:pPr>
        <w:autoSpaceDE w:val="0"/>
        <w:autoSpaceDN w:val="0"/>
        <w:adjustRightInd w:val="0"/>
        <w:spacing w:after="100" w:afterAutospacing="1"/>
        <w:rPr>
          <w:rFonts w:ascii="Arial" w:hAnsi="Arial" w:cs="Arial"/>
        </w:rPr>
      </w:pPr>
      <w:r>
        <w:rPr>
          <w:rFonts w:ascii="Arial" w:hAnsi="Arial" w:cs="Arial"/>
        </w:rPr>
        <w:t>Ž</w:t>
      </w:r>
      <w:r w:rsidRPr="00A56045">
        <w:rPr>
          <w:rFonts w:ascii="Arial" w:hAnsi="Arial" w:cs="Arial"/>
        </w:rPr>
        <w:t>ádám o informaci o c</w:t>
      </w:r>
      <w:r w:rsidRPr="009D4C4D">
        <w:rPr>
          <w:rFonts w:ascii="Arial" w:hAnsi="Arial" w:cs="Arial"/>
        </w:rPr>
        <w:t>elkov</w:t>
      </w:r>
      <w:r>
        <w:rPr>
          <w:rFonts w:ascii="Arial" w:hAnsi="Arial" w:cs="Arial"/>
        </w:rPr>
        <w:t>ém</w:t>
      </w:r>
      <w:r w:rsidRPr="009D4C4D">
        <w:rPr>
          <w:rFonts w:ascii="Arial" w:hAnsi="Arial" w:cs="Arial"/>
        </w:rPr>
        <w:t xml:space="preserve"> počt</w:t>
      </w:r>
      <w:r>
        <w:rPr>
          <w:rFonts w:ascii="Arial" w:hAnsi="Arial" w:cs="Arial"/>
        </w:rPr>
        <w:t>u a celkové výši</w:t>
      </w:r>
      <w:r w:rsidRPr="009D4C4D">
        <w:rPr>
          <w:rFonts w:ascii="Arial" w:hAnsi="Arial" w:cs="Arial"/>
        </w:rPr>
        <w:t xml:space="preserve"> pokut, pravo</w:t>
      </w:r>
      <w:r>
        <w:rPr>
          <w:rFonts w:ascii="Arial" w:hAnsi="Arial" w:cs="Arial"/>
        </w:rPr>
        <w:t>mocně udělených podle zákona č. </w:t>
      </w:r>
      <w:r w:rsidRPr="009D4C4D">
        <w:rPr>
          <w:rFonts w:ascii="Arial" w:hAnsi="Arial" w:cs="Arial"/>
        </w:rPr>
        <w:t>112/2016 Sb., o evidenci tržeb (dále jen „</w:t>
      </w:r>
      <w:proofErr w:type="spellStart"/>
      <w:r w:rsidRPr="009D4C4D">
        <w:rPr>
          <w:rFonts w:ascii="Arial" w:hAnsi="Arial" w:cs="Arial"/>
        </w:rPr>
        <w:t>ZoET</w:t>
      </w:r>
      <w:proofErr w:type="spellEnd"/>
      <w:r w:rsidRPr="009D4C4D">
        <w:rPr>
          <w:rFonts w:ascii="Arial" w:hAnsi="Arial" w:cs="Arial"/>
        </w:rPr>
        <w:t>“)</w:t>
      </w:r>
      <w:r>
        <w:rPr>
          <w:rFonts w:ascii="Arial" w:hAnsi="Arial" w:cs="Arial"/>
        </w:rPr>
        <w:t>.</w:t>
      </w:r>
    </w:p>
    <w:p w:rsidR="00A56045" w:rsidRDefault="00A56045" w:rsidP="00A56045">
      <w:pPr>
        <w:autoSpaceDE w:val="0"/>
        <w:autoSpaceDN w:val="0"/>
        <w:adjustRightInd w:val="0"/>
        <w:spacing w:after="100" w:afterAutospacing="1"/>
        <w:rPr>
          <w:rFonts w:ascii="Arial" w:hAnsi="Arial" w:cs="Arial"/>
          <w:b/>
          <w:u w:val="single"/>
        </w:rPr>
      </w:pPr>
    </w:p>
    <w:p w:rsidR="00A56045" w:rsidRDefault="00A56045" w:rsidP="00A56045">
      <w:pPr>
        <w:autoSpaceDE w:val="0"/>
        <w:autoSpaceDN w:val="0"/>
        <w:adjustRightInd w:val="0"/>
        <w:spacing w:after="100" w:afterAutospacing="1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</w:t>
      </w:r>
      <w:r w:rsidRPr="001C1695">
        <w:rPr>
          <w:rFonts w:ascii="Arial" w:hAnsi="Arial" w:cs="Arial"/>
          <w:b/>
          <w:u w:val="single"/>
        </w:rPr>
        <w:t xml:space="preserve">dpověď: </w:t>
      </w:r>
    </w:p>
    <w:p w:rsidR="0045672E" w:rsidRDefault="00A56045">
      <w:pPr>
        <w:rPr>
          <w:rFonts w:ascii="Arial" w:hAnsi="Arial" w:cs="Arial"/>
        </w:rPr>
      </w:pPr>
      <w:r>
        <w:rPr>
          <w:rFonts w:ascii="Arial" w:hAnsi="Arial" w:cs="Arial"/>
          <w:lang w:eastAsia="cs-CZ"/>
        </w:rPr>
        <w:t>Finanční správa České republiky udělila celkem 125 pokut, v celkové výši 848 600 Kč. Jedná se o pokuty z vydaných příkazů, ve správním řízení nebyla k uvedenému datu udělena žádná pokuta.</w:t>
      </w:r>
      <w:bookmarkStart w:id="0" w:name="_GoBack"/>
      <w:bookmarkEnd w:id="0"/>
    </w:p>
    <w:p w:rsidR="00A56045" w:rsidRDefault="00A56045"/>
    <w:sectPr w:rsidR="00A560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2F358C"/>
    <w:multiLevelType w:val="hybridMultilevel"/>
    <w:tmpl w:val="D8864602"/>
    <w:lvl w:ilvl="0" w:tplc="0A8CD9A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045"/>
    <w:rsid w:val="003428A3"/>
    <w:rsid w:val="00930D15"/>
    <w:rsid w:val="00A56045"/>
    <w:rsid w:val="00DE329A"/>
    <w:rsid w:val="00F32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56045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unhideWhenUsed/>
    <w:rsid w:val="00A56045"/>
    <w:pPr>
      <w:spacing w:after="0" w:line="240" w:lineRule="auto"/>
    </w:pPr>
    <w:rPr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A56045"/>
    <w:rPr>
      <w:rFonts w:ascii="Calibri" w:eastAsia="Calibri" w:hAnsi="Calibri" w:cs="Times New Roman"/>
      <w:szCs w:val="21"/>
    </w:rPr>
  </w:style>
  <w:style w:type="character" w:styleId="Hypertextovodkaz">
    <w:name w:val="Hyperlink"/>
    <w:uiPriority w:val="99"/>
    <w:unhideWhenUsed/>
    <w:rsid w:val="00A5604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56045"/>
    <w:pPr>
      <w:spacing w:after="0" w:line="240" w:lineRule="auto"/>
      <w:ind w:left="720"/>
    </w:pPr>
    <w:rPr>
      <w:rFonts w:cs="Calibri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56045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unhideWhenUsed/>
    <w:rsid w:val="00A56045"/>
    <w:pPr>
      <w:spacing w:after="0" w:line="240" w:lineRule="auto"/>
    </w:pPr>
    <w:rPr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A56045"/>
    <w:rPr>
      <w:rFonts w:ascii="Calibri" w:eastAsia="Calibri" w:hAnsi="Calibri" w:cs="Times New Roman"/>
      <w:szCs w:val="21"/>
    </w:rPr>
  </w:style>
  <w:style w:type="character" w:styleId="Hypertextovodkaz">
    <w:name w:val="Hyperlink"/>
    <w:uiPriority w:val="99"/>
    <w:unhideWhenUsed/>
    <w:rsid w:val="00A5604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56045"/>
    <w:pPr>
      <w:spacing w:after="0" w:line="240" w:lineRule="auto"/>
      <w:ind w:left="720"/>
    </w:pPr>
    <w:rPr>
      <w:rFonts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62</Words>
  <Characters>370</Characters>
  <Application>Microsoft Office Word</Application>
  <DocSecurity>0</DocSecurity>
  <Lines>3</Lines>
  <Paragraphs>1</Paragraphs>
  <ScaleCrop>false</ScaleCrop>
  <Company>Finanční správa</Company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Bloudková Kateřina Mgr. (GFŘ)</dc:creator>
  <cp:lastModifiedBy>Bloudková Kateřina Mgr. (GFŘ)</cp:lastModifiedBy>
  <cp:revision>1</cp:revision>
  <dcterms:created xsi:type="dcterms:W3CDTF">2017-05-12T13:59:00Z</dcterms:created>
  <dcterms:modified xsi:type="dcterms:W3CDTF">2017-05-12T14:09:00Z</dcterms:modified>
</cp:coreProperties>
</file>