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1D" w:rsidRPr="001C1695" w:rsidRDefault="00AC2D1D" w:rsidP="00AC2D1D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149</w:t>
      </w:r>
      <w:r w:rsidRPr="001C1695">
        <w:rPr>
          <w:rFonts w:ascii="Arial" w:hAnsi="Arial" w:cs="Arial"/>
          <w:b/>
          <w:u w:val="single"/>
        </w:rPr>
        <w:t>/2017</w:t>
      </w:r>
    </w:p>
    <w:p w:rsidR="00AC2D1D" w:rsidRDefault="00AC2D1D" w:rsidP="00AC2D1D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AC2D1D" w:rsidRPr="00AC2D1D" w:rsidRDefault="00AC2D1D" w:rsidP="00AC2D1D">
      <w:pPr>
        <w:pStyle w:val="Default"/>
        <w:tabs>
          <w:tab w:val="left" w:pos="1223"/>
        </w:tabs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bookmarkStart w:id="1" w:name="_GoBack"/>
      <w:bookmarkEnd w:id="1"/>
      <w:r w:rsidRPr="00AC2D1D">
        <w:rPr>
          <w:rFonts w:ascii="Arial" w:hAnsi="Arial" w:cs="Arial"/>
          <w:sz w:val="22"/>
          <w:szCs w:val="22"/>
        </w:rPr>
        <w:t xml:space="preserve">ádám o informaci, </w:t>
      </w:r>
      <w:r w:rsidRPr="00AC2D1D">
        <w:rPr>
          <w:rFonts w:ascii="Arial" w:hAnsi="Arial" w:cs="Arial"/>
          <w:sz w:val="22"/>
          <w:szCs w:val="22"/>
        </w:rPr>
        <w:t>se kterými konkrétními státy má Česká republika uzavřenou platnou a účinnou mezinárodní smlouvu o výměně informací, na základě které lze v souladu s </w:t>
      </w:r>
      <w:proofErr w:type="spellStart"/>
      <w:r w:rsidRPr="00AC2D1D">
        <w:rPr>
          <w:rFonts w:ascii="Arial" w:hAnsi="Arial" w:cs="Arial"/>
          <w:sz w:val="22"/>
          <w:szCs w:val="22"/>
        </w:rPr>
        <w:t>ust</w:t>
      </w:r>
      <w:proofErr w:type="spellEnd"/>
      <w:r w:rsidRPr="00AC2D1D">
        <w:rPr>
          <w:rFonts w:ascii="Arial" w:hAnsi="Arial" w:cs="Arial"/>
          <w:sz w:val="22"/>
          <w:szCs w:val="22"/>
        </w:rPr>
        <w:t>. § 36 zák. č. 112/2016 Sb., o evidenci tržeb, získávat srovnatelné informace o evidovaných tržbá</w:t>
      </w:r>
      <w:r>
        <w:rPr>
          <w:rFonts w:ascii="Arial" w:hAnsi="Arial" w:cs="Arial"/>
          <w:sz w:val="22"/>
          <w:szCs w:val="22"/>
        </w:rPr>
        <w:t>ch ve smyslu tohoto ustanovení.</w:t>
      </w:r>
    </w:p>
    <w:p w:rsidR="00AC2D1D" w:rsidRDefault="00AC2D1D" w:rsidP="00AC2D1D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2D1D" w:rsidRDefault="00AC2D1D" w:rsidP="00AC2D1D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 Vaší žádosti Vám podle § 6 odst. 1 zákona o svobodném přístupu k informacím sdělujeme, že informace o mezinárodních smlouvách a dohodách, na základě kterých lze provádět mezinárodní výměnu informací naleznete na internetových stránkách Ministerstva financí a výměna informací je možná i podle Směrnice 2011/16/EU - všechny státy EU pro daň z příjmu.</w:t>
      </w:r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Smlouvy o zamezení dvojího zdanění (především u daní z příjmů, některé jsou i pro DPH, výměna informací nelze u Brazílie):</w:t>
      </w:r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hyperlink r:id="rId5" w:history="1">
        <w:r>
          <w:rPr>
            <w:rStyle w:val="Hypertextovodkaz"/>
            <w:rFonts w:ascii="Arial" w:hAnsi="Arial" w:cs="Arial"/>
          </w:rPr>
          <w:t>http://www.mfcr.cz/cs/legislativa/dvoji-zdaneni/prehled-platnych-smluv</w:t>
        </w:r>
      </w:hyperlink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Úmluva o vzájemné správní pomoci v daňových záležitostech (pokrývá daň z příjmu i DPH):</w:t>
      </w:r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hyperlink r:id="rId6" w:history="1">
        <w:r>
          <w:rPr>
            <w:rStyle w:val="Hypertextovodkaz"/>
            <w:rFonts w:ascii="Arial" w:hAnsi="Arial" w:cs="Arial"/>
          </w:rPr>
          <w:t>http://www.mfcr.cz/cs/legislativa/mezinarodni-spoluprace-v-oblasti-dani/umluva-o-vzajemne-spravni-spolupraci-mca/umluva-o-vzajemne-spravni-pomoci-v-danov</w:t>
        </w:r>
      </w:hyperlink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odkaz na smluvní státy: </w:t>
      </w:r>
      <w:hyperlink r:id="rId7" w:history="1">
        <w:r>
          <w:rPr>
            <w:rStyle w:val="Hypertextovodkaz"/>
            <w:rFonts w:ascii="Arial" w:hAnsi="Arial" w:cs="Arial"/>
          </w:rPr>
          <w:t>http://www.oecd.org/tax/exchange-of-tax-information/Status_of_convention.pdf</w:t>
        </w:r>
      </w:hyperlink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Přehled platných dohod České republiky o výměně informací v daňových záležitostech TIEA (daň z příjmu a někde DPH):</w:t>
      </w:r>
    </w:p>
    <w:p w:rsidR="00AC2D1D" w:rsidRDefault="00AC2D1D" w:rsidP="00AC2D1D">
      <w:pPr>
        <w:spacing w:after="100" w:afterAutospacing="1"/>
        <w:jc w:val="both"/>
        <w:rPr>
          <w:rFonts w:ascii="Arial" w:hAnsi="Arial" w:cs="Arial"/>
        </w:rPr>
      </w:pPr>
      <w:hyperlink r:id="rId8" w:history="1">
        <w:r>
          <w:rPr>
            <w:rStyle w:val="Hypertextovodkaz"/>
            <w:rFonts w:ascii="Arial" w:hAnsi="Arial" w:cs="Arial"/>
          </w:rPr>
          <w:t>http://www.mfcr.cz/cs/legislativa/mezinarodni-spoluprace-v-oblasti-dani/prehled-dohod-tiea</w:t>
        </w:r>
      </w:hyperlink>
    </w:p>
    <w:p w:rsidR="00AC2D1D" w:rsidRDefault="00AC2D1D" w:rsidP="00AC2D1D">
      <w:pPr>
        <w:spacing w:after="100" w:afterAutospacing="1"/>
        <w:jc w:val="both"/>
      </w:pPr>
      <w:r>
        <w:rPr>
          <w:rFonts w:ascii="Arial" w:hAnsi="Arial" w:cs="Arial"/>
        </w:rPr>
        <w:t xml:space="preserve">Nelze specifikovat, jestli jednotlivé státy mají možnost měnit informace ve vztahu konkrétně k elektronické evidenci tržeb, protože to je na jejich vnitrostátním právu. V současnosti se provádí analýza, které státy mají srovnatelný režim, a v kterých případech by byla možná výměna informací podle § 36 zákona o evidenci tržeb. </w:t>
      </w:r>
    </w:p>
    <w:sectPr w:rsidR="00AC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1D"/>
    <w:rsid w:val="003428A3"/>
    <w:rsid w:val="00930D15"/>
    <w:rsid w:val="00AC2D1D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D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C2D1D"/>
    <w:rPr>
      <w:color w:val="0000FF"/>
      <w:u w:val="single"/>
    </w:rPr>
  </w:style>
  <w:style w:type="paragraph" w:customStyle="1" w:styleId="Default">
    <w:name w:val="Default"/>
    <w:rsid w:val="00AC2D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D1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C2D1D"/>
    <w:rPr>
      <w:color w:val="0000FF"/>
      <w:u w:val="single"/>
    </w:rPr>
  </w:style>
  <w:style w:type="paragraph" w:customStyle="1" w:styleId="Default">
    <w:name w:val="Default"/>
    <w:rsid w:val="00AC2D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r.cz/cs/legislativa/mezinarodni-spoluprace-v-oblasti-dani/prehled-dohod-tie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cd.org/tax/exchange-of-tax-information/Status_of_convention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r.cz/cs/legislativa/mezinarodni-spoluprace-v-oblasti-dani/umluva-o-vzajemne-spravni-spolupraci-mca/umluva-o-vzajemne-spravni-pomoci-v-danov" TargetMode="External"/><Relationship Id="rId5" Type="http://schemas.openxmlformats.org/officeDocument/2006/relationships/hyperlink" Target="http://www.mfcr.cz/cs/legislativa/dvoji-zdaneni/prehled-platnych-smlu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1950</Characters>
  <Application>Microsoft Office Word</Application>
  <DocSecurity>0</DocSecurity>
  <Lines>16</Lines>
  <Paragraphs>4</Paragraphs>
  <ScaleCrop>false</ScaleCrop>
  <Company>Finanční správa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2018-04-04T07:17:00Z</dcterms:created>
  <dcterms:modified xsi:type="dcterms:W3CDTF">2018-04-04T07:20:00Z</dcterms:modified>
</cp:coreProperties>
</file>