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E2" w:rsidRPr="001C1695" w:rsidRDefault="002B00E2" w:rsidP="002B00E2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obodném přístupu k informacím 14</w:t>
      </w:r>
      <w:r>
        <w:rPr>
          <w:rFonts w:ascii="Arial" w:hAnsi="Arial" w:cs="Arial"/>
          <w:b/>
          <w:u w:val="single"/>
        </w:rPr>
        <w:t>2</w:t>
      </w:r>
      <w:r w:rsidRPr="001C1695">
        <w:rPr>
          <w:rFonts w:ascii="Arial" w:hAnsi="Arial" w:cs="Arial"/>
          <w:b/>
          <w:u w:val="single"/>
        </w:rPr>
        <w:t>/2017</w:t>
      </w:r>
    </w:p>
    <w:p w:rsidR="002B00E2" w:rsidRDefault="002B00E2" w:rsidP="002B00E2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2B00E2" w:rsidRDefault="002B00E2" w:rsidP="002B00E2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A94EC7">
        <w:rPr>
          <w:rFonts w:ascii="Arial" w:hAnsi="Arial" w:cs="Arial"/>
        </w:rPr>
        <w:t>Pro účely nahlížení do spisu žádáme o upřesnění úředních hodin GFŘ v příštím týdnu.</w:t>
      </w:r>
    </w:p>
    <w:p w:rsidR="002B00E2" w:rsidRDefault="002B00E2" w:rsidP="002B00E2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32C6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2B00E2" w:rsidRDefault="002B00E2" w:rsidP="002B00E2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K Vaší žádosti Vám podle § 6 odst. 1 zákona č. 106/1999 Sb., o svobodném přístupu k informacím, v platném znění, sdělujeme, že požadované informace naleznete na internetových stránkách Finanční správy ČR a to cestou </w:t>
      </w:r>
      <w:hyperlink r:id="rId5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&gt;záložka Finanční správa &gt; Kontakty &gt; Generální finanční ředitelství, kde dole jsou uvedeny „Úřední hodiny pro veřejnost“. Přímý odkaz: </w:t>
      </w:r>
      <w:hyperlink r:id="rId6" w:history="1">
        <w:r w:rsidRPr="00F25583">
          <w:rPr>
            <w:rStyle w:val="Hypertextovodkaz"/>
            <w:rFonts w:ascii="Arial" w:hAnsi="Arial" w:cs="Arial"/>
          </w:rPr>
          <w:t>http://www.financnisprava.cz/cs/financni-sprava/kontakty/generalni-financni-reditelstvi</w:t>
        </w:r>
      </w:hyperlink>
      <w:r w:rsidRPr="00D176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bookmarkStart w:id="1" w:name="_GoBack"/>
      <w:bookmarkEnd w:id="1"/>
    </w:p>
    <w:p w:rsidR="002B00E2" w:rsidRPr="003332C6" w:rsidRDefault="002B00E2" w:rsidP="002B00E2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sectPr w:rsidR="002B00E2" w:rsidRPr="0033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E2"/>
    <w:rsid w:val="002B00E2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0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B00E2"/>
    <w:rPr>
      <w:color w:val="0000FF"/>
      <w:u w:val="single"/>
    </w:rPr>
  </w:style>
  <w:style w:type="paragraph" w:customStyle="1" w:styleId="Default">
    <w:name w:val="Default"/>
    <w:rsid w:val="002B00E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0E2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B00E2"/>
    <w:rPr>
      <w:color w:val="0000FF"/>
      <w:u w:val="single"/>
    </w:rPr>
  </w:style>
  <w:style w:type="paragraph" w:customStyle="1" w:styleId="Default">
    <w:name w:val="Default"/>
    <w:rsid w:val="002B00E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nancnisprava.cz/cs/financni-sprava/kontakty/generalni-financni-reditelstvi" TargetMode="External"/><Relationship Id="rId5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680</Characters>
  <Application>Microsoft Office Word</Application>
  <DocSecurity>0</DocSecurity>
  <Lines>5</Lines>
  <Paragraphs>1</Paragraphs>
  <ScaleCrop>false</ScaleCrop>
  <Company>Finanční správa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2018-04-03T09:18:00Z</dcterms:created>
  <dcterms:modified xsi:type="dcterms:W3CDTF">2018-04-03T09:20:00Z</dcterms:modified>
</cp:coreProperties>
</file>