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15" w:rsidRPr="001C1695" w:rsidRDefault="001C7615" w:rsidP="001C7615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139</w:t>
      </w:r>
      <w:r w:rsidRPr="001C1695">
        <w:rPr>
          <w:rFonts w:ascii="Arial" w:hAnsi="Arial" w:cs="Arial"/>
          <w:b/>
          <w:u w:val="single"/>
        </w:rPr>
        <w:t>/2017</w:t>
      </w:r>
    </w:p>
    <w:p w:rsidR="001C7615" w:rsidRDefault="001C7615" w:rsidP="001C7615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1C7615" w:rsidRPr="00FF4218" w:rsidRDefault="001C7615" w:rsidP="001C7615">
      <w:pPr>
        <w:pStyle w:val="Default"/>
        <w:spacing w:after="100" w:afterAutospacing="1"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FF4218">
        <w:rPr>
          <w:rFonts w:ascii="Arial" w:eastAsiaTheme="minorHAnsi" w:hAnsi="Arial" w:cs="Arial"/>
          <w:sz w:val="22"/>
          <w:szCs w:val="22"/>
        </w:rPr>
        <w:t xml:space="preserve">žádám o poskytnutí informací v bezplatném rozsahu záznamu. Data budou sloužit jako podklad k části seminární práce v oblasti výzkumu a vývoje. Jedná se o následující údaje: </w:t>
      </w:r>
    </w:p>
    <w:p w:rsidR="001C7615" w:rsidRPr="00FF4218" w:rsidRDefault="001C7615" w:rsidP="001C761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</w:rPr>
      </w:pPr>
      <w:r w:rsidRPr="00FF4218">
        <w:rPr>
          <w:rFonts w:ascii="Arial" w:hAnsi="Arial" w:cs="Arial"/>
          <w:color w:val="000000"/>
        </w:rPr>
        <w:t xml:space="preserve">• </w:t>
      </w:r>
      <w:r w:rsidRPr="00FF4218">
        <w:rPr>
          <w:rFonts w:ascii="Arial" w:hAnsi="Arial" w:cs="Arial"/>
          <w:b/>
          <w:bCs/>
          <w:color w:val="000000"/>
        </w:rPr>
        <w:t xml:space="preserve">Počet </w:t>
      </w:r>
      <w:r w:rsidRPr="00FF4218">
        <w:rPr>
          <w:rFonts w:ascii="Arial" w:hAnsi="Arial" w:cs="Arial"/>
          <w:color w:val="000000"/>
        </w:rPr>
        <w:t>poplatníků, kteří si uplatnili daňovou podpor</w:t>
      </w:r>
      <w:r>
        <w:rPr>
          <w:rFonts w:ascii="Arial" w:hAnsi="Arial" w:cs="Arial"/>
          <w:color w:val="000000"/>
        </w:rPr>
        <w:t>u formou odčitatelné položky od </w:t>
      </w:r>
      <w:r w:rsidRPr="00FF4218">
        <w:rPr>
          <w:rFonts w:ascii="Arial" w:hAnsi="Arial" w:cs="Arial"/>
          <w:color w:val="000000"/>
        </w:rPr>
        <w:t xml:space="preserve">základu daně, na kterou má poplatník ze zákona nárok při splnění podmínek, v souhrnu </w:t>
      </w:r>
      <w:r>
        <w:rPr>
          <w:rFonts w:ascii="Arial" w:hAnsi="Arial" w:cs="Arial"/>
          <w:b/>
          <w:bCs/>
          <w:color w:val="000000"/>
        </w:rPr>
        <w:t>za </w:t>
      </w:r>
      <w:r w:rsidRPr="00FF4218">
        <w:rPr>
          <w:rFonts w:ascii="Arial" w:hAnsi="Arial" w:cs="Arial"/>
          <w:b/>
          <w:bCs/>
          <w:color w:val="000000"/>
        </w:rPr>
        <w:t xml:space="preserve">jednotlivá </w:t>
      </w:r>
      <w:r w:rsidRPr="00FF4218">
        <w:rPr>
          <w:rFonts w:ascii="Arial" w:hAnsi="Arial" w:cs="Arial"/>
          <w:color w:val="000000"/>
        </w:rPr>
        <w:t xml:space="preserve">zdaňovací období, a to za </w:t>
      </w:r>
      <w:r w:rsidRPr="00FF4218">
        <w:rPr>
          <w:rFonts w:ascii="Arial" w:hAnsi="Arial" w:cs="Arial"/>
          <w:b/>
          <w:bCs/>
          <w:color w:val="000000"/>
        </w:rPr>
        <w:t>zdaňovací období let 2004 až 2016</w:t>
      </w:r>
      <w:r w:rsidRPr="00FF4218">
        <w:rPr>
          <w:rFonts w:ascii="Arial" w:hAnsi="Arial" w:cs="Arial"/>
          <w:color w:val="000000"/>
        </w:rPr>
        <w:t xml:space="preserve">. </w:t>
      </w:r>
    </w:p>
    <w:p w:rsidR="001C7615" w:rsidRPr="00FF4218" w:rsidRDefault="001C7615" w:rsidP="001C761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</w:rPr>
      </w:pPr>
      <w:r w:rsidRPr="00FF4218">
        <w:rPr>
          <w:rFonts w:ascii="Arial" w:hAnsi="Arial" w:cs="Arial"/>
          <w:color w:val="000000"/>
        </w:rPr>
        <w:t xml:space="preserve">• </w:t>
      </w:r>
      <w:r w:rsidRPr="00FF4218">
        <w:rPr>
          <w:rFonts w:ascii="Arial" w:hAnsi="Arial" w:cs="Arial"/>
          <w:b/>
          <w:bCs/>
          <w:color w:val="000000"/>
        </w:rPr>
        <w:t xml:space="preserve">Celkovou výši </w:t>
      </w:r>
      <w:r w:rsidRPr="00FF4218">
        <w:rPr>
          <w:rFonts w:ascii="Arial" w:hAnsi="Arial" w:cs="Arial"/>
          <w:color w:val="000000"/>
        </w:rPr>
        <w:t xml:space="preserve">uplatněné odčitatelné položky od základu daně </w:t>
      </w:r>
      <w:r w:rsidRPr="00FF4218">
        <w:rPr>
          <w:rFonts w:ascii="Arial" w:hAnsi="Arial" w:cs="Arial"/>
          <w:b/>
          <w:bCs/>
          <w:color w:val="000000"/>
        </w:rPr>
        <w:t xml:space="preserve">jednotlivě </w:t>
      </w:r>
      <w:r>
        <w:rPr>
          <w:rFonts w:ascii="Arial" w:hAnsi="Arial" w:cs="Arial"/>
          <w:color w:val="000000"/>
        </w:rPr>
        <w:t>za </w:t>
      </w:r>
      <w:r w:rsidRPr="00FF4218">
        <w:rPr>
          <w:rFonts w:ascii="Arial" w:hAnsi="Arial" w:cs="Arial"/>
          <w:b/>
          <w:bCs/>
          <w:color w:val="000000"/>
        </w:rPr>
        <w:t xml:space="preserve">zdaňovací období roku 2004 až 2016. </w:t>
      </w:r>
    </w:p>
    <w:p w:rsidR="001C7615" w:rsidRDefault="001C7615" w:rsidP="001C7615">
      <w:pPr>
        <w:tabs>
          <w:tab w:val="left" w:pos="1125"/>
        </w:tabs>
        <w:spacing w:after="100" w:afterAutospacing="1"/>
        <w:jc w:val="both"/>
        <w:rPr>
          <w:rFonts w:ascii="Arial" w:hAnsi="Arial" w:cs="Arial"/>
          <w:i/>
        </w:rPr>
      </w:pPr>
      <w:r w:rsidRPr="00FF4218">
        <w:rPr>
          <w:rFonts w:ascii="Arial" w:hAnsi="Arial" w:cs="Arial"/>
          <w:color w:val="000000"/>
        </w:rPr>
        <w:t>K uvedenému tématu jsem našla pouze článek, který přikládám v příloze a z kterého vyplývá, že v roce 2015, za zdaňovací období 2014 využilo daňovou podporu formou odčitatelné položky od základu daně 1251 daňových poplatníků v celkové výši 12 miliard korun. Vzhledem k tomu, že 19 % není 2,29 miliard</w:t>
      </w:r>
      <w:r>
        <w:rPr>
          <w:rFonts w:ascii="Arial" w:hAnsi="Arial" w:cs="Arial"/>
          <w:color w:val="000000"/>
        </w:rPr>
        <w:t>,</w:t>
      </w:r>
      <w:r w:rsidRPr="00FF4218">
        <w:rPr>
          <w:rFonts w:ascii="Arial" w:hAnsi="Arial" w:cs="Arial"/>
          <w:color w:val="000000"/>
        </w:rPr>
        <w:t xml:space="preserve"> žádám o údaje ve skutečné výši, bez zaokrouhlení.</w:t>
      </w:r>
    </w:p>
    <w:p w:rsidR="001C7615" w:rsidRDefault="001C7615" w:rsidP="001C7615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790B6C">
        <w:rPr>
          <w:rFonts w:ascii="Arial" w:hAnsi="Arial" w:cs="Arial"/>
          <w:b/>
          <w:u w:val="single"/>
        </w:rPr>
        <w:t>Odpověď:</w:t>
      </w:r>
    </w:p>
    <w:p w:rsidR="001C7615" w:rsidRDefault="001C7615" w:rsidP="001C7615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Vaší žádosti Vám podle § 6 odst. 1 zákona o svobodném přístupu k informacím sdělujeme, že informace v bezplatném rozsahu záznamu naleznete na internetových stránkách Finanční správy ČR a to cestou </w:t>
      </w:r>
      <w:hyperlink r:id="rId5" w:history="1">
        <w:r w:rsidRPr="00E23ABD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 &gt;záložka Daně &gt; Analýzy a statistiky &gt; Daňové statistiky, aktuální pro rok 2015, přímý odkaz: </w:t>
      </w:r>
      <w:hyperlink r:id="rId6" w:history="1">
        <w:r w:rsidRPr="0083782E">
          <w:rPr>
            <w:rStyle w:val="Hypertextovodkaz"/>
            <w:rFonts w:ascii="Arial" w:hAnsi="Arial" w:cs="Arial"/>
          </w:rPr>
          <w:t>http://www.financnisprava.cz/cs/dane/analyzy-a-statistiky/danova-statistika</w:t>
        </w:r>
      </w:hyperlink>
      <w:r>
        <w:rPr>
          <w:rFonts w:ascii="Arial" w:hAnsi="Arial" w:cs="Arial"/>
        </w:rPr>
        <w:t xml:space="preserve">. </w:t>
      </w:r>
      <w:bookmarkStart w:id="1" w:name="_GoBack"/>
      <w:bookmarkEnd w:id="1"/>
    </w:p>
    <w:p w:rsidR="001C7615" w:rsidRDefault="001C7615"/>
    <w:sectPr w:rsidR="001C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15"/>
    <w:rsid w:val="001C7615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6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C7615"/>
    <w:rPr>
      <w:color w:val="0000FF"/>
      <w:u w:val="single"/>
    </w:rPr>
  </w:style>
  <w:style w:type="paragraph" w:customStyle="1" w:styleId="Default">
    <w:name w:val="Default"/>
    <w:rsid w:val="001C761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61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C7615"/>
    <w:rPr>
      <w:color w:val="0000FF"/>
      <w:u w:val="single"/>
    </w:rPr>
  </w:style>
  <w:style w:type="paragraph" w:customStyle="1" w:styleId="Default">
    <w:name w:val="Default"/>
    <w:rsid w:val="001C761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cs/dane/analyzy-a-statistiky/danova-statistika" TargetMode="Externa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2018-04-03T08:04:00Z</dcterms:created>
  <dcterms:modified xsi:type="dcterms:W3CDTF">2018-04-03T08:11:00Z</dcterms:modified>
</cp:coreProperties>
</file>