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8127B" w14:textId="1AD6974E" w:rsidR="001D59A1" w:rsidRPr="00D27750" w:rsidRDefault="001D59A1" w:rsidP="001D59A1">
      <w:pPr>
        <w:jc w:val="center"/>
        <w:rPr>
          <w:rFonts w:ascii="Arial" w:hAnsi="Arial" w:cs="Arial"/>
          <w:b/>
          <w:sz w:val="24"/>
          <w:szCs w:val="24"/>
        </w:rPr>
      </w:pPr>
      <w:r w:rsidRPr="00D27750">
        <w:rPr>
          <w:rFonts w:ascii="Arial" w:hAnsi="Arial" w:cs="Arial"/>
          <w:b/>
          <w:sz w:val="24"/>
          <w:szCs w:val="24"/>
        </w:rPr>
        <w:t>Transparentnost</w:t>
      </w:r>
    </w:p>
    <w:p w14:paraId="48C39012" w14:textId="77777777" w:rsidR="001D59A1" w:rsidRPr="00E23432" w:rsidRDefault="001D59A1" w:rsidP="001D59A1">
      <w:pPr>
        <w:jc w:val="center"/>
        <w:rPr>
          <w:rFonts w:ascii="Arial" w:hAnsi="Arial" w:cs="Arial"/>
          <w:sz w:val="28"/>
          <w:szCs w:val="28"/>
        </w:rPr>
      </w:pPr>
    </w:p>
    <w:p w14:paraId="6E59E1E1" w14:textId="77777777" w:rsidR="001D59A1" w:rsidRPr="00AE0660" w:rsidRDefault="001D59A1" w:rsidP="001D59A1">
      <w:pPr>
        <w:rPr>
          <w:rFonts w:ascii="Arial" w:hAnsi="Arial" w:cs="Arial"/>
          <w:bCs/>
          <w:i/>
          <w:sz w:val="22"/>
          <w:szCs w:val="22"/>
        </w:rPr>
      </w:pPr>
      <w:r w:rsidRPr="00AE0660">
        <w:rPr>
          <w:rFonts w:ascii="Arial" w:hAnsi="Arial" w:cs="Arial"/>
          <w:bCs/>
          <w:i/>
          <w:sz w:val="22"/>
          <w:szCs w:val="22"/>
        </w:rPr>
        <w:t>Cílem je odrazovat od korupčního jednání prostřednictvím zvyšování pravděpodobnosti odhalení.</w:t>
      </w:r>
    </w:p>
    <w:p w14:paraId="093B75D8" w14:textId="77777777" w:rsidR="001D59A1" w:rsidRPr="007122D7" w:rsidRDefault="001D59A1" w:rsidP="001D59A1">
      <w:pPr>
        <w:rPr>
          <w:rFonts w:ascii="Arial" w:hAnsi="Arial" w:cs="Arial"/>
          <w:sz w:val="22"/>
          <w:szCs w:val="22"/>
        </w:rPr>
      </w:pPr>
    </w:p>
    <w:p w14:paraId="492491BF" w14:textId="3CA38B4A" w:rsidR="001D59A1" w:rsidRPr="007122D7" w:rsidRDefault="00D27750" w:rsidP="00002DB2">
      <w:pPr>
        <w:pStyle w:val="Nadpis3"/>
        <w:jc w:val="both"/>
        <w:rPr>
          <w:rFonts w:ascii="Arial" w:eastAsia="+mn-ea" w:hAnsi="Arial" w:cs="Arial"/>
          <w:bCs/>
          <w:kern w:val="24"/>
          <w:sz w:val="22"/>
          <w:szCs w:val="22"/>
        </w:rPr>
      </w:pPr>
      <w:bookmarkStart w:id="0" w:name="_Toc158365555"/>
      <w:r>
        <w:rPr>
          <w:rFonts w:ascii="Arial" w:eastAsia="+mn-ea" w:hAnsi="Arial" w:cs="Arial"/>
          <w:kern w:val="24"/>
          <w:sz w:val="22"/>
          <w:szCs w:val="22"/>
        </w:rPr>
        <w:t xml:space="preserve">2.1. </w:t>
      </w:r>
      <w:r w:rsidR="001D59A1" w:rsidRPr="007122D7">
        <w:rPr>
          <w:rFonts w:ascii="Arial" w:eastAsia="+mn-ea" w:hAnsi="Arial" w:cs="Arial"/>
          <w:kern w:val="24"/>
          <w:sz w:val="22"/>
          <w:szCs w:val="22"/>
        </w:rPr>
        <w:t>Zveřejňování informací o veřejných prostředcích</w:t>
      </w:r>
      <w:bookmarkEnd w:id="0"/>
    </w:p>
    <w:p w14:paraId="1AF821A8" w14:textId="77777777" w:rsidR="001D59A1" w:rsidRPr="007122D7" w:rsidRDefault="001D59A1" w:rsidP="001D59A1">
      <w:pPr>
        <w:rPr>
          <w:rFonts w:ascii="Arial" w:hAnsi="Arial" w:cs="Arial"/>
          <w:sz w:val="22"/>
          <w:szCs w:val="22"/>
        </w:rPr>
      </w:pPr>
    </w:p>
    <w:p w14:paraId="3C2FF8A2" w14:textId="484C5050" w:rsidR="001D59A1" w:rsidRDefault="001D59A1" w:rsidP="001D59A1">
      <w:pPr>
        <w:rPr>
          <w:rFonts w:ascii="Arial" w:hAnsi="Arial" w:cs="Arial"/>
          <w:sz w:val="22"/>
          <w:szCs w:val="22"/>
        </w:rPr>
      </w:pPr>
      <w:r w:rsidRPr="007122D7">
        <w:rPr>
          <w:rFonts w:ascii="Arial" w:hAnsi="Arial" w:cs="Arial"/>
          <w:sz w:val="22"/>
          <w:szCs w:val="22"/>
        </w:rPr>
        <w:t>Transparentnost umožňuje veřejnou kontrolu hospodaření finanční správy jak zaměstnanci, tak veřejností. Zároveň zvyšuje pravděpodobnost odhalení možného korupčního jednání a tím od něj odrazuje. Informace z oblasti finanční správy jsou zveřejňovány na internetových stránkách finanční správy</w:t>
      </w:r>
      <w:bookmarkStart w:id="1" w:name="_Ref188338085"/>
      <w:r w:rsidR="0081734B">
        <w:rPr>
          <w:rStyle w:val="Znakapoznpodarou"/>
          <w:rFonts w:ascii="Arial" w:hAnsi="Arial" w:cs="Arial"/>
          <w:sz w:val="22"/>
          <w:szCs w:val="22"/>
        </w:rPr>
        <w:footnoteReference w:id="1"/>
      </w:r>
      <w:bookmarkEnd w:id="1"/>
      <w:r w:rsidR="00E23432" w:rsidRPr="00E23432">
        <w:rPr>
          <w:rFonts w:ascii="Arial" w:hAnsi="Arial" w:cs="Arial"/>
          <w:sz w:val="22"/>
          <w:szCs w:val="22"/>
          <w:vertAlign w:val="superscript"/>
        </w:rPr>
        <w:t>)</w:t>
      </w:r>
      <w:r w:rsidRPr="007122D7">
        <w:rPr>
          <w:rFonts w:ascii="Arial" w:hAnsi="Arial" w:cs="Arial"/>
          <w:sz w:val="22"/>
          <w:szCs w:val="22"/>
        </w:rPr>
        <w:t>.</w:t>
      </w:r>
    </w:p>
    <w:p w14:paraId="61602703" w14:textId="77777777" w:rsidR="0004396C" w:rsidRPr="007122D7" w:rsidRDefault="0004396C" w:rsidP="001D59A1">
      <w:pPr>
        <w:rPr>
          <w:rFonts w:ascii="Arial" w:hAnsi="Arial" w:cs="Arial"/>
          <w:sz w:val="22"/>
          <w:szCs w:val="22"/>
        </w:rPr>
      </w:pPr>
    </w:p>
    <w:p w14:paraId="57374DB0" w14:textId="313F8272" w:rsidR="00E37AF3" w:rsidRPr="0004396C" w:rsidRDefault="0004396C" w:rsidP="00E37AF3">
      <w:pPr>
        <w:rPr>
          <w:rFonts w:ascii="Arial" w:hAnsi="Arial" w:cs="Arial"/>
          <w:sz w:val="22"/>
          <w:szCs w:val="22"/>
        </w:rPr>
      </w:pPr>
      <w:r w:rsidRPr="0004396C">
        <w:rPr>
          <w:rFonts w:ascii="Arial" w:hAnsi="Arial" w:cs="Arial"/>
          <w:sz w:val="22"/>
          <w:szCs w:val="22"/>
        </w:rPr>
        <w:t>Protikorupční opatření:</w:t>
      </w:r>
    </w:p>
    <w:tbl>
      <w:tblPr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865"/>
        <w:gridCol w:w="1277"/>
        <w:gridCol w:w="4677"/>
      </w:tblGrid>
      <w:tr w:rsidR="00E37AF3" w:rsidRPr="00BC1324" w14:paraId="565CFD5A" w14:textId="77777777" w:rsidTr="00DE3A7F">
        <w:trPr>
          <w:trHeight w:val="750"/>
          <w:jc w:val="center"/>
        </w:trPr>
        <w:tc>
          <w:tcPr>
            <w:tcW w:w="1238" w:type="dxa"/>
            <w:shd w:val="clear" w:color="auto" w:fill="auto"/>
            <w:vAlign w:val="center"/>
          </w:tcPr>
          <w:p w14:paraId="0F7D676E" w14:textId="22EED911" w:rsidR="00E37AF3" w:rsidRPr="00085640" w:rsidRDefault="00E37AF3" w:rsidP="00A94A6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865" w:type="dxa"/>
            <w:vAlign w:val="center"/>
          </w:tcPr>
          <w:p w14:paraId="58F59989" w14:textId="77777777" w:rsidR="00E37AF3" w:rsidRPr="00085640" w:rsidRDefault="00E37AF3" w:rsidP="008F2C2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1100DE9" w14:textId="77777777" w:rsidR="00E37AF3" w:rsidRPr="00085640" w:rsidRDefault="00E37AF3" w:rsidP="008F2C2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FF28820" w14:textId="77777777" w:rsidR="00E37AF3" w:rsidRPr="00085640" w:rsidRDefault="00E37AF3" w:rsidP="008F2C2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E37AF3" w:rsidRPr="00BC1324" w14:paraId="2A3FA7A9" w14:textId="77777777" w:rsidTr="00205DAF">
        <w:trPr>
          <w:trHeight w:val="829"/>
          <w:jc w:val="center"/>
        </w:trPr>
        <w:tc>
          <w:tcPr>
            <w:tcW w:w="1238" w:type="dxa"/>
            <w:shd w:val="clear" w:color="auto" w:fill="auto"/>
          </w:tcPr>
          <w:p w14:paraId="48705BB5" w14:textId="4F90C841" w:rsidR="00E37AF3" w:rsidRPr="00BC1324" w:rsidRDefault="00E23432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2.1.1.</w:t>
            </w:r>
          </w:p>
        </w:tc>
        <w:tc>
          <w:tcPr>
            <w:tcW w:w="1865" w:type="dxa"/>
          </w:tcPr>
          <w:p w14:paraId="20811B55" w14:textId="7E6CC2DF" w:rsidR="00E37AF3" w:rsidRPr="007B75C1" w:rsidRDefault="00E23432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P</w:t>
            </w:r>
            <w:r w:rsidRPr="00E23432">
              <w:rPr>
                <w:rFonts w:ascii="Arial" w:hAnsi="Arial" w:cs="Arial"/>
                <w:iCs/>
                <w:color w:val="000000"/>
                <w:sz w:val="22"/>
                <w:szCs w:val="22"/>
              </w:rPr>
              <w:t>říslušní zaměstnanci</w:t>
            </w:r>
          </w:p>
        </w:tc>
        <w:tc>
          <w:tcPr>
            <w:tcW w:w="1277" w:type="dxa"/>
            <w:shd w:val="clear" w:color="auto" w:fill="auto"/>
          </w:tcPr>
          <w:p w14:paraId="14024D85" w14:textId="038A2BFF" w:rsidR="00E37AF3" w:rsidRPr="007B75C1" w:rsidRDefault="00E23432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7649F4A" w14:textId="5D1A49CE" w:rsidR="00E37AF3" w:rsidRPr="00BC1324" w:rsidRDefault="00E23432" w:rsidP="008F2C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7122D7">
              <w:rPr>
                <w:rFonts w:ascii="Arial" w:hAnsi="Arial" w:cs="Arial"/>
                <w:sz w:val="22"/>
                <w:szCs w:val="22"/>
              </w:rPr>
              <w:t>veřejňovat informace o rozpočtu GFŘ, který je součástí rozpočtu kapitoly 312 Ministerstva financí</w:t>
            </w:r>
            <w:r w:rsidR="00E47E77" w:rsidRPr="007122D7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2"/>
            </w:r>
            <w:r w:rsidR="00E47E77" w:rsidRPr="007122D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E47E7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37AF3" w:rsidRPr="00BC1324" w14:paraId="5ABF1F56" w14:textId="77777777" w:rsidTr="00205DAF">
        <w:trPr>
          <w:trHeight w:val="531"/>
          <w:jc w:val="center"/>
        </w:trPr>
        <w:tc>
          <w:tcPr>
            <w:tcW w:w="1238" w:type="dxa"/>
            <w:shd w:val="clear" w:color="auto" w:fill="auto"/>
          </w:tcPr>
          <w:p w14:paraId="670FC6B3" w14:textId="3FAC7F4A" w:rsidR="00E37AF3" w:rsidRPr="00BC1324" w:rsidRDefault="00E23432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2.1.2.</w:t>
            </w:r>
          </w:p>
        </w:tc>
        <w:tc>
          <w:tcPr>
            <w:tcW w:w="1865" w:type="dxa"/>
          </w:tcPr>
          <w:p w14:paraId="6346A5BB" w14:textId="579B036B" w:rsidR="00E37AF3" w:rsidRPr="007B75C1" w:rsidRDefault="00E23432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E23432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Příslušní zaměstnanci</w:t>
            </w:r>
          </w:p>
        </w:tc>
        <w:tc>
          <w:tcPr>
            <w:tcW w:w="1277" w:type="dxa"/>
            <w:shd w:val="clear" w:color="auto" w:fill="auto"/>
          </w:tcPr>
          <w:p w14:paraId="2850D592" w14:textId="76ACB994" w:rsidR="00E37AF3" w:rsidRPr="007B75C1" w:rsidRDefault="00E23432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401E0553" w14:textId="382718F3" w:rsidR="00E37AF3" w:rsidRPr="00BC1324" w:rsidRDefault="00E23432" w:rsidP="008F2C2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7122D7">
              <w:rPr>
                <w:rFonts w:ascii="Arial" w:hAnsi="Arial" w:cs="Arial"/>
                <w:sz w:val="22"/>
                <w:szCs w:val="22"/>
              </w:rPr>
              <w:t>veřejňovat informace o dražbách na</w:t>
            </w:r>
            <w:r w:rsidR="0004396C">
              <w:rPr>
                <w:rFonts w:ascii="Arial" w:hAnsi="Arial" w:cs="Arial"/>
                <w:sz w:val="22"/>
                <w:szCs w:val="22"/>
              </w:rPr>
              <w:t> </w:t>
            </w:r>
            <w:r w:rsidRPr="007122D7">
              <w:rPr>
                <w:rFonts w:ascii="Arial" w:hAnsi="Arial" w:cs="Arial"/>
                <w:sz w:val="22"/>
                <w:szCs w:val="22"/>
              </w:rPr>
              <w:t>internetových stránkách finanční správy</w:t>
            </w:r>
            <w:r w:rsidR="00E47E77" w:rsidRPr="007122D7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3"/>
            </w:r>
            <w:r w:rsidR="00E47E77" w:rsidRPr="007122D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E47E7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37AF3" w:rsidRPr="00BC1324" w14:paraId="64300C9E" w14:textId="77777777" w:rsidTr="00205DAF">
        <w:trPr>
          <w:trHeight w:val="1094"/>
          <w:jc w:val="center"/>
        </w:trPr>
        <w:tc>
          <w:tcPr>
            <w:tcW w:w="1238" w:type="dxa"/>
            <w:tcBorders>
              <w:bottom w:val="single" w:sz="12" w:space="0" w:color="auto"/>
            </w:tcBorders>
            <w:shd w:val="clear" w:color="auto" w:fill="auto"/>
          </w:tcPr>
          <w:p w14:paraId="71220C71" w14:textId="4566BF83" w:rsidR="00E37AF3" w:rsidRPr="00BC1324" w:rsidRDefault="00E23432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2.1.3.</w:t>
            </w:r>
          </w:p>
        </w:tc>
        <w:tc>
          <w:tcPr>
            <w:tcW w:w="1865" w:type="dxa"/>
            <w:tcBorders>
              <w:bottom w:val="single" w:sz="12" w:space="0" w:color="auto"/>
            </w:tcBorders>
          </w:tcPr>
          <w:p w14:paraId="424441F6" w14:textId="090ED469" w:rsidR="00E37AF3" w:rsidRPr="007B75C1" w:rsidRDefault="00E23432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E23432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Příslušní zaměstnanci</w:t>
            </w:r>
          </w:p>
        </w:tc>
        <w:tc>
          <w:tcPr>
            <w:tcW w:w="1277" w:type="dxa"/>
            <w:tcBorders>
              <w:bottom w:val="single" w:sz="12" w:space="0" w:color="auto"/>
            </w:tcBorders>
            <w:shd w:val="clear" w:color="auto" w:fill="auto"/>
          </w:tcPr>
          <w:p w14:paraId="4FA35E65" w14:textId="1CC52DBD" w:rsidR="00E37AF3" w:rsidRPr="007B75C1" w:rsidRDefault="00E23432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Trvale</w:t>
            </w:r>
          </w:p>
        </w:tc>
        <w:tc>
          <w:tcPr>
            <w:tcW w:w="4677" w:type="dxa"/>
            <w:tcBorders>
              <w:bottom w:val="single" w:sz="12" w:space="0" w:color="auto"/>
            </w:tcBorders>
            <w:shd w:val="clear" w:color="auto" w:fill="auto"/>
          </w:tcPr>
          <w:p w14:paraId="49693556" w14:textId="4AFCFFC1" w:rsidR="00E37AF3" w:rsidRPr="00BC1324" w:rsidRDefault="00E23432" w:rsidP="00A94A6C">
            <w:pPr>
              <w:ind w:left="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7122D7">
              <w:rPr>
                <w:rFonts w:ascii="Arial" w:hAnsi="Arial" w:cs="Arial"/>
                <w:sz w:val="22"/>
                <w:szCs w:val="22"/>
              </w:rPr>
              <w:t>veřejňovat a průběžně aktualizovat nabídky prodeje a pronájmu nepotřebného majetku na</w:t>
            </w:r>
            <w:r w:rsidR="0004396C">
              <w:rPr>
                <w:rFonts w:ascii="Arial" w:hAnsi="Arial" w:cs="Arial"/>
                <w:sz w:val="22"/>
                <w:szCs w:val="22"/>
              </w:rPr>
              <w:t> </w:t>
            </w:r>
            <w:r w:rsidRPr="007122D7">
              <w:rPr>
                <w:rFonts w:ascii="Arial" w:hAnsi="Arial" w:cs="Arial"/>
                <w:sz w:val="22"/>
                <w:szCs w:val="22"/>
              </w:rPr>
              <w:t>internetových stránkách finanční správy, a</w:t>
            </w:r>
            <w:r w:rsidR="0004396C">
              <w:rPr>
                <w:rFonts w:ascii="Arial" w:hAnsi="Arial" w:cs="Arial"/>
                <w:sz w:val="22"/>
                <w:szCs w:val="22"/>
              </w:rPr>
              <w:t> </w:t>
            </w:r>
            <w:r w:rsidRPr="007122D7">
              <w:rPr>
                <w:rFonts w:ascii="Arial" w:hAnsi="Arial" w:cs="Arial"/>
                <w:sz w:val="22"/>
                <w:szCs w:val="22"/>
              </w:rPr>
              <w:t>to i ve formátu otevřených dat</w:t>
            </w:r>
            <w:r w:rsidR="00E47E77" w:rsidRPr="007122D7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4"/>
            </w:r>
            <w:r w:rsidR="00E47E77" w:rsidRPr="007122D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E47E7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37AF3" w:rsidRPr="00BC1324" w14:paraId="52901B26" w14:textId="77777777" w:rsidTr="00205DAF">
        <w:trPr>
          <w:trHeight w:val="941"/>
          <w:jc w:val="center"/>
        </w:trPr>
        <w:tc>
          <w:tcPr>
            <w:tcW w:w="1238" w:type="dxa"/>
            <w:shd w:val="clear" w:color="auto" w:fill="auto"/>
          </w:tcPr>
          <w:p w14:paraId="2260E437" w14:textId="116EFD12" w:rsidR="00E37AF3" w:rsidRPr="00BC1324" w:rsidRDefault="00E23432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2.1.4.</w:t>
            </w:r>
          </w:p>
        </w:tc>
        <w:tc>
          <w:tcPr>
            <w:tcW w:w="1865" w:type="dxa"/>
          </w:tcPr>
          <w:p w14:paraId="7A1FCB26" w14:textId="1F9EA6C1" w:rsidR="00E37AF3" w:rsidRPr="007B75C1" w:rsidRDefault="00E23432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E23432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Příslušní zaměstnanci</w:t>
            </w:r>
          </w:p>
        </w:tc>
        <w:tc>
          <w:tcPr>
            <w:tcW w:w="1277" w:type="dxa"/>
            <w:shd w:val="clear" w:color="auto" w:fill="auto"/>
          </w:tcPr>
          <w:p w14:paraId="30C16159" w14:textId="5F2FDD59" w:rsidR="00E37AF3" w:rsidRPr="007B75C1" w:rsidRDefault="00E23432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1422B9E" w14:textId="2FD43A33" w:rsidR="00E37AF3" w:rsidRPr="00BC1324" w:rsidRDefault="00E23432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 w:rsidRPr="00E23432">
              <w:rPr>
                <w:rFonts w:ascii="Arial" w:hAnsi="Arial" w:cs="Arial"/>
                <w:color w:val="000000"/>
                <w:sz w:val="22"/>
                <w:szCs w:val="22"/>
              </w:rPr>
              <w:t>veřejňovat dokumenty k veřejné zakázce, včetně uzavřených smluv, v souladu s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23432">
              <w:rPr>
                <w:rFonts w:ascii="Arial" w:hAnsi="Arial" w:cs="Arial"/>
                <w:color w:val="000000"/>
                <w:sz w:val="22"/>
                <w:szCs w:val="22"/>
              </w:rPr>
              <w:t>platnými obecně závaznými právními předpisy a interními akty řízení</w:t>
            </w:r>
            <w:r w:rsidR="00E47E77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E23432" w:rsidRPr="00BC1324" w14:paraId="12592DAA" w14:textId="77777777" w:rsidTr="00205DAF">
        <w:trPr>
          <w:trHeight w:val="1106"/>
          <w:jc w:val="center"/>
        </w:trPr>
        <w:tc>
          <w:tcPr>
            <w:tcW w:w="1238" w:type="dxa"/>
            <w:shd w:val="clear" w:color="auto" w:fill="auto"/>
          </w:tcPr>
          <w:p w14:paraId="2137E6E9" w14:textId="7877366D" w:rsidR="00E23432" w:rsidRPr="00BC1324" w:rsidRDefault="00E23432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2.1.5.</w:t>
            </w:r>
          </w:p>
        </w:tc>
        <w:tc>
          <w:tcPr>
            <w:tcW w:w="1865" w:type="dxa"/>
          </w:tcPr>
          <w:p w14:paraId="78A23123" w14:textId="7E784739" w:rsidR="00E23432" w:rsidRPr="007B75C1" w:rsidRDefault="00E23432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E23432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Příslušní zaměstnanci</w:t>
            </w:r>
          </w:p>
        </w:tc>
        <w:tc>
          <w:tcPr>
            <w:tcW w:w="1277" w:type="dxa"/>
            <w:shd w:val="clear" w:color="auto" w:fill="auto"/>
          </w:tcPr>
          <w:p w14:paraId="01440A46" w14:textId="553ABDBA" w:rsidR="00E23432" w:rsidRPr="007B75C1" w:rsidRDefault="00E23432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2A4ACAF7" w14:textId="7BC99515" w:rsidR="00E23432" w:rsidRPr="00BC1324" w:rsidRDefault="00E23432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 w:rsidRPr="007122D7">
              <w:rPr>
                <w:rFonts w:ascii="Arial" w:hAnsi="Arial" w:cs="Arial"/>
                <w:color w:val="000000"/>
                <w:sz w:val="22"/>
                <w:szCs w:val="22"/>
              </w:rPr>
              <w:t xml:space="preserve">veřejňovat </w:t>
            </w:r>
            <w:r w:rsidRPr="007122D7">
              <w:rPr>
                <w:rFonts w:ascii="Arial" w:hAnsi="Arial" w:cs="Arial"/>
                <w:sz w:val="22"/>
                <w:szCs w:val="22"/>
              </w:rPr>
              <w:t>na internetových stránkách finanční správy</w:t>
            </w:r>
            <w:r w:rsidRPr="007122D7">
              <w:rPr>
                <w:rFonts w:ascii="Arial" w:hAnsi="Arial" w:cs="Arial"/>
                <w:color w:val="000000"/>
                <w:sz w:val="22"/>
                <w:szCs w:val="22"/>
              </w:rPr>
              <w:t xml:space="preserve"> další informace vyplývající z obecně závazných právních předpisů a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7122D7">
              <w:rPr>
                <w:rFonts w:ascii="Arial" w:hAnsi="Arial" w:cs="Arial"/>
                <w:color w:val="000000"/>
                <w:sz w:val="22"/>
                <w:szCs w:val="22"/>
              </w:rPr>
              <w:t>interních aktů řízení</w:t>
            </w:r>
            <w:r w:rsidR="00E47E77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D221DD" w:rsidRPr="00BC1324" w14:paraId="0187FC63" w14:textId="77777777" w:rsidTr="00205DAF">
        <w:trPr>
          <w:trHeight w:val="1106"/>
          <w:jc w:val="center"/>
        </w:trPr>
        <w:tc>
          <w:tcPr>
            <w:tcW w:w="1238" w:type="dxa"/>
            <w:shd w:val="clear" w:color="auto" w:fill="auto"/>
          </w:tcPr>
          <w:p w14:paraId="457F391C" w14:textId="4B626AF3" w:rsidR="00D221DD" w:rsidRDefault="00D221DD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2.1.6.</w:t>
            </w:r>
          </w:p>
        </w:tc>
        <w:tc>
          <w:tcPr>
            <w:tcW w:w="1865" w:type="dxa"/>
          </w:tcPr>
          <w:p w14:paraId="3CBEC25C" w14:textId="3D211CCF" w:rsidR="00D221DD" w:rsidRPr="00E23432" w:rsidRDefault="003B2283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Vedoucí Oddělení vnitřní kontroly</w:t>
            </w:r>
          </w:p>
        </w:tc>
        <w:tc>
          <w:tcPr>
            <w:tcW w:w="1277" w:type="dxa"/>
            <w:shd w:val="clear" w:color="auto" w:fill="auto"/>
          </w:tcPr>
          <w:p w14:paraId="7D331F6E" w14:textId="06EAF640" w:rsidR="00D221DD" w:rsidRDefault="00D221DD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D221DD">
              <w:rPr>
                <w:rFonts w:ascii="Arial" w:hAnsi="Arial" w:cs="Arial"/>
                <w:iCs/>
                <w:sz w:val="22"/>
                <w:szCs w:val="22"/>
              </w:rPr>
              <w:t>15.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2. </w:t>
            </w:r>
            <w:r w:rsidRPr="00D221DD">
              <w:rPr>
                <w:rFonts w:ascii="Arial" w:hAnsi="Arial" w:cs="Arial"/>
                <w:iCs/>
                <w:sz w:val="22"/>
                <w:szCs w:val="22"/>
              </w:rPr>
              <w:t>a 15.</w:t>
            </w:r>
            <w:r>
              <w:rPr>
                <w:rFonts w:ascii="Arial" w:hAnsi="Arial" w:cs="Arial"/>
                <w:iCs/>
                <w:sz w:val="22"/>
                <w:szCs w:val="22"/>
              </w:rPr>
              <w:t>8.</w:t>
            </w:r>
            <w:r w:rsidRPr="00D221DD">
              <w:rPr>
                <w:rFonts w:ascii="Arial" w:hAnsi="Arial" w:cs="Arial"/>
                <w:iCs/>
                <w:sz w:val="22"/>
                <w:szCs w:val="22"/>
              </w:rPr>
              <w:t xml:space="preserve"> kalendář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Pr="00D221DD">
              <w:rPr>
                <w:rFonts w:ascii="Arial" w:hAnsi="Arial" w:cs="Arial"/>
                <w:iCs/>
                <w:sz w:val="22"/>
                <w:szCs w:val="22"/>
              </w:rPr>
              <w:t xml:space="preserve"> roku</w:t>
            </w:r>
          </w:p>
        </w:tc>
        <w:tc>
          <w:tcPr>
            <w:tcW w:w="4677" w:type="dxa"/>
            <w:shd w:val="clear" w:color="auto" w:fill="auto"/>
          </w:tcPr>
          <w:p w14:paraId="2D49C143" w14:textId="5A20CC7E" w:rsidR="00D221DD" w:rsidRDefault="005A6D82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D221DD" w:rsidRPr="007122D7">
              <w:rPr>
                <w:rFonts w:ascii="Arial" w:hAnsi="Arial" w:cs="Arial"/>
                <w:sz w:val="22"/>
                <w:szCs w:val="22"/>
              </w:rPr>
              <w:t>veřejňovat, resp. aktualizovat na</w:t>
            </w:r>
            <w:r w:rsidR="0004396C">
              <w:rPr>
                <w:rFonts w:ascii="Arial" w:hAnsi="Arial" w:cs="Arial"/>
                <w:sz w:val="22"/>
                <w:szCs w:val="22"/>
              </w:rPr>
              <w:t> </w:t>
            </w:r>
            <w:r w:rsidR="00D221DD" w:rsidRPr="007122D7">
              <w:rPr>
                <w:rFonts w:ascii="Arial" w:hAnsi="Arial" w:cs="Arial"/>
                <w:sz w:val="22"/>
                <w:szCs w:val="22"/>
              </w:rPr>
              <w:t>internetových stránkách finanční správy seznam poradců, poradních orgánů, konzultantů, analytiků, advokátů a</w:t>
            </w:r>
            <w:r w:rsidR="0004396C">
              <w:rPr>
                <w:rFonts w:ascii="Arial" w:hAnsi="Arial" w:cs="Arial"/>
                <w:sz w:val="22"/>
                <w:szCs w:val="22"/>
              </w:rPr>
              <w:t> </w:t>
            </w:r>
            <w:r w:rsidR="00D221DD" w:rsidRPr="007122D7">
              <w:rPr>
                <w:rFonts w:ascii="Arial" w:hAnsi="Arial" w:cs="Arial"/>
                <w:sz w:val="22"/>
                <w:szCs w:val="22"/>
              </w:rPr>
              <w:t>advokátních kanceláří poskytujících finanční správě právní, poradenské a konzultační služby, včetně sjednaných či smluvních odměn za činnost s uvedením souhrnu vyplacených finančních prostředků ve smyslu úkolu vyplývajícího z protikorupčních vládních dokumentů</w:t>
            </w:r>
            <w:r w:rsidR="00D221DD" w:rsidRPr="007122D7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5"/>
            </w:r>
            <w:r w:rsidR="00D221DD" w:rsidRPr="007122D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D221DD" w:rsidRPr="007122D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C96C241" w14:textId="77777777" w:rsidR="00E37AF3" w:rsidRDefault="00E37AF3" w:rsidP="00E37AF3"/>
    <w:p w14:paraId="7EA718DE" w14:textId="1CCFDD2F" w:rsidR="00E37AF3" w:rsidRPr="00D44FE7" w:rsidRDefault="00D27750" w:rsidP="00E37AF3">
      <w:pPr>
        <w:rPr>
          <w:b/>
          <w:bCs/>
        </w:rPr>
      </w:pPr>
      <w:r>
        <w:rPr>
          <w:rFonts w:ascii="Arial" w:eastAsia="+mn-ea" w:hAnsi="Arial" w:cs="Arial"/>
          <w:b/>
          <w:bCs/>
          <w:kern w:val="24"/>
          <w:sz w:val="22"/>
          <w:szCs w:val="22"/>
        </w:rPr>
        <w:lastRenderedPageBreak/>
        <w:t xml:space="preserve">2.2. </w:t>
      </w:r>
      <w:r w:rsidR="00D44FE7" w:rsidRPr="00D44FE7">
        <w:rPr>
          <w:rFonts w:ascii="Arial" w:eastAsia="+mn-ea" w:hAnsi="Arial" w:cs="Arial"/>
          <w:b/>
          <w:bCs/>
          <w:kern w:val="24"/>
          <w:sz w:val="22"/>
          <w:szCs w:val="22"/>
        </w:rPr>
        <w:t>Zveřejňování informací o systému rozhodování</w:t>
      </w:r>
    </w:p>
    <w:p w14:paraId="11E07955" w14:textId="77777777" w:rsidR="00F50BAF" w:rsidRDefault="00F50BAF" w:rsidP="00D44FE7">
      <w:pPr>
        <w:rPr>
          <w:rFonts w:ascii="Arial" w:hAnsi="Arial" w:cs="Arial"/>
          <w:sz w:val="22"/>
          <w:szCs w:val="22"/>
        </w:rPr>
      </w:pPr>
    </w:p>
    <w:p w14:paraId="4761779F" w14:textId="7B9B5A34" w:rsidR="00D44FE7" w:rsidRDefault="00D44FE7" w:rsidP="00D44FE7">
      <w:pPr>
        <w:rPr>
          <w:rFonts w:ascii="Arial" w:hAnsi="Arial" w:cs="Arial"/>
          <w:sz w:val="22"/>
          <w:szCs w:val="22"/>
        </w:rPr>
      </w:pPr>
      <w:r w:rsidRPr="007122D7">
        <w:rPr>
          <w:rFonts w:ascii="Arial" w:hAnsi="Arial" w:cs="Arial"/>
          <w:sz w:val="22"/>
          <w:szCs w:val="22"/>
        </w:rPr>
        <w:t>Transparentní zveřejňování informací o struktuře, procesech a kompetencích při rozhodování finanční správy snižuje pravděpodobnost, že veřejnost nebo zaměstnanci nebudou důvěřovat ve spravedlivé a nestranné rozhodování finanční správy.</w:t>
      </w:r>
    </w:p>
    <w:p w14:paraId="50A2CAF8" w14:textId="77777777" w:rsidR="0004396C" w:rsidRPr="007122D7" w:rsidRDefault="0004396C" w:rsidP="00D44FE7">
      <w:pPr>
        <w:rPr>
          <w:rFonts w:ascii="Arial" w:hAnsi="Arial" w:cs="Arial"/>
          <w:sz w:val="22"/>
          <w:szCs w:val="22"/>
        </w:rPr>
      </w:pPr>
    </w:p>
    <w:p w14:paraId="5B8C52BB" w14:textId="77777777" w:rsidR="0004396C" w:rsidRPr="0004396C" w:rsidRDefault="0004396C" w:rsidP="0004396C">
      <w:pPr>
        <w:rPr>
          <w:rFonts w:ascii="Arial" w:hAnsi="Arial" w:cs="Arial"/>
          <w:sz w:val="22"/>
          <w:szCs w:val="22"/>
        </w:rPr>
      </w:pPr>
      <w:r w:rsidRPr="0004396C">
        <w:rPr>
          <w:rFonts w:ascii="Arial" w:hAnsi="Arial" w:cs="Arial"/>
          <w:sz w:val="22"/>
          <w:szCs w:val="22"/>
        </w:rPr>
        <w:t>Protikorupční opatření: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5"/>
        <w:gridCol w:w="1276"/>
        <w:gridCol w:w="4677"/>
      </w:tblGrid>
      <w:tr w:rsidR="00E37AF3" w:rsidRPr="00BC1324" w14:paraId="07321A69" w14:textId="77777777" w:rsidTr="00205DAF">
        <w:trPr>
          <w:trHeight w:val="649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5BBCDB2" w14:textId="77777777" w:rsidR="00E37AF3" w:rsidRPr="00085640" w:rsidRDefault="00E37AF3" w:rsidP="008F2C2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10CEE73B" w14:textId="77777777" w:rsidR="00E37AF3" w:rsidRDefault="00E37AF3" w:rsidP="008F2C2B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Odpovědnost</w:t>
            </w:r>
          </w:p>
          <w:p w14:paraId="6C89736F" w14:textId="77777777" w:rsidR="00E37AF3" w:rsidRPr="00085640" w:rsidRDefault="00E37AF3" w:rsidP="008F2C2B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01E6195" w14:textId="77777777" w:rsidR="00E37AF3" w:rsidRPr="00085640" w:rsidRDefault="00E37AF3" w:rsidP="008F2C2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8927F7F" w14:textId="77777777" w:rsidR="00E37AF3" w:rsidRPr="00085640" w:rsidRDefault="00E37AF3" w:rsidP="008F2C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E37AF3" w:rsidRPr="00BC1324" w14:paraId="52D150D5" w14:textId="77777777" w:rsidTr="00205DAF">
        <w:trPr>
          <w:trHeight w:val="870"/>
          <w:jc w:val="center"/>
        </w:trPr>
        <w:tc>
          <w:tcPr>
            <w:tcW w:w="1384" w:type="dxa"/>
            <w:shd w:val="clear" w:color="auto" w:fill="auto"/>
          </w:tcPr>
          <w:p w14:paraId="282BD782" w14:textId="4E56098C" w:rsidR="00E37AF3" w:rsidRPr="00BC1324" w:rsidRDefault="00D44FE7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2.2.1.</w:t>
            </w:r>
          </w:p>
        </w:tc>
        <w:tc>
          <w:tcPr>
            <w:tcW w:w="1735" w:type="dxa"/>
            <w:shd w:val="clear" w:color="auto" w:fill="auto"/>
          </w:tcPr>
          <w:p w14:paraId="0F5A3E7A" w14:textId="27BA643A" w:rsidR="00E37AF3" w:rsidRPr="007B75C1" w:rsidRDefault="00D44FE7" w:rsidP="00D44FE7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Zaměstnanci</w:t>
            </w:r>
          </w:p>
        </w:tc>
        <w:tc>
          <w:tcPr>
            <w:tcW w:w="1276" w:type="dxa"/>
          </w:tcPr>
          <w:p w14:paraId="141B9056" w14:textId="77777777" w:rsidR="00E37AF3" w:rsidRPr="00BC1324" w:rsidRDefault="00E37AF3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007CE7B2" w14:textId="7F694FAB" w:rsidR="00E37AF3" w:rsidRPr="00BC1324" w:rsidRDefault="00D44FE7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</w:t>
            </w:r>
            <w:r w:rsidRPr="00D44FE7">
              <w:rPr>
                <w:rFonts w:ascii="Arial" w:hAnsi="Arial" w:cs="Arial"/>
                <w:color w:val="000000"/>
                <w:sz w:val="22"/>
                <w:szCs w:val="22"/>
              </w:rPr>
              <w:t>ednat a rozhodovat nestranně a zdržet se při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D44FE7">
              <w:rPr>
                <w:rFonts w:ascii="Arial" w:hAnsi="Arial" w:cs="Arial"/>
                <w:color w:val="000000"/>
                <w:sz w:val="22"/>
                <w:szCs w:val="22"/>
              </w:rPr>
              <w:t>výkonu služby, resp. práce všeho, co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D44FE7">
              <w:rPr>
                <w:rFonts w:ascii="Arial" w:hAnsi="Arial" w:cs="Arial"/>
                <w:color w:val="000000"/>
                <w:sz w:val="22"/>
                <w:szCs w:val="22"/>
              </w:rPr>
              <w:t>by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D44FE7">
              <w:rPr>
                <w:rFonts w:ascii="Arial" w:hAnsi="Arial" w:cs="Arial"/>
                <w:color w:val="000000"/>
                <w:sz w:val="22"/>
                <w:szCs w:val="22"/>
              </w:rPr>
              <w:t>mohlo ohrozit důvěru v nestrannost rozhodování, zdržet se jednání, které by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D44FE7">
              <w:rPr>
                <w:rFonts w:ascii="Arial" w:hAnsi="Arial" w:cs="Arial"/>
                <w:color w:val="000000"/>
                <w:sz w:val="22"/>
                <w:szCs w:val="22"/>
              </w:rPr>
              <w:t>mohlo vést ke střetu veřejného zájmu se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D44FE7">
              <w:rPr>
                <w:rFonts w:ascii="Arial" w:hAnsi="Arial" w:cs="Arial"/>
                <w:color w:val="000000"/>
                <w:sz w:val="22"/>
                <w:szCs w:val="22"/>
              </w:rPr>
              <w:t>zájmy osobními, zejména nezneužívat informací nabytých v souvislosti s výkonem služby, resp. práce ve prospěch vlastní nebo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D44FE7">
              <w:rPr>
                <w:rFonts w:ascii="Arial" w:hAnsi="Arial" w:cs="Arial"/>
                <w:color w:val="000000"/>
                <w:sz w:val="22"/>
                <w:szCs w:val="22"/>
              </w:rPr>
              <w:t>někoho jiného</w:t>
            </w:r>
            <w:r w:rsidR="00E47E77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E37AF3" w:rsidRPr="00BC1324" w14:paraId="094E61F6" w14:textId="77777777" w:rsidTr="00205DAF">
        <w:trPr>
          <w:trHeight w:val="825"/>
          <w:jc w:val="center"/>
        </w:trPr>
        <w:tc>
          <w:tcPr>
            <w:tcW w:w="1384" w:type="dxa"/>
            <w:shd w:val="clear" w:color="auto" w:fill="auto"/>
          </w:tcPr>
          <w:p w14:paraId="4316EBEC" w14:textId="4C8013EC" w:rsidR="00E37AF3" w:rsidRPr="00BC1324" w:rsidRDefault="00D44FE7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2.2.2.</w:t>
            </w:r>
          </w:p>
        </w:tc>
        <w:tc>
          <w:tcPr>
            <w:tcW w:w="1735" w:type="dxa"/>
            <w:shd w:val="clear" w:color="auto" w:fill="auto"/>
          </w:tcPr>
          <w:p w14:paraId="61659B4B" w14:textId="17D0B9DF" w:rsidR="00E37AF3" w:rsidRDefault="00D44FE7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Ředitel Odboru komunikace</w:t>
            </w:r>
          </w:p>
          <w:p w14:paraId="12036EEE" w14:textId="77777777" w:rsidR="00E37AF3" w:rsidRPr="007B75C1" w:rsidRDefault="00E37AF3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8C35C68" w14:textId="77777777" w:rsidR="00E37AF3" w:rsidRPr="00BC1324" w:rsidRDefault="00E37AF3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69BCC13E" w14:textId="3399C44E" w:rsidR="00E37AF3" w:rsidRPr="00BC1324" w:rsidRDefault="00D44FE7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7122D7">
              <w:rPr>
                <w:rFonts w:ascii="Arial" w:hAnsi="Arial" w:cs="Arial"/>
                <w:sz w:val="22"/>
                <w:szCs w:val="22"/>
              </w:rPr>
              <w:t>abezpečit zobrazení automaticky přenášených informací-kontakty (e-mail a telefon) na představené a vedoucí zaměstnance až na úroveň vedoucích oddělení na internetových stránkách finanční správy</w:t>
            </w:r>
            <w:bookmarkStart w:id="2" w:name="_Ref100041245"/>
            <w:r w:rsidR="00E47E77" w:rsidRPr="007122D7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6"/>
            </w:r>
            <w:r w:rsidR="00E47E77" w:rsidRPr="007122D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E47E77">
              <w:rPr>
                <w:rFonts w:ascii="Arial" w:hAnsi="Arial" w:cs="Arial"/>
                <w:sz w:val="22"/>
                <w:szCs w:val="22"/>
              </w:rPr>
              <w:t>.</w:t>
            </w:r>
            <w:bookmarkEnd w:id="2"/>
          </w:p>
        </w:tc>
      </w:tr>
      <w:tr w:rsidR="00E37AF3" w:rsidRPr="00BC1324" w14:paraId="5F2C3D42" w14:textId="77777777" w:rsidTr="00205DAF">
        <w:trPr>
          <w:trHeight w:val="345"/>
          <w:jc w:val="center"/>
        </w:trPr>
        <w:tc>
          <w:tcPr>
            <w:tcW w:w="1384" w:type="dxa"/>
            <w:shd w:val="clear" w:color="auto" w:fill="auto"/>
          </w:tcPr>
          <w:p w14:paraId="1F10C634" w14:textId="07069A98" w:rsidR="00E37AF3" w:rsidRPr="00BC1324" w:rsidRDefault="00D44FE7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3" w:name="_Hlk188428440"/>
            <w:r>
              <w:rPr>
                <w:rFonts w:ascii="Arial" w:hAnsi="Arial" w:cs="Arial"/>
                <w:color w:val="000000"/>
                <w:sz w:val="22"/>
                <w:szCs w:val="22"/>
              </w:rPr>
              <w:t>2.2.3.</w:t>
            </w:r>
          </w:p>
        </w:tc>
        <w:tc>
          <w:tcPr>
            <w:tcW w:w="1735" w:type="dxa"/>
            <w:shd w:val="clear" w:color="auto" w:fill="auto"/>
          </w:tcPr>
          <w:p w14:paraId="2CBDFD32" w14:textId="77777777" w:rsidR="00D44FE7" w:rsidRDefault="00D44FE7" w:rsidP="00D44FE7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Ředitel Odboru komunikace</w:t>
            </w:r>
          </w:p>
          <w:p w14:paraId="61907655" w14:textId="0049DD5E" w:rsidR="00E37AF3" w:rsidRDefault="00E37AF3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E18729E" w14:textId="77777777" w:rsidR="00E37AF3" w:rsidRPr="007B75C1" w:rsidRDefault="00E37AF3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0AF20C24" w14:textId="77777777" w:rsidR="00E37AF3" w:rsidRPr="00BC1324" w:rsidRDefault="00E37AF3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02C8748F" w14:textId="30BD297F" w:rsidR="00E37AF3" w:rsidRPr="00BC1324" w:rsidRDefault="00D44FE7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7122D7">
              <w:rPr>
                <w:rFonts w:ascii="Arial" w:hAnsi="Arial" w:cs="Arial"/>
                <w:sz w:val="22"/>
                <w:szCs w:val="22"/>
              </w:rPr>
              <w:t>abezpečit zveřejnění profesních životopisů představených a vedoucích zaměstnanců od</w:t>
            </w:r>
            <w:r w:rsidR="0004396C">
              <w:rPr>
                <w:rFonts w:ascii="Arial" w:hAnsi="Arial" w:cs="Arial"/>
                <w:sz w:val="22"/>
                <w:szCs w:val="22"/>
              </w:rPr>
              <w:t> </w:t>
            </w:r>
            <w:r w:rsidRPr="007122D7">
              <w:rPr>
                <w:rFonts w:ascii="Arial" w:hAnsi="Arial" w:cs="Arial"/>
                <w:sz w:val="22"/>
                <w:szCs w:val="22"/>
              </w:rPr>
              <w:t>úrovně ředitelů odborů, v souladu s obecně závaznými právními předpisy a s ohledem na</w:t>
            </w:r>
            <w:r w:rsidR="0004396C">
              <w:rPr>
                <w:rFonts w:ascii="Arial" w:hAnsi="Arial" w:cs="Arial"/>
                <w:sz w:val="22"/>
                <w:szCs w:val="22"/>
              </w:rPr>
              <w:t> </w:t>
            </w:r>
            <w:r w:rsidRPr="007122D7">
              <w:rPr>
                <w:rFonts w:ascii="Arial" w:hAnsi="Arial" w:cs="Arial"/>
                <w:sz w:val="22"/>
                <w:szCs w:val="22"/>
              </w:rPr>
              <w:t>strategicko-taktická opatření v boji s</w:t>
            </w:r>
            <w:r w:rsidR="0004396C">
              <w:rPr>
                <w:rFonts w:ascii="Arial" w:hAnsi="Arial" w:cs="Arial"/>
                <w:sz w:val="22"/>
                <w:szCs w:val="22"/>
              </w:rPr>
              <w:t> </w:t>
            </w:r>
            <w:r w:rsidRPr="007122D7">
              <w:rPr>
                <w:rFonts w:ascii="Arial" w:hAnsi="Arial" w:cs="Arial"/>
                <w:sz w:val="22"/>
                <w:szCs w:val="22"/>
              </w:rPr>
              <w:t>daňovými úniky, na internetových stránkách finanční správy</w:t>
            </w:r>
            <w:r w:rsidR="00E47E77" w:rsidRPr="008A0D2B">
              <w:rPr>
                <w:rStyle w:val="Znakapoznpodarou"/>
                <w:rFonts w:ascii="Arial" w:hAnsi="Arial" w:cs="Arial"/>
                <w:sz w:val="22"/>
                <w:szCs w:val="22"/>
              </w:rPr>
              <w:fldChar w:fldCharType="begin"/>
            </w:r>
            <w:r w:rsidR="00E47E77" w:rsidRPr="008A0D2B">
              <w:rPr>
                <w:rStyle w:val="Znakapoznpodarou"/>
                <w:rFonts w:ascii="Arial" w:hAnsi="Arial" w:cs="Arial"/>
                <w:sz w:val="22"/>
                <w:szCs w:val="22"/>
              </w:rPr>
              <w:instrText xml:space="preserve"> NOTEREF _Ref188338085 \h  \* MERGEFORMAT </w:instrText>
            </w:r>
            <w:r w:rsidR="00E47E77" w:rsidRPr="008A0D2B">
              <w:rPr>
                <w:rStyle w:val="Znakapoznpodarou"/>
                <w:rFonts w:ascii="Arial" w:hAnsi="Arial" w:cs="Arial"/>
                <w:sz w:val="22"/>
                <w:szCs w:val="22"/>
              </w:rPr>
            </w:r>
            <w:r w:rsidR="00E47E77" w:rsidRPr="008A0D2B">
              <w:rPr>
                <w:rStyle w:val="Znakapoznpodarou"/>
                <w:rFonts w:ascii="Arial" w:hAnsi="Arial" w:cs="Arial"/>
                <w:sz w:val="22"/>
                <w:szCs w:val="22"/>
              </w:rPr>
              <w:fldChar w:fldCharType="separate"/>
            </w:r>
            <w:r w:rsidR="007044FA">
              <w:rPr>
                <w:rStyle w:val="Znakapoznpodarou"/>
                <w:rFonts w:ascii="Arial" w:hAnsi="Arial" w:cs="Arial"/>
                <w:sz w:val="22"/>
                <w:szCs w:val="22"/>
              </w:rPr>
              <w:t>1</w:t>
            </w:r>
            <w:r w:rsidR="00E47E77" w:rsidRPr="008A0D2B">
              <w:rPr>
                <w:rStyle w:val="Znakapoznpodarou"/>
                <w:rFonts w:ascii="Arial" w:hAnsi="Arial" w:cs="Arial"/>
                <w:sz w:val="22"/>
                <w:szCs w:val="22"/>
              </w:rPr>
              <w:fldChar w:fldCharType="end"/>
            </w:r>
            <w:r w:rsidR="00E47E77" w:rsidRPr="008A0D2B">
              <w:rPr>
                <w:rStyle w:val="Znakapoznpodarou"/>
                <w:rFonts w:ascii="Arial" w:hAnsi="Arial" w:cs="Arial"/>
                <w:sz w:val="22"/>
                <w:szCs w:val="22"/>
              </w:rPr>
              <w:t>)</w:t>
            </w:r>
            <w:r w:rsidR="00E47E7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1C63761" w14:textId="77777777" w:rsidR="00885885" w:rsidRDefault="00885885" w:rsidP="00002DB2">
      <w:pPr>
        <w:pStyle w:val="Nadpis3"/>
        <w:jc w:val="both"/>
        <w:rPr>
          <w:rFonts w:ascii="Arial" w:eastAsia="+mn-ea" w:hAnsi="Arial" w:cs="Arial"/>
          <w:kern w:val="24"/>
          <w:sz w:val="22"/>
          <w:szCs w:val="22"/>
        </w:rPr>
      </w:pPr>
      <w:bookmarkStart w:id="4" w:name="_Toc158365557"/>
      <w:bookmarkEnd w:id="3"/>
    </w:p>
    <w:p w14:paraId="4307EBAE" w14:textId="77777777" w:rsidR="00F50BAF" w:rsidRPr="00F50BAF" w:rsidRDefault="00F50BAF" w:rsidP="00F50BAF">
      <w:pPr>
        <w:rPr>
          <w:rFonts w:eastAsia="+mn-ea"/>
        </w:rPr>
      </w:pPr>
    </w:p>
    <w:p w14:paraId="620BDD86" w14:textId="18A5C678" w:rsidR="001D59A1" w:rsidRPr="007122D7" w:rsidRDefault="00D27750" w:rsidP="00002DB2">
      <w:pPr>
        <w:pStyle w:val="Nadpis3"/>
        <w:jc w:val="both"/>
        <w:rPr>
          <w:rFonts w:ascii="Arial" w:eastAsia="+mn-ea" w:hAnsi="Arial" w:cs="Arial"/>
          <w:bCs/>
          <w:kern w:val="24"/>
          <w:sz w:val="22"/>
          <w:szCs w:val="22"/>
        </w:rPr>
      </w:pPr>
      <w:r>
        <w:rPr>
          <w:rFonts w:ascii="Arial" w:eastAsia="+mn-ea" w:hAnsi="Arial" w:cs="Arial"/>
          <w:kern w:val="24"/>
          <w:sz w:val="22"/>
          <w:szCs w:val="22"/>
        </w:rPr>
        <w:t>2.3</w:t>
      </w:r>
      <w:r w:rsidRPr="0004396C">
        <w:rPr>
          <w:rFonts w:ascii="Arial" w:eastAsia="+mn-ea" w:hAnsi="Arial" w:cs="Arial"/>
          <w:bCs/>
          <w:kern w:val="24"/>
          <w:sz w:val="22"/>
          <w:szCs w:val="22"/>
        </w:rPr>
        <w:t>.</w:t>
      </w:r>
      <w:r w:rsidR="0004396C" w:rsidRPr="0004396C">
        <w:rPr>
          <w:rFonts w:ascii="Arial" w:eastAsia="+mn-ea" w:hAnsi="Arial" w:cs="Arial"/>
          <w:bCs/>
          <w:kern w:val="24"/>
          <w:sz w:val="22"/>
          <w:szCs w:val="22"/>
        </w:rPr>
        <w:t xml:space="preserve"> </w:t>
      </w:r>
      <w:r w:rsidR="001D59A1" w:rsidRPr="0004396C">
        <w:rPr>
          <w:rFonts w:ascii="Arial" w:eastAsia="+mn-ea" w:hAnsi="Arial" w:cs="Arial"/>
          <w:bCs/>
          <w:kern w:val="24"/>
          <w:sz w:val="22"/>
          <w:szCs w:val="22"/>
        </w:rPr>
        <w:t>S</w:t>
      </w:r>
      <w:r w:rsidR="001D59A1" w:rsidRPr="007122D7">
        <w:rPr>
          <w:rFonts w:ascii="Arial" w:eastAsia="+mn-ea" w:hAnsi="Arial" w:cs="Arial"/>
          <w:kern w:val="24"/>
          <w:sz w:val="22"/>
          <w:szCs w:val="22"/>
        </w:rPr>
        <w:t>jednocení umístění protikorupčních informací a jednotné zveřejnění základních údajů na internetových stránkách Finanční správy České republiky</w:t>
      </w:r>
      <w:bookmarkEnd w:id="4"/>
    </w:p>
    <w:p w14:paraId="0DAFE50E" w14:textId="77777777" w:rsidR="00F50BAF" w:rsidRDefault="00F50BAF" w:rsidP="0095483A">
      <w:pPr>
        <w:rPr>
          <w:rFonts w:ascii="Arial" w:hAnsi="Arial" w:cs="Arial"/>
          <w:sz w:val="22"/>
          <w:szCs w:val="22"/>
        </w:rPr>
      </w:pPr>
    </w:p>
    <w:p w14:paraId="10D83E9D" w14:textId="113386F9" w:rsidR="0095483A" w:rsidRDefault="0095483A" w:rsidP="0095483A">
      <w:r w:rsidRPr="00FD7036">
        <w:rPr>
          <w:rFonts w:ascii="Arial" w:hAnsi="Arial" w:cs="Arial"/>
          <w:sz w:val="22"/>
          <w:szCs w:val="22"/>
        </w:rPr>
        <w:t>Pro zvýšení transparentnosti je text</w:t>
      </w:r>
      <w:r w:rsidRPr="00FD7036">
        <w:rPr>
          <w:rFonts w:ascii="Arial" w:hAnsi="Arial" w:cs="Arial"/>
        </w:rPr>
        <w:t xml:space="preserve"> </w:t>
      </w:r>
      <w:r w:rsidRPr="00FD7036">
        <w:rPr>
          <w:rFonts w:ascii="Arial" w:hAnsi="Arial" w:cs="Arial"/>
          <w:sz w:val="22"/>
          <w:szCs w:val="22"/>
        </w:rPr>
        <w:t>o protikorupční</w:t>
      </w:r>
      <w:r w:rsidRPr="007122D7">
        <w:rPr>
          <w:rFonts w:ascii="Arial" w:hAnsi="Arial" w:cs="Arial"/>
          <w:sz w:val="22"/>
          <w:szCs w:val="22"/>
        </w:rPr>
        <w:t xml:space="preserve"> problematice</w:t>
      </w:r>
      <w:r>
        <w:rPr>
          <w:rFonts w:ascii="Arial" w:hAnsi="Arial" w:cs="Arial"/>
          <w:sz w:val="22"/>
          <w:szCs w:val="22"/>
        </w:rPr>
        <w:t xml:space="preserve"> včetně</w:t>
      </w:r>
      <w:r w:rsidRPr="007122D7">
        <w:rPr>
          <w:rFonts w:ascii="Arial" w:hAnsi="Arial" w:cs="Arial"/>
          <w:sz w:val="22"/>
          <w:szCs w:val="22"/>
        </w:rPr>
        <w:t xml:space="preserve"> základní</w:t>
      </w:r>
      <w:r>
        <w:rPr>
          <w:rFonts w:ascii="Arial" w:hAnsi="Arial" w:cs="Arial"/>
          <w:sz w:val="22"/>
          <w:szCs w:val="22"/>
        </w:rPr>
        <w:t>ch</w:t>
      </w:r>
      <w:r w:rsidRPr="007122D7">
        <w:rPr>
          <w:rFonts w:ascii="Arial" w:hAnsi="Arial" w:cs="Arial"/>
          <w:sz w:val="22"/>
          <w:szCs w:val="22"/>
        </w:rPr>
        <w:t xml:space="preserve"> informac</w:t>
      </w:r>
      <w:r>
        <w:rPr>
          <w:rFonts w:ascii="Arial" w:hAnsi="Arial" w:cs="Arial"/>
          <w:sz w:val="22"/>
          <w:szCs w:val="22"/>
        </w:rPr>
        <w:t>í</w:t>
      </w:r>
      <w:r w:rsidRPr="007122D7">
        <w:rPr>
          <w:rFonts w:ascii="Arial" w:hAnsi="Arial" w:cs="Arial"/>
          <w:sz w:val="22"/>
          <w:szCs w:val="22"/>
        </w:rPr>
        <w:t xml:space="preserve"> o boji s</w:t>
      </w:r>
      <w:r>
        <w:rPr>
          <w:rFonts w:ascii="Arial" w:hAnsi="Arial" w:cs="Arial"/>
          <w:sz w:val="22"/>
          <w:szCs w:val="22"/>
        </w:rPr>
        <w:t> </w:t>
      </w:r>
      <w:r w:rsidRPr="007122D7">
        <w:rPr>
          <w:rFonts w:ascii="Arial" w:hAnsi="Arial" w:cs="Arial"/>
          <w:sz w:val="22"/>
          <w:szCs w:val="22"/>
        </w:rPr>
        <w:t>korupcí</w:t>
      </w:r>
      <w:r>
        <w:rPr>
          <w:rFonts w:ascii="Arial" w:hAnsi="Arial" w:cs="Arial"/>
          <w:sz w:val="22"/>
          <w:szCs w:val="22"/>
        </w:rPr>
        <w:t xml:space="preserve"> uveřejněn </w:t>
      </w:r>
      <w:r w:rsidRPr="007122D7">
        <w:rPr>
          <w:rFonts w:ascii="Arial" w:hAnsi="Arial" w:cs="Arial"/>
          <w:sz w:val="22"/>
          <w:szCs w:val="22"/>
        </w:rPr>
        <w:t>na internetových stránkách finanční správy</w:t>
      </w:r>
      <w:r>
        <w:rPr>
          <w:rFonts w:ascii="Arial" w:hAnsi="Arial" w:cs="Arial"/>
          <w:sz w:val="22"/>
          <w:szCs w:val="22"/>
        </w:rPr>
        <w:t xml:space="preserve"> na jednom místě. </w:t>
      </w:r>
      <w:r w:rsidRPr="007122D7">
        <w:rPr>
          <w:rFonts w:ascii="Arial" w:hAnsi="Arial" w:cs="Arial"/>
          <w:sz w:val="22"/>
          <w:szCs w:val="22"/>
        </w:rPr>
        <w:t xml:space="preserve">Základními </w:t>
      </w:r>
      <w:r>
        <w:rPr>
          <w:rFonts w:ascii="Arial" w:hAnsi="Arial" w:cs="Arial"/>
          <w:sz w:val="22"/>
          <w:szCs w:val="22"/>
        </w:rPr>
        <w:t>informacemi</w:t>
      </w:r>
      <w:r w:rsidRPr="007122D7">
        <w:rPr>
          <w:rFonts w:ascii="Arial" w:hAnsi="Arial" w:cs="Arial"/>
          <w:sz w:val="22"/>
          <w:szCs w:val="22"/>
        </w:rPr>
        <w:t xml:space="preserve"> jsou: IPP finanční správy; Etický kodex</w:t>
      </w:r>
      <w:bookmarkStart w:id="5" w:name="_Ref100148934"/>
      <w:r w:rsidR="0036105D" w:rsidRPr="00DD0BFB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7"/>
      </w:r>
      <w:bookmarkEnd w:id="5"/>
      <w:r w:rsidR="0036105D" w:rsidRPr="0036105D">
        <w:rPr>
          <w:rFonts w:ascii="Arial" w:hAnsi="Arial" w:cs="Arial"/>
          <w:sz w:val="22"/>
          <w:szCs w:val="22"/>
          <w:vertAlign w:val="superscript"/>
        </w:rPr>
        <w:t>)</w:t>
      </w:r>
      <w:r w:rsidRPr="007122D7">
        <w:rPr>
          <w:rFonts w:ascii="Arial" w:hAnsi="Arial" w:cs="Arial"/>
          <w:sz w:val="22"/>
          <w:szCs w:val="22"/>
        </w:rPr>
        <w:t xml:space="preserve"> a </w:t>
      </w:r>
      <w:bookmarkStart w:id="6" w:name="_Ref99967671"/>
      <w:r w:rsidR="000E6BF2" w:rsidRPr="000E6BF2">
        <w:rPr>
          <w:rFonts w:ascii="Arial" w:hAnsi="Arial" w:cs="Arial"/>
          <w:sz w:val="22"/>
          <w:szCs w:val="22"/>
        </w:rPr>
        <w:t>služební předpis nejvyššího státního tajemníka, kterým se stanoví pravidla etiky státních zaměstnanců</w:t>
      </w:r>
      <w:r w:rsidR="0036105D" w:rsidRPr="00DD0BFB">
        <w:rPr>
          <w:rStyle w:val="Znakapoznpodarou"/>
          <w:rFonts w:ascii="Arial" w:hAnsi="Arial" w:cs="Arial"/>
          <w:sz w:val="22"/>
          <w:szCs w:val="22"/>
        </w:rPr>
        <w:footnoteReference w:id="8"/>
      </w:r>
      <w:bookmarkEnd w:id="6"/>
      <w:r w:rsidR="0036105D" w:rsidRPr="00DD0BFB">
        <w:rPr>
          <w:rFonts w:ascii="Arial" w:hAnsi="Arial" w:cs="Arial"/>
          <w:sz w:val="22"/>
          <w:szCs w:val="22"/>
          <w:vertAlign w:val="superscript"/>
        </w:rPr>
        <w:t>)</w:t>
      </w:r>
      <w:r w:rsidRPr="007122D7">
        <w:rPr>
          <w:rFonts w:ascii="Arial" w:hAnsi="Arial" w:cs="Arial"/>
          <w:sz w:val="22"/>
          <w:szCs w:val="22"/>
        </w:rPr>
        <w:t>, základní kontaktní údaje pro oznamování podezření na korupční jednání, seznam poradců, poradních orgánů, konzultantů, analytiků, advokátů a advokátních kanceláří poskytujících finanční správě právní, poradenské a konzultační služby, včetně sjednaných či smluvních odměn za činnost s uvedením souhrnu vyplacených finančních prostředků ve smyslu úkolu vyplývajícího z protikorupčních vládních dokumentů.</w:t>
      </w:r>
    </w:p>
    <w:p w14:paraId="1721988F" w14:textId="71D005AA" w:rsidR="00F2004C" w:rsidRDefault="00F2004C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6123CC6" w14:textId="77777777" w:rsidR="00F50BAF" w:rsidRDefault="00F50BAF" w:rsidP="001D59A1">
      <w:pPr>
        <w:jc w:val="left"/>
        <w:rPr>
          <w:rFonts w:ascii="Arial" w:hAnsi="Arial" w:cs="Arial"/>
          <w:sz w:val="22"/>
          <w:szCs w:val="22"/>
        </w:rPr>
      </w:pPr>
    </w:p>
    <w:p w14:paraId="10517B84" w14:textId="77777777" w:rsidR="0004396C" w:rsidRPr="0004396C" w:rsidRDefault="0004396C" w:rsidP="0004396C">
      <w:pPr>
        <w:rPr>
          <w:rFonts w:ascii="Arial" w:hAnsi="Arial" w:cs="Arial"/>
          <w:sz w:val="22"/>
          <w:szCs w:val="22"/>
        </w:rPr>
      </w:pPr>
      <w:r w:rsidRPr="0004396C">
        <w:rPr>
          <w:rFonts w:ascii="Arial" w:hAnsi="Arial" w:cs="Arial"/>
          <w:sz w:val="22"/>
          <w:szCs w:val="22"/>
        </w:rPr>
        <w:t>Protikorupční opatření: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5"/>
        <w:gridCol w:w="1276"/>
        <w:gridCol w:w="4677"/>
      </w:tblGrid>
      <w:tr w:rsidR="008A0D2B" w:rsidRPr="00BC1324" w14:paraId="504C8566" w14:textId="77777777" w:rsidTr="00205DAF">
        <w:trPr>
          <w:trHeight w:val="282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E418D29" w14:textId="77777777" w:rsidR="008A0D2B" w:rsidRPr="00085640" w:rsidRDefault="008A0D2B" w:rsidP="00C729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53D10F92" w14:textId="77777777" w:rsidR="008A0D2B" w:rsidRDefault="008A0D2B" w:rsidP="00C729AD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Odpovědnost</w:t>
            </w:r>
          </w:p>
          <w:p w14:paraId="164F3E4A" w14:textId="77777777" w:rsidR="008A0D2B" w:rsidRPr="00085640" w:rsidRDefault="008A0D2B" w:rsidP="00C729AD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156616" w14:textId="77777777" w:rsidR="008A0D2B" w:rsidRPr="00085640" w:rsidRDefault="008A0D2B" w:rsidP="00C729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4FA4597" w14:textId="77777777" w:rsidR="008A0D2B" w:rsidRPr="00085640" w:rsidRDefault="008A0D2B" w:rsidP="00C729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8A0D2B" w:rsidRPr="00BC1324" w14:paraId="0FD5FAC2" w14:textId="77777777" w:rsidTr="00205DAF">
        <w:trPr>
          <w:trHeight w:val="345"/>
          <w:jc w:val="center"/>
        </w:trPr>
        <w:tc>
          <w:tcPr>
            <w:tcW w:w="1384" w:type="dxa"/>
            <w:shd w:val="clear" w:color="auto" w:fill="auto"/>
          </w:tcPr>
          <w:p w14:paraId="4B9BEC24" w14:textId="3EB8B7F7" w:rsidR="008A0D2B" w:rsidRPr="00BC1324" w:rsidRDefault="008A0D2B" w:rsidP="00C729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2.3.1.</w:t>
            </w:r>
          </w:p>
        </w:tc>
        <w:tc>
          <w:tcPr>
            <w:tcW w:w="1735" w:type="dxa"/>
            <w:shd w:val="clear" w:color="auto" w:fill="auto"/>
          </w:tcPr>
          <w:p w14:paraId="2993BBCE" w14:textId="21067D82" w:rsidR="008A0D2B" w:rsidRPr="007B75C1" w:rsidRDefault="008A0D2B" w:rsidP="00C729AD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Vedoucí Oddělení vnitřní kontroly</w:t>
            </w:r>
          </w:p>
        </w:tc>
        <w:tc>
          <w:tcPr>
            <w:tcW w:w="1276" w:type="dxa"/>
          </w:tcPr>
          <w:p w14:paraId="23988D9A" w14:textId="77777777" w:rsidR="008A0D2B" w:rsidRPr="00BC1324" w:rsidRDefault="008A0D2B" w:rsidP="00C729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2E7D1687" w14:textId="19A3322B" w:rsidR="008A0D2B" w:rsidRPr="00BC1324" w:rsidRDefault="008A0D2B" w:rsidP="00C729A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</w:t>
            </w:r>
            <w:r w:rsidRPr="008A0D2B">
              <w:rPr>
                <w:rFonts w:ascii="Arial" w:hAnsi="Arial" w:cs="Arial"/>
                <w:color w:val="000000"/>
                <w:sz w:val="22"/>
                <w:szCs w:val="22"/>
              </w:rPr>
              <w:t>abezpečit zveřejňování stanovených základních údajů na internetové stránce finanční správy věnované boji s korupcí s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A0D2B">
              <w:rPr>
                <w:rFonts w:ascii="Arial" w:hAnsi="Arial" w:cs="Arial"/>
                <w:color w:val="000000"/>
                <w:sz w:val="22"/>
                <w:szCs w:val="22"/>
              </w:rPr>
              <w:t>názvem „Protikorupční opatření v rámci FS ČR“</w:t>
            </w:r>
            <w:r w:rsidR="00B36FB4">
              <w:rPr>
                <w:rStyle w:val="Znakapoznpodarou"/>
                <w:rFonts w:ascii="Arial" w:hAnsi="Arial" w:cs="Arial"/>
                <w:color w:val="000000"/>
                <w:sz w:val="22"/>
                <w:szCs w:val="22"/>
              </w:rPr>
              <w:footnoteReference w:id="9"/>
            </w:r>
            <w:r w:rsidR="00B36FB4" w:rsidRPr="00B36FB4">
              <w:rPr>
                <w:rStyle w:val="Znakapoznpodarou"/>
              </w:rPr>
              <w:t>)</w:t>
            </w:r>
            <w:r w:rsidR="00B36FB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8A0D2B">
              <w:rPr>
                <w:rFonts w:ascii="Arial" w:hAnsi="Arial" w:cs="Arial"/>
                <w:color w:val="000000"/>
                <w:sz w:val="22"/>
                <w:szCs w:val="22"/>
              </w:rPr>
              <w:t>případně dalších údajů souvisejících s</w:t>
            </w:r>
            <w:r w:rsidR="000439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A0D2B">
              <w:rPr>
                <w:rFonts w:ascii="Arial" w:hAnsi="Arial" w:cs="Arial"/>
                <w:color w:val="000000"/>
                <w:sz w:val="22"/>
                <w:szCs w:val="22"/>
              </w:rPr>
              <w:t>protikorupční problematikou</w:t>
            </w:r>
            <w:r w:rsidR="003B228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0D4A1256" w14:textId="77777777" w:rsidR="008A0D2B" w:rsidRDefault="008A0D2B" w:rsidP="00FD7036">
      <w:pPr>
        <w:rPr>
          <w:rFonts w:ascii="Arial" w:hAnsi="Arial" w:cs="Arial"/>
          <w:sz w:val="22"/>
          <w:szCs w:val="22"/>
        </w:rPr>
      </w:pPr>
    </w:p>
    <w:sectPr w:rsidR="008A0D2B" w:rsidSect="006276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C11B" w14:textId="77777777" w:rsidR="00F6291F" w:rsidRDefault="00F6291F">
      <w:r>
        <w:separator/>
      </w:r>
    </w:p>
  </w:endnote>
  <w:endnote w:type="continuationSeparator" w:id="0">
    <w:p w14:paraId="3A43627F" w14:textId="77777777" w:rsidR="00F6291F" w:rsidRDefault="00F6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CDD5B" w14:textId="77777777" w:rsidR="0013003E" w:rsidRDefault="0013003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219D" w14:textId="77777777" w:rsidR="0013003E" w:rsidRDefault="0013003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5D92B" w14:textId="77777777" w:rsidR="0013003E" w:rsidRDefault="001300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BA082" w14:textId="77777777" w:rsidR="00F6291F" w:rsidRDefault="00F6291F">
      <w:r>
        <w:separator/>
      </w:r>
    </w:p>
  </w:footnote>
  <w:footnote w:type="continuationSeparator" w:id="0">
    <w:p w14:paraId="033F67B4" w14:textId="77777777" w:rsidR="00F6291F" w:rsidRDefault="00F6291F">
      <w:r>
        <w:continuationSeparator/>
      </w:r>
    </w:p>
  </w:footnote>
  <w:footnote w:id="1">
    <w:p w14:paraId="505A4170" w14:textId="65005993" w:rsidR="0081734B" w:rsidRPr="00610A04" w:rsidRDefault="0081734B" w:rsidP="00C850C7">
      <w:pPr>
        <w:pStyle w:val="Textpoznpodarou"/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color w:val="002060"/>
        </w:rPr>
      </w:pPr>
      <w:r w:rsidRPr="008A0D2B">
        <w:rPr>
          <w:rStyle w:val="Znakapoznpodarou"/>
          <w:rFonts w:ascii="Arial" w:hAnsi="Arial" w:cs="Arial"/>
        </w:rPr>
        <w:footnoteRef/>
      </w:r>
      <w:r w:rsidR="008A0D2B" w:rsidRPr="008A0D2B">
        <w:rPr>
          <w:rFonts w:ascii="Arial" w:hAnsi="Arial" w:cs="Arial"/>
          <w:vertAlign w:val="superscript"/>
        </w:rPr>
        <w:t>)</w:t>
      </w:r>
      <w:r w:rsidR="008A0D2B">
        <w:rPr>
          <w:rFonts w:ascii="Arial" w:hAnsi="Arial" w:cs="Arial"/>
          <w:vertAlign w:val="superscript"/>
        </w:rPr>
        <w:tab/>
      </w:r>
      <w:r w:rsidRPr="00610A04">
        <w:rPr>
          <w:rFonts w:ascii="Arial" w:hAnsi="Arial" w:cs="Arial"/>
        </w:rPr>
        <w:t>Zdroj:</w:t>
      </w:r>
      <w:r w:rsidR="00D022EB" w:rsidRPr="00610A04">
        <w:rPr>
          <w:rFonts w:ascii="Arial" w:hAnsi="Arial" w:cs="Arial"/>
        </w:rPr>
        <w:tab/>
      </w:r>
      <w:hyperlink r:id="rId1" w:history="1">
        <w:r w:rsidR="006539C1" w:rsidRPr="00610A04">
          <w:rPr>
            <w:rStyle w:val="Hypertextovodkaz"/>
            <w:rFonts w:ascii="Arial" w:hAnsi="Arial" w:cs="Arial"/>
            <w:kern w:val="0"/>
          </w:rPr>
          <w:t>https://financnisprava.gov.cz</w:t>
        </w:r>
      </w:hyperlink>
      <w:r w:rsidR="006539C1" w:rsidRPr="00610A04">
        <w:rPr>
          <w:rFonts w:ascii="Arial" w:hAnsi="Arial" w:cs="Arial"/>
          <w:color w:val="0000FF"/>
          <w:kern w:val="0"/>
          <w:u w:val="single"/>
        </w:rPr>
        <w:t>.</w:t>
      </w:r>
    </w:p>
  </w:footnote>
  <w:footnote w:id="2">
    <w:p w14:paraId="548E50C8" w14:textId="2AC3790F" w:rsidR="00E47E77" w:rsidRPr="00610A04" w:rsidRDefault="00E47E77" w:rsidP="00610A04">
      <w:pPr>
        <w:pStyle w:val="Textpoznpodarou"/>
        <w:tabs>
          <w:tab w:val="left" w:pos="851"/>
        </w:tabs>
        <w:ind w:left="285" w:hanging="285"/>
        <w:jc w:val="both"/>
        <w:rPr>
          <w:rStyle w:val="Hypertextovodkaz"/>
          <w:rFonts w:ascii="Arial" w:hAnsi="Arial" w:cs="Arial"/>
        </w:rPr>
      </w:pPr>
      <w:r w:rsidRPr="00C850C7">
        <w:rPr>
          <w:rFonts w:ascii="Arial" w:hAnsi="Arial" w:cs="Arial"/>
          <w:vertAlign w:val="superscript"/>
        </w:rPr>
        <w:footnoteRef/>
      </w:r>
      <w:r w:rsidRPr="00610A04">
        <w:rPr>
          <w:rFonts w:ascii="Arial" w:hAnsi="Arial" w:cs="Arial"/>
          <w:vertAlign w:val="superscript"/>
        </w:rPr>
        <w:t>)</w:t>
      </w:r>
      <w:r w:rsidRPr="00610A04">
        <w:rPr>
          <w:rFonts w:ascii="Arial" w:hAnsi="Arial" w:cs="Arial"/>
        </w:rPr>
        <w:tab/>
        <w:t>Zdroj:</w:t>
      </w:r>
      <w:r w:rsidRPr="00610A04">
        <w:rPr>
          <w:rFonts w:ascii="Arial" w:hAnsi="Arial" w:cs="Arial"/>
        </w:rPr>
        <w:tab/>
      </w:r>
      <w:hyperlink r:id="rId2" w:anchor="rozpocet_ukazatel" w:history="1">
        <w:r w:rsidR="00A22D1D" w:rsidRPr="00610A04">
          <w:rPr>
            <w:rStyle w:val="Hypertextovodkaz"/>
            <w:rFonts w:ascii="Arial" w:hAnsi="Arial" w:cs="Arial"/>
          </w:rPr>
          <w:t>https://financnisprava.gov.cz/cs/financni-sprava/povinne-zverejnovane-informace</w:t>
        </w:r>
      </w:hyperlink>
      <w:r w:rsidRPr="00610A04">
        <w:rPr>
          <w:rFonts w:ascii="Arial" w:hAnsi="Arial" w:cs="Arial"/>
        </w:rPr>
        <w:t>.</w:t>
      </w:r>
      <w:r w:rsidRPr="00610A04">
        <w:rPr>
          <w:rStyle w:val="Hypertextovodkaz"/>
          <w:rFonts w:ascii="Arial" w:hAnsi="Arial" w:cs="Arial"/>
        </w:rPr>
        <w:t xml:space="preserve"> </w:t>
      </w:r>
    </w:p>
    <w:p w14:paraId="72BDE68A" w14:textId="69B60098" w:rsidR="00E47E77" w:rsidRPr="00610A04" w:rsidRDefault="00E47E77" w:rsidP="00610A04">
      <w:pPr>
        <w:pStyle w:val="Textpoznpodarou"/>
        <w:tabs>
          <w:tab w:val="left" w:pos="284"/>
          <w:tab w:val="left" w:pos="851"/>
        </w:tabs>
        <w:jc w:val="both"/>
        <w:rPr>
          <w:rFonts w:ascii="Arial" w:hAnsi="Arial" w:cs="Arial"/>
        </w:rPr>
      </w:pPr>
      <w:r w:rsidRPr="00C850C7">
        <w:rPr>
          <w:rFonts w:ascii="Arial" w:hAnsi="Arial" w:cs="Arial"/>
        </w:rPr>
        <w:tab/>
      </w:r>
      <w:r w:rsidRPr="00610A04">
        <w:rPr>
          <w:rFonts w:ascii="Arial" w:hAnsi="Arial" w:cs="Arial"/>
        </w:rPr>
        <w:t>Zdroj</w:t>
      </w:r>
      <w:r w:rsidRPr="00C850C7">
        <w:rPr>
          <w:rFonts w:ascii="Arial" w:hAnsi="Arial" w:cs="Arial"/>
        </w:rPr>
        <w:t>:</w:t>
      </w:r>
      <w:r w:rsidRPr="00C850C7">
        <w:rPr>
          <w:rFonts w:ascii="Arial" w:hAnsi="Arial" w:cs="Arial"/>
        </w:rPr>
        <w:tab/>
      </w:r>
      <w:hyperlink r:id="rId3" w:history="1">
        <w:r w:rsidR="00A22D1D" w:rsidRPr="00610A04">
          <w:rPr>
            <w:rStyle w:val="Hypertextovodkaz"/>
            <w:rFonts w:ascii="Arial" w:hAnsi="Arial" w:cs="Arial"/>
          </w:rPr>
          <w:t>https://monitor.statnipokladna.gov.cz/ucetni-jednotka/72080043/prehled</w:t>
        </w:r>
      </w:hyperlink>
      <w:r w:rsidR="00A22D1D" w:rsidRPr="00610A04">
        <w:rPr>
          <w:rStyle w:val="Hypertextovodkaz"/>
          <w:rFonts w:ascii="Arial" w:hAnsi="Arial" w:cs="Arial"/>
        </w:rPr>
        <w:t>.</w:t>
      </w:r>
    </w:p>
  </w:footnote>
  <w:footnote w:id="3">
    <w:p w14:paraId="4EF4FAC4" w14:textId="77777777" w:rsidR="00E47E77" w:rsidRPr="00610A04" w:rsidRDefault="00E47E77" w:rsidP="00C850C7">
      <w:pPr>
        <w:pStyle w:val="Textpoznpodarou"/>
        <w:tabs>
          <w:tab w:val="left" w:pos="851"/>
        </w:tabs>
        <w:ind w:left="284" w:hanging="284"/>
        <w:jc w:val="both"/>
        <w:rPr>
          <w:rFonts w:ascii="Arial" w:hAnsi="Arial" w:cs="Arial"/>
        </w:rPr>
      </w:pPr>
      <w:r w:rsidRPr="00610A04">
        <w:rPr>
          <w:rStyle w:val="Znakapoznpodarou"/>
          <w:rFonts w:ascii="Arial" w:hAnsi="Arial" w:cs="Arial"/>
        </w:rPr>
        <w:footnoteRef/>
      </w:r>
      <w:r w:rsidRPr="00610A04">
        <w:rPr>
          <w:rFonts w:ascii="Arial" w:hAnsi="Arial" w:cs="Arial"/>
          <w:vertAlign w:val="superscript"/>
        </w:rPr>
        <w:t>)</w:t>
      </w:r>
      <w:r w:rsidRPr="00610A04">
        <w:rPr>
          <w:rFonts w:ascii="Arial" w:hAnsi="Arial" w:cs="Arial"/>
        </w:rPr>
        <w:tab/>
        <w:t>Zdroj:</w:t>
      </w:r>
      <w:r w:rsidRPr="00610A04">
        <w:rPr>
          <w:rFonts w:ascii="Arial" w:hAnsi="Arial" w:cs="Arial"/>
        </w:rPr>
        <w:tab/>
      </w:r>
      <w:hyperlink r:id="rId4" w:history="1">
        <w:r w:rsidRPr="00610A04">
          <w:rPr>
            <w:rStyle w:val="Hypertextovodkaz"/>
            <w:rFonts w:ascii="Arial" w:hAnsi="Arial" w:cs="Arial"/>
          </w:rPr>
          <w:t>https://financnisprava.gov.cz/cs/financni-sprava/drazby-financni-spravy</w:t>
        </w:r>
      </w:hyperlink>
      <w:r w:rsidRPr="00610A04">
        <w:rPr>
          <w:rFonts w:ascii="Arial" w:hAnsi="Arial" w:cs="Arial"/>
        </w:rPr>
        <w:t>.</w:t>
      </w:r>
    </w:p>
  </w:footnote>
  <w:footnote w:id="4">
    <w:p w14:paraId="66EC6EDF" w14:textId="77777777" w:rsidR="00E47E77" w:rsidRPr="00E554A5" w:rsidRDefault="00E47E77" w:rsidP="00C850C7">
      <w:pPr>
        <w:pStyle w:val="Textpoznpodarou"/>
        <w:tabs>
          <w:tab w:val="left" w:pos="851"/>
        </w:tabs>
        <w:ind w:left="284" w:hanging="284"/>
        <w:jc w:val="both"/>
        <w:rPr>
          <w:rFonts w:ascii="Arial" w:hAnsi="Arial" w:cs="Arial"/>
        </w:rPr>
      </w:pPr>
      <w:r w:rsidRPr="00610A04">
        <w:rPr>
          <w:rStyle w:val="Znakapoznpodarou"/>
          <w:rFonts w:ascii="Arial" w:hAnsi="Arial" w:cs="Arial"/>
        </w:rPr>
        <w:footnoteRef/>
      </w:r>
      <w:r w:rsidRPr="00610A04">
        <w:rPr>
          <w:rFonts w:ascii="Arial" w:hAnsi="Arial" w:cs="Arial"/>
          <w:vertAlign w:val="superscript"/>
        </w:rPr>
        <w:t>)</w:t>
      </w:r>
      <w:r w:rsidRPr="00610A04">
        <w:rPr>
          <w:rFonts w:ascii="Arial" w:hAnsi="Arial" w:cs="Arial"/>
        </w:rPr>
        <w:tab/>
        <w:t>Zdroj:</w:t>
      </w:r>
      <w:r w:rsidRPr="00610A04">
        <w:rPr>
          <w:rFonts w:ascii="Arial" w:hAnsi="Arial" w:cs="Arial"/>
        </w:rPr>
        <w:tab/>
      </w:r>
      <w:hyperlink r:id="rId5" w:history="1">
        <w:r w:rsidRPr="00610A04">
          <w:rPr>
            <w:rStyle w:val="Hypertextovodkaz"/>
            <w:rFonts w:ascii="Arial" w:hAnsi="Arial" w:cs="Arial"/>
          </w:rPr>
          <w:t>https://financnisprava.gov.cz/cs/nepotrebny-majetek</w:t>
        </w:r>
      </w:hyperlink>
      <w:r w:rsidRPr="00610A04">
        <w:rPr>
          <w:rStyle w:val="Hypertextovodkaz"/>
          <w:rFonts w:ascii="Arial" w:hAnsi="Arial" w:cs="Arial"/>
        </w:rPr>
        <w:t>.</w:t>
      </w:r>
    </w:p>
  </w:footnote>
  <w:footnote w:id="5">
    <w:p w14:paraId="63848B01" w14:textId="239DB6A4" w:rsidR="00D221DD" w:rsidRPr="00C850C7" w:rsidRDefault="00D221DD" w:rsidP="00C850C7">
      <w:pPr>
        <w:pStyle w:val="Textpoznpodarou"/>
        <w:tabs>
          <w:tab w:val="left" w:pos="993"/>
        </w:tabs>
        <w:ind w:left="284" w:hanging="284"/>
        <w:jc w:val="both"/>
        <w:rPr>
          <w:rFonts w:ascii="Arial" w:hAnsi="Arial" w:cs="Arial"/>
        </w:rPr>
      </w:pPr>
      <w:r w:rsidRPr="00610A04">
        <w:rPr>
          <w:rStyle w:val="Znakapoznpodarou"/>
          <w:rFonts w:ascii="Arial" w:hAnsi="Arial" w:cs="Arial"/>
        </w:rPr>
        <w:footnoteRef/>
      </w:r>
      <w:r w:rsidRPr="00610A04">
        <w:rPr>
          <w:rFonts w:ascii="Arial" w:hAnsi="Arial" w:cs="Arial"/>
          <w:vertAlign w:val="superscript"/>
        </w:rPr>
        <w:t>)</w:t>
      </w:r>
      <w:r w:rsidRPr="00610A04">
        <w:rPr>
          <w:rFonts w:ascii="Arial" w:hAnsi="Arial" w:cs="Arial"/>
          <w:vertAlign w:val="superscript"/>
        </w:rPr>
        <w:tab/>
      </w:r>
      <w:r w:rsidRPr="00610A04">
        <w:rPr>
          <w:rFonts w:ascii="Arial" w:hAnsi="Arial" w:cs="Arial"/>
        </w:rPr>
        <w:t xml:space="preserve">Zdroj: </w:t>
      </w:r>
      <w:hyperlink r:id="rId6" w:history="1">
        <w:r w:rsidR="00A22D1D" w:rsidRPr="00610A04">
          <w:rPr>
            <w:rStyle w:val="Hypertextovodkaz"/>
            <w:rFonts w:ascii="Arial" w:hAnsi="Arial" w:cs="Arial"/>
          </w:rPr>
          <w:t>https://financnisprava.gov.cz/cs/financni-sprava/seznam-poradcu-a-poradnich-organu</w:t>
        </w:r>
      </w:hyperlink>
      <w:r w:rsidRPr="00610A04">
        <w:rPr>
          <w:rStyle w:val="Hypertextovodkaz"/>
          <w:rFonts w:ascii="Arial" w:hAnsi="Arial" w:cs="Arial"/>
        </w:rPr>
        <w:t>.</w:t>
      </w:r>
    </w:p>
  </w:footnote>
  <w:footnote w:id="6">
    <w:p w14:paraId="2D0CBBB4" w14:textId="35887FE2" w:rsidR="00E47E77" w:rsidRPr="00C850C7" w:rsidRDefault="00E47E77" w:rsidP="00C850C7">
      <w:pPr>
        <w:pStyle w:val="Textpoznpodarou"/>
        <w:ind w:left="284" w:hanging="284"/>
        <w:jc w:val="both"/>
        <w:rPr>
          <w:rFonts w:ascii="Arial" w:hAnsi="Arial" w:cs="Arial"/>
          <w:vertAlign w:val="superscript"/>
        </w:rPr>
      </w:pPr>
      <w:r w:rsidRPr="00610A04">
        <w:rPr>
          <w:rStyle w:val="Znakapoznpodarou"/>
          <w:rFonts w:ascii="Arial" w:hAnsi="Arial" w:cs="Arial"/>
        </w:rPr>
        <w:footnoteRef/>
      </w:r>
      <w:r w:rsidRPr="00610A04">
        <w:rPr>
          <w:rFonts w:ascii="Arial" w:hAnsi="Arial" w:cs="Arial"/>
          <w:vertAlign w:val="superscript"/>
        </w:rPr>
        <w:t>)</w:t>
      </w:r>
      <w:r w:rsidRPr="00610A04">
        <w:rPr>
          <w:rFonts w:ascii="Arial" w:hAnsi="Arial" w:cs="Arial"/>
          <w:vertAlign w:val="superscript"/>
        </w:rPr>
        <w:tab/>
      </w:r>
      <w:r w:rsidRPr="00610A04">
        <w:rPr>
          <w:rFonts w:ascii="Arial" w:hAnsi="Arial" w:cs="Arial"/>
        </w:rPr>
        <w:t xml:space="preserve">Zdroj: </w:t>
      </w:r>
      <w:hyperlink r:id="rId7" w:history="1">
        <w:r w:rsidR="00F0004B" w:rsidRPr="00610A04">
          <w:rPr>
            <w:rStyle w:val="Hypertextovodkaz"/>
            <w:rFonts w:ascii="Arial" w:hAnsi="Arial" w:cs="Arial"/>
          </w:rPr>
          <w:t>https://financnisprava.gov.cz/organizacni-struktura/predstaveni-a-vedouci-zamestnanci</w:t>
        </w:r>
      </w:hyperlink>
      <w:r w:rsidRPr="00610A04">
        <w:rPr>
          <w:rStyle w:val="Hypertextovodkaz"/>
          <w:rFonts w:ascii="Arial" w:hAnsi="Arial" w:cs="Arial"/>
        </w:rPr>
        <w:t>.</w:t>
      </w:r>
    </w:p>
  </w:footnote>
  <w:footnote w:id="7">
    <w:p w14:paraId="7C839204" w14:textId="091E7DE2" w:rsidR="0036105D" w:rsidRPr="006A7A1E" w:rsidRDefault="0036105D" w:rsidP="00C850C7">
      <w:pPr>
        <w:pStyle w:val="Textpoznpodarou"/>
        <w:ind w:left="284" w:hanging="284"/>
        <w:jc w:val="both"/>
        <w:rPr>
          <w:rFonts w:ascii="Arial" w:hAnsi="Arial" w:cs="Arial"/>
          <w:kern w:val="36"/>
        </w:rPr>
      </w:pPr>
      <w:r w:rsidRPr="00610A04">
        <w:rPr>
          <w:rStyle w:val="Znakapoznpodarou"/>
          <w:rFonts w:ascii="Arial" w:hAnsi="Arial" w:cs="Arial"/>
        </w:rPr>
        <w:footnoteRef/>
      </w:r>
      <w:r w:rsidRPr="00610A04">
        <w:rPr>
          <w:rFonts w:ascii="Arial" w:hAnsi="Arial" w:cs="Arial"/>
          <w:vertAlign w:val="superscript"/>
        </w:rPr>
        <w:t>)</w:t>
      </w:r>
      <w:r w:rsidRPr="00610A04">
        <w:rPr>
          <w:rFonts w:ascii="Arial" w:hAnsi="Arial" w:cs="Arial"/>
        </w:rPr>
        <w:tab/>
      </w:r>
      <w:hyperlink r:id="rId8" w:history="1">
        <w:r w:rsidR="00702096" w:rsidRPr="00610A04">
          <w:rPr>
            <w:rStyle w:val="Hypertextovodkaz"/>
            <w:rFonts w:ascii="Arial" w:hAnsi="Arial" w:cs="Arial"/>
            <w:kern w:val="36"/>
          </w:rPr>
          <w:t>Služební předpis č. 1/2019 generálního ředitele – kterým se stanoví etický kodex Finanční správy České republiky</w:t>
        </w:r>
      </w:hyperlink>
      <w:r w:rsidRPr="00610A04">
        <w:rPr>
          <w:rFonts w:ascii="Arial" w:hAnsi="Arial" w:cs="Arial"/>
          <w:kern w:val="36"/>
        </w:rPr>
        <w:t>.</w:t>
      </w:r>
    </w:p>
  </w:footnote>
  <w:footnote w:id="8">
    <w:p w14:paraId="089C0D8C" w14:textId="49637F7B" w:rsidR="0036105D" w:rsidRPr="00610A04" w:rsidRDefault="0036105D" w:rsidP="00C850C7">
      <w:pPr>
        <w:pStyle w:val="Textpoznpodarou"/>
        <w:ind w:left="284" w:hanging="284"/>
        <w:jc w:val="both"/>
        <w:rPr>
          <w:rFonts w:ascii="Arial" w:hAnsi="Arial" w:cs="Arial"/>
        </w:rPr>
      </w:pPr>
      <w:r w:rsidRPr="00610A04">
        <w:rPr>
          <w:rStyle w:val="Znakapoznpodarou"/>
          <w:rFonts w:ascii="Arial" w:hAnsi="Arial" w:cs="Arial"/>
        </w:rPr>
        <w:footnoteRef/>
      </w:r>
      <w:r w:rsidRPr="00610A04">
        <w:rPr>
          <w:rFonts w:ascii="Arial" w:hAnsi="Arial" w:cs="Arial"/>
          <w:vertAlign w:val="superscript"/>
        </w:rPr>
        <w:t>)</w:t>
      </w:r>
      <w:r w:rsidRPr="00610A04">
        <w:rPr>
          <w:rFonts w:ascii="Arial" w:hAnsi="Arial" w:cs="Arial"/>
        </w:rPr>
        <w:tab/>
      </w:r>
      <w:hyperlink r:id="rId9" w:history="1">
        <w:r w:rsidR="00702096" w:rsidRPr="00610A04">
          <w:rPr>
            <w:rStyle w:val="Hypertextovodkaz"/>
            <w:rFonts w:ascii="Arial" w:hAnsi="Arial" w:cs="Arial"/>
          </w:rPr>
          <w:t>Služební předpis č. 3/2023 nejvyššího státního tajemníka – o pravidlech etiky státních zaměstnanců</w:t>
        </w:r>
      </w:hyperlink>
      <w:r w:rsidR="00702096" w:rsidRPr="00610A04">
        <w:rPr>
          <w:rStyle w:val="Hypertextovodkaz"/>
          <w:rFonts w:ascii="Arial" w:hAnsi="Arial" w:cs="Arial"/>
        </w:rPr>
        <w:t>.</w:t>
      </w:r>
    </w:p>
  </w:footnote>
  <w:footnote w:id="9">
    <w:p w14:paraId="351F09F4" w14:textId="6BEF5EDC" w:rsidR="00B36FB4" w:rsidRPr="00B36FB4" w:rsidRDefault="00B36FB4" w:rsidP="00C850C7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>
        <w:rPr>
          <w:rStyle w:val="Znakapoznpodarou"/>
        </w:rPr>
        <w:footnoteRef/>
      </w:r>
      <w:r w:rsidR="00FD10CB" w:rsidRPr="00FD10CB">
        <w:rPr>
          <w:vertAlign w:val="superscript"/>
        </w:rPr>
        <w:t>)</w:t>
      </w:r>
      <w:r w:rsidR="00FD10CB" w:rsidRPr="00C850C7">
        <w:rPr>
          <w:rFonts w:ascii="Arial" w:hAnsi="Arial" w:cs="Arial"/>
          <w:vertAlign w:val="superscript"/>
        </w:rPr>
        <w:tab/>
      </w:r>
      <w:hyperlink r:id="rId10" w:history="1">
        <w:r w:rsidR="0065557B" w:rsidRPr="00610A04">
          <w:rPr>
            <w:rStyle w:val="Hypertextovodkaz"/>
            <w:rFonts w:ascii="Arial" w:hAnsi="Arial" w:cs="Arial"/>
          </w:rPr>
          <w:t>https://financnisprava.gov.cz/cs/financni-sprava/protikorupcni-opatreni-v-ramci-fs-cr</w:t>
        </w:r>
      </w:hyperlink>
      <w:r w:rsidR="00C84897" w:rsidRPr="00610A04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6E" w14:textId="77777777" w:rsidR="00FA176A" w:rsidRDefault="00FA176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14</w:t>
    </w:r>
    <w:r>
      <w:rPr>
        <w:rStyle w:val="slostrnky"/>
      </w:rPr>
      <w:fldChar w:fldCharType="end"/>
    </w:r>
  </w:p>
  <w:p w14:paraId="1E584B6F" w14:textId="77777777" w:rsidR="00FA176A" w:rsidRDefault="00FA17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70" w14:textId="350F8758" w:rsidR="00800228" w:rsidRPr="00F515A0" w:rsidRDefault="00800228" w:rsidP="00800228">
    <w:pPr>
      <w:pStyle w:val="Zhlav"/>
      <w:jc w:val="right"/>
      <w:rPr>
        <w:rFonts w:ascii="Arial" w:hAnsi="Arial" w:cs="Arial"/>
        <w:sz w:val="22"/>
        <w:szCs w:val="22"/>
      </w:rPr>
    </w:pPr>
    <w:r w:rsidRPr="000A2D6F">
      <w:rPr>
        <w:rFonts w:ascii="Arial" w:hAnsi="Arial" w:cs="Arial"/>
        <w:sz w:val="22"/>
        <w:szCs w:val="22"/>
      </w:rPr>
      <w:tab/>
    </w:r>
    <w:r w:rsidRPr="000A2D6F">
      <w:rPr>
        <w:rFonts w:ascii="Arial" w:hAnsi="Arial" w:cs="Arial"/>
        <w:sz w:val="22"/>
        <w:szCs w:val="22"/>
      </w:rPr>
      <w:tab/>
    </w:r>
    <w:r w:rsidRPr="00F515A0">
      <w:rPr>
        <w:rFonts w:ascii="Arial" w:hAnsi="Arial" w:cs="Arial"/>
        <w:sz w:val="22"/>
        <w:szCs w:val="22"/>
      </w:rPr>
      <w:t xml:space="preserve">Příloha č. </w:t>
    </w:r>
    <w:r w:rsidR="00FC347A">
      <w:rPr>
        <w:rFonts w:ascii="Arial" w:hAnsi="Arial" w:cs="Arial"/>
        <w:sz w:val="22"/>
        <w:szCs w:val="22"/>
      </w:rPr>
      <w:t>2</w:t>
    </w:r>
    <w:r w:rsidRPr="00F515A0">
      <w:rPr>
        <w:rFonts w:ascii="Arial" w:hAnsi="Arial" w:cs="Arial"/>
        <w:sz w:val="22"/>
        <w:szCs w:val="22"/>
      </w:rPr>
      <w:t xml:space="preserve">, str. </w:t>
    </w:r>
    <w:r w:rsidRPr="00F515A0">
      <w:rPr>
        <w:rFonts w:ascii="Arial" w:hAnsi="Arial" w:cs="Arial"/>
        <w:sz w:val="22"/>
        <w:szCs w:val="22"/>
      </w:rPr>
      <w:fldChar w:fldCharType="begin"/>
    </w:r>
    <w:r w:rsidRPr="00F515A0">
      <w:rPr>
        <w:rFonts w:ascii="Arial" w:hAnsi="Arial" w:cs="Arial"/>
        <w:sz w:val="22"/>
        <w:szCs w:val="22"/>
      </w:rPr>
      <w:instrText>PAGE   \* MERGEFORMAT</w:instrText>
    </w:r>
    <w:r w:rsidRPr="00F515A0">
      <w:rPr>
        <w:rFonts w:ascii="Arial" w:hAnsi="Arial" w:cs="Arial"/>
        <w:sz w:val="22"/>
        <w:szCs w:val="22"/>
      </w:rPr>
      <w:fldChar w:fldCharType="separate"/>
    </w:r>
    <w:r w:rsidR="00EF1A45" w:rsidRPr="00F515A0">
      <w:rPr>
        <w:rFonts w:ascii="Arial" w:hAnsi="Arial" w:cs="Arial"/>
        <w:noProof/>
        <w:sz w:val="22"/>
        <w:szCs w:val="22"/>
      </w:rPr>
      <w:t>3</w:t>
    </w:r>
    <w:r w:rsidRPr="00F515A0">
      <w:rPr>
        <w:rFonts w:ascii="Arial" w:hAnsi="Arial" w:cs="Arial"/>
        <w:sz w:val="22"/>
        <w:szCs w:val="22"/>
      </w:rPr>
      <w:fldChar w:fldCharType="end"/>
    </w:r>
  </w:p>
  <w:p w14:paraId="1E584B71" w14:textId="1B16A321" w:rsidR="00FA176A" w:rsidRPr="00800228" w:rsidRDefault="00AE049D" w:rsidP="00AE049D">
    <w:pPr>
      <w:pStyle w:val="Zhlav"/>
      <w:jc w:val="right"/>
      <w:rPr>
        <w:rFonts w:ascii="Arial" w:hAnsi="Arial" w:cs="Arial"/>
        <w:sz w:val="22"/>
        <w:szCs w:val="22"/>
      </w:rPr>
    </w:pPr>
    <w:r w:rsidRPr="00AE049D">
      <w:rPr>
        <w:rFonts w:ascii="Arial" w:hAnsi="Arial" w:cs="Arial"/>
        <w:sz w:val="22"/>
        <w:szCs w:val="22"/>
      </w:rPr>
      <w:t xml:space="preserve">Směrnice č. </w:t>
    </w:r>
    <w:r w:rsidR="0013003E">
      <w:rPr>
        <w:rFonts w:ascii="Arial" w:hAnsi="Arial" w:cs="Arial"/>
        <w:sz w:val="22"/>
        <w:szCs w:val="22"/>
      </w:rPr>
      <w:t>2</w:t>
    </w:r>
    <w:r w:rsidRPr="00AE049D">
      <w:rPr>
        <w:rFonts w:ascii="Arial" w:hAnsi="Arial" w:cs="Arial"/>
        <w:sz w:val="22"/>
        <w:szCs w:val="22"/>
      </w:rPr>
      <w:t>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74" w14:textId="7434C900" w:rsidR="00ED2B83" w:rsidRPr="00F515A0" w:rsidRDefault="00ED2B83" w:rsidP="00ED2B83">
    <w:pPr>
      <w:pStyle w:val="Zhlav"/>
      <w:jc w:val="right"/>
      <w:rPr>
        <w:rFonts w:ascii="Arial" w:hAnsi="Arial" w:cs="Arial"/>
        <w:sz w:val="22"/>
      </w:rPr>
    </w:pPr>
    <w:r w:rsidRPr="00F515A0">
      <w:rPr>
        <w:rFonts w:ascii="Arial" w:hAnsi="Arial" w:cs="Arial"/>
        <w:sz w:val="22"/>
      </w:rPr>
      <w:t xml:space="preserve">Příloha č. </w:t>
    </w:r>
    <w:r w:rsidR="00FC347A">
      <w:rPr>
        <w:rFonts w:ascii="Arial" w:hAnsi="Arial" w:cs="Arial"/>
        <w:sz w:val="22"/>
      </w:rPr>
      <w:t>2</w:t>
    </w:r>
    <w:r w:rsidRPr="00F515A0">
      <w:rPr>
        <w:rFonts w:ascii="Arial" w:hAnsi="Arial" w:cs="Arial"/>
        <w:sz w:val="22"/>
      </w:rPr>
      <w:t xml:space="preserve">, str. </w:t>
    </w:r>
    <w:r w:rsidRPr="00F515A0">
      <w:rPr>
        <w:rFonts w:ascii="Arial" w:hAnsi="Arial" w:cs="Arial"/>
        <w:sz w:val="22"/>
      </w:rPr>
      <w:fldChar w:fldCharType="begin"/>
    </w:r>
    <w:r w:rsidRPr="00F515A0">
      <w:rPr>
        <w:rFonts w:ascii="Arial" w:hAnsi="Arial" w:cs="Arial"/>
        <w:sz w:val="22"/>
      </w:rPr>
      <w:instrText>PAGE   \* MERGEFORMAT</w:instrText>
    </w:r>
    <w:r w:rsidRPr="00F515A0">
      <w:rPr>
        <w:rFonts w:ascii="Arial" w:hAnsi="Arial" w:cs="Arial"/>
        <w:sz w:val="22"/>
      </w:rPr>
      <w:fldChar w:fldCharType="separate"/>
    </w:r>
    <w:r w:rsidR="00EF1A45" w:rsidRPr="00F515A0">
      <w:rPr>
        <w:rFonts w:ascii="Arial" w:hAnsi="Arial" w:cs="Arial"/>
        <w:noProof/>
        <w:sz w:val="22"/>
      </w:rPr>
      <w:t>1</w:t>
    </w:r>
    <w:r w:rsidRPr="00F515A0">
      <w:rPr>
        <w:rFonts w:ascii="Arial" w:hAnsi="Arial" w:cs="Arial"/>
        <w:sz w:val="22"/>
      </w:rPr>
      <w:fldChar w:fldCharType="end"/>
    </w:r>
  </w:p>
  <w:p w14:paraId="1E584B75" w14:textId="4E7CFC28" w:rsidR="00ED2B83" w:rsidRPr="00ED2B83" w:rsidRDefault="00410E13" w:rsidP="00ED2B83">
    <w:pPr>
      <w:pStyle w:val="Zhlav"/>
      <w:jc w:val="right"/>
      <w:rPr>
        <w:rFonts w:ascii="Arial" w:hAnsi="Arial" w:cs="Arial"/>
        <w:b/>
        <w:sz w:val="22"/>
      </w:rPr>
    </w:pPr>
    <w:bookmarkStart w:id="7" w:name="_Hlk184041922"/>
    <w:r w:rsidRPr="00F515A0">
      <w:rPr>
        <w:rFonts w:ascii="Arial" w:hAnsi="Arial" w:cs="Arial"/>
        <w:sz w:val="22"/>
      </w:rPr>
      <w:t xml:space="preserve">Směrnice č. </w:t>
    </w:r>
    <w:r w:rsidR="00796F11">
      <w:rPr>
        <w:rFonts w:ascii="Arial" w:hAnsi="Arial" w:cs="Arial"/>
        <w:sz w:val="22"/>
      </w:rPr>
      <w:t>1</w:t>
    </w:r>
    <w:r w:rsidRPr="00F515A0">
      <w:rPr>
        <w:rFonts w:ascii="Arial" w:hAnsi="Arial" w:cs="Arial"/>
        <w:sz w:val="22"/>
      </w:rPr>
      <w:t>/</w:t>
    </w:r>
    <w:r w:rsidR="00701444" w:rsidRPr="00F515A0">
      <w:rPr>
        <w:rFonts w:ascii="Arial" w:hAnsi="Arial" w:cs="Arial"/>
        <w:sz w:val="22"/>
      </w:rPr>
      <w:t>202</w:t>
    </w:r>
    <w:r w:rsidR="00AE049D">
      <w:rPr>
        <w:rFonts w:ascii="Arial" w:hAnsi="Arial" w:cs="Arial"/>
        <w:sz w:val="22"/>
      </w:rPr>
      <w:t>5</w:t>
    </w:r>
  </w:p>
  <w:bookmarkEnd w:id="7"/>
  <w:p w14:paraId="6C9AB8D1" w14:textId="77777777" w:rsidR="000511B7" w:rsidRDefault="000511B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6BE2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83A3C55"/>
    <w:multiLevelType w:val="singleLevel"/>
    <w:tmpl w:val="9C92348E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2" w15:restartNumberingAfterBreak="0">
    <w:nsid w:val="0E39413A"/>
    <w:multiLevelType w:val="hybridMultilevel"/>
    <w:tmpl w:val="B39E3818"/>
    <w:lvl w:ilvl="0" w:tplc="AB50C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E1C78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8147966"/>
    <w:multiLevelType w:val="multilevel"/>
    <w:tmpl w:val="92C41364"/>
    <w:lvl w:ilvl="0">
      <w:start w:val="1"/>
      <w:numFmt w:val="decimal"/>
      <w:lvlText w:val="%1."/>
      <w:lvlJc w:val="left"/>
      <w:pPr>
        <w:ind w:left="1815" w:hanging="39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163D76"/>
    <w:multiLevelType w:val="hybridMultilevel"/>
    <w:tmpl w:val="E2044BE0"/>
    <w:lvl w:ilvl="0" w:tplc="EE000D4E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17D0F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E1E16E3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FAE1C0F"/>
    <w:multiLevelType w:val="hybridMultilevel"/>
    <w:tmpl w:val="216EFEE8"/>
    <w:lvl w:ilvl="0" w:tplc="83329A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634FC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0940394"/>
    <w:multiLevelType w:val="hybridMultilevel"/>
    <w:tmpl w:val="26FE65EE"/>
    <w:lvl w:ilvl="0" w:tplc="EA6A895C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47556"/>
    <w:multiLevelType w:val="singleLevel"/>
    <w:tmpl w:val="7B2CB858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2" w15:restartNumberingAfterBreak="0">
    <w:nsid w:val="249475ED"/>
    <w:multiLevelType w:val="hybridMultilevel"/>
    <w:tmpl w:val="617A0C28"/>
    <w:lvl w:ilvl="0" w:tplc="219842F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924C8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D53155F"/>
    <w:multiLevelType w:val="hybridMultilevel"/>
    <w:tmpl w:val="AE08E1FA"/>
    <w:lvl w:ilvl="0" w:tplc="D2D250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A0377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4B82451"/>
    <w:multiLevelType w:val="singleLevel"/>
    <w:tmpl w:val="03009052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</w:rPr>
    </w:lvl>
  </w:abstractNum>
  <w:abstractNum w:abstractNumId="17" w15:restartNumberingAfterBreak="0">
    <w:nsid w:val="397923C1"/>
    <w:multiLevelType w:val="multilevel"/>
    <w:tmpl w:val="975066F4"/>
    <w:lvl w:ilvl="0">
      <w:start w:val="1"/>
      <w:numFmt w:val="decimal"/>
      <w:pStyle w:val="O1rove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CC801EC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DB205AE"/>
    <w:multiLevelType w:val="hybridMultilevel"/>
    <w:tmpl w:val="2A86BD2A"/>
    <w:lvl w:ilvl="0" w:tplc="92D0CF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92720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4A11247"/>
    <w:multiLevelType w:val="hybridMultilevel"/>
    <w:tmpl w:val="8BA83406"/>
    <w:lvl w:ilvl="0" w:tplc="954AA2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00D2B"/>
    <w:multiLevelType w:val="hybridMultilevel"/>
    <w:tmpl w:val="216EFEE8"/>
    <w:lvl w:ilvl="0" w:tplc="83329A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81F3F"/>
    <w:multiLevelType w:val="multilevel"/>
    <w:tmpl w:val="F904D16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4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AD74F81"/>
    <w:multiLevelType w:val="singleLevel"/>
    <w:tmpl w:val="7B2CB858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25" w15:restartNumberingAfterBreak="0">
    <w:nsid w:val="4B19470C"/>
    <w:multiLevelType w:val="hybridMultilevel"/>
    <w:tmpl w:val="8BA83406"/>
    <w:lvl w:ilvl="0" w:tplc="954AA2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4743D3"/>
    <w:multiLevelType w:val="singleLevel"/>
    <w:tmpl w:val="26D4F27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27" w15:restartNumberingAfterBreak="0">
    <w:nsid w:val="503A1501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07F6952"/>
    <w:multiLevelType w:val="multilevel"/>
    <w:tmpl w:val="B7B8BF6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O2rove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2AC4D0D"/>
    <w:multiLevelType w:val="hybridMultilevel"/>
    <w:tmpl w:val="41C48A64"/>
    <w:lvl w:ilvl="0" w:tplc="3DC8B22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1F3F3C"/>
    <w:multiLevelType w:val="multilevel"/>
    <w:tmpl w:val="42CE693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6140067"/>
    <w:multiLevelType w:val="hybridMultilevel"/>
    <w:tmpl w:val="26FE65EE"/>
    <w:lvl w:ilvl="0" w:tplc="EA6A895C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547A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C8B0887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E4A0B8A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5F383380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5FAE6DF3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608F1C90"/>
    <w:multiLevelType w:val="hybridMultilevel"/>
    <w:tmpl w:val="E1784A2E"/>
    <w:lvl w:ilvl="0" w:tplc="AB50C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C01EF"/>
    <w:multiLevelType w:val="hybridMultilevel"/>
    <w:tmpl w:val="54DCFDA0"/>
    <w:lvl w:ilvl="0" w:tplc="7E0E4FB8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88C0B9D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 w15:restartNumberingAfterBreak="0">
    <w:nsid w:val="6CCA5955"/>
    <w:multiLevelType w:val="hybridMultilevel"/>
    <w:tmpl w:val="5F60751A"/>
    <w:lvl w:ilvl="0" w:tplc="78943868">
      <w:start w:val="1"/>
      <w:numFmt w:val="decimal"/>
      <w:lvlText w:val="(%1)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6ED81D7B"/>
    <w:multiLevelType w:val="hybridMultilevel"/>
    <w:tmpl w:val="566AA0EA"/>
    <w:lvl w:ilvl="0" w:tplc="911ECDD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3" w:hanging="360"/>
      </w:pPr>
    </w:lvl>
    <w:lvl w:ilvl="2" w:tplc="0405001B" w:tentative="1">
      <w:start w:val="1"/>
      <w:numFmt w:val="lowerRoman"/>
      <w:lvlText w:val="%3."/>
      <w:lvlJc w:val="right"/>
      <w:pPr>
        <w:ind w:left="2223" w:hanging="180"/>
      </w:pPr>
    </w:lvl>
    <w:lvl w:ilvl="3" w:tplc="0405000F" w:tentative="1">
      <w:start w:val="1"/>
      <w:numFmt w:val="decimal"/>
      <w:lvlText w:val="%4."/>
      <w:lvlJc w:val="left"/>
      <w:pPr>
        <w:ind w:left="2943" w:hanging="360"/>
      </w:pPr>
    </w:lvl>
    <w:lvl w:ilvl="4" w:tplc="04050019" w:tentative="1">
      <w:start w:val="1"/>
      <w:numFmt w:val="lowerLetter"/>
      <w:lvlText w:val="%5."/>
      <w:lvlJc w:val="left"/>
      <w:pPr>
        <w:ind w:left="3663" w:hanging="360"/>
      </w:pPr>
    </w:lvl>
    <w:lvl w:ilvl="5" w:tplc="0405001B" w:tentative="1">
      <w:start w:val="1"/>
      <w:numFmt w:val="lowerRoman"/>
      <w:lvlText w:val="%6."/>
      <w:lvlJc w:val="right"/>
      <w:pPr>
        <w:ind w:left="4383" w:hanging="180"/>
      </w:pPr>
    </w:lvl>
    <w:lvl w:ilvl="6" w:tplc="0405000F" w:tentative="1">
      <w:start w:val="1"/>
      <w:numFmt w:val="decimal"/>
      <w:lvlText w:val="%7."/>
      <w:lvlJc w:val="left"/>
      <w:pPr>
        <w:ind w:left="5103" w:hanging="360"/>
      </w:pPr>
    </w:lvl>
    <w:lvl w:ilvl="7" w:tplc="04050019" w:tentative="1">
      <w:start w:val="1"/>
      <w:numFmt w:val="lowerLetter"/>
      <w:lvlText w:val="%8."/>
      <w:lvlJc w:val="left"/>
      <w:pPr>
        <w:ind w:left="5823" w:hanging="360"/>
      </w:pPr>
    </w:lvl>
    <w:lvl w:ilvl="8" w:tplc="040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2" w15:restartNumberingAfterBreak="0">
    <w:nsid w:val="70B1130B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718416CB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724E7075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 w15:restartNumberingAfterBreak="0">
    <w:nsid w:val="72EC28F1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6" w15:restartNumberingAfterBreak="0">
    <w:nsid w:val="79BF5D2A"/>
    <w:multiLevelType w:val="multilevel"/>
    <w:tmpl w:val="70247F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 w15:restartNumberingAfterBreak="0">
    <w:nsid w:val="7CAB0822"/>
    <w:multiLevelType w:val="hybridMultilevel"/>
    <w:tmpl w:val="E1784A2E"/>
    <w:lvl w:ilvl="0" w:tplc="AB50C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349623">
    <w:abstractNumId w:val="1"/>
  </w:num>
  <w:num w:numId="2" w16cid:durableId="1246912456">
    <w:abstractNumId w:val="24"/>
  </w:num>
  <w:num w:numId="3" w16cid:durableId="498932717">
    <w:abstractNumId w:val="16"/>
  </w:num>
  <w:num w:numId="4" w16cid:durableId="278685576">
    <w:abstractNumId w:val="26"/>
  </w:num>
  <w:num w:numId="5" w16cid:durableId="2111391786">
    <w:abstractNumId w:val="17"/>
  </w:num>
  <w:num w:numId="6" w16cid:durableId="2027518941">
    <w:abstractNumId w:val="28"/>
  </w:num>
  <w:num w:numId="7" w16cid:durableId="5641503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3076782">
    <w:abstractNumId w:val="38"/>
  </w:num>
  <w:num w:numId="9" w16cid:durableId="487012732">
    <w:abstractNumId w:val="19"/>
  </w:num>
  <w:num w:numId="10" w16cid:durableId="1829862963">
    <w:abstractNumId w:val="37"/>
  </w:num>
  <w:num w:numId="11" w16cid:durableId="413628457">
    <w:abstractNumId w:val="2"/>
  </w:num>
  <w:num w:numId="12" w16cid:durableId="823591324">
    <w:abstractNumId w:val="47"/>
  </w:num>
  <w:num w:numId="13" w16cid:durableId="902957321">
    <w:abstractNumId w:val="15"/>
  </w:num>
  <w:num w:numId="14" w16cid:durableId="1569538214">
    <w:abstractNumId w:val="41"/>
  </w:num>
  <w:num w:numId="15" w16cid:durableId="431701473">
    <w:abstractNumId w:val="30"/>
  </w:num>
  <w:num w:numId="16" w16cid:durableId="299893320">
    <w:abstractNumId w:val="27"/>
  </w:num>
  <w:num w:numId="17" w16cid:durableId="986711078">
    <w:abstractNumId w:val="44"/>
  </w:num>
  <w:num w:numId="18" w16cid:durableId="1442722432">
    <w:abstractNumId w:val="8"/>
  </w:num>
  <w:num w:numId="19" w16cid:durableId="511141963">
    <w:abstractNumId w:val="29"/>
  </w:num>
  <w:num w:numId="20" w16cid:durableId="1009718246">
    <w:abstractNumId w:val="23"/>
  </w:num>
  <w:num w:numId="21" w16cid:durableId="2128504041">
    <w:abstractNumId w:val="25"/>
  </w:num>
  <w:num w:numId="22" w16cid:durableId="2010060759">
    <w:abstractNumId w:val="36"/>
  </w:num>
  <w:num w:numId="23" w16cid:durableId="447815230">
    <w:abstractNumId w:val="33"/>
  </w:num>
  <w:num w:numId="24" w16cid:durableId="1912738662">
    <w:abstractNumId w:val="12"/>
  </w:num>
  <w:num w:numId="25" w16cid:durableId="652296183">
    <w:abstractNumId w:val="34"/>
  </w:num>
  <w:num w:numId="26" w16cid:durableId="955335657">
    <w:abstractNumId w:val="22"/>
  </w:num>
  <w:num w:numId="27" w16cid:durableId="1787196532">
    <w:abstractNumId w:val="31"/>
  </w:num>
  <w:num w:numId="28" w16cid:durableId="906306261">
    <w:abstractNumId w:val="9"/>
  </w:num>
  <w:num w:numId="29" w16cid:durableId="85730307">
    <w:abstractNumId w:val="18"/>
  </w:num>
  <w:num w:numId="30" w16cid:durableId="1382169483">
    <w:abstractNumId w:val="6"/>
  </w:num>
  <w:num w:numId="31" w16cid:durableId="1287541854">
    <w:abstractNumId w:val="5"/>
  </w:num>
  <w:num w:numId="32" w16cid:durableId="19330519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49493741">
    <w:abstractNumId w:val="43"/>
  </w:num>
  <w:num w:numId="34" w16cid:durableId="1574316522">
    <w:abstractNumId w:val="35"/>
  </w:num>
  <w:num w:numId="35" w16cid:durableId="180753009">
    <w:abstractNumId w:val="0"/>
  </w:num>
  <w:num w:numId="36" w16cid:durableId="970553373">
    <w:abstractNumId w:val="46"/>
  </w:num>
  <w:num w:numId="37" w16cid:durableId="542987683">
    <w:abstractNumId w:val="7"/>
  </w:num>
  <w:num w:numId="38" w16cid:durableId="208035519">
    <w:abstractNumId w:val="32"/>
  </w:num>
  <w:num w:numId="39" w16cid:durableId="10720410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24802474">
    <w:abstractNumId w:val="42"/>
  </w:num>
  <w:num w:numId="41" w16cid:durableId="2104257448">
    <w:abstractNumId w:val="13"/>
  </w:num>
  <w:num w:numId="42" w16cid:durableId="508057599">
    <w:abstractNumId w:val="45"/>
  </w:num>
  <w:num w:numId="43" w16cid:durableId="13739627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631667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5537602">
    <w:abstractNumId w:val="39"/>
  </w:num>
  <w:num w:numId="46" w16cid:durableId="740911319">
    <w:abstractNumId w:val="3"/>
  </w:num>
  <w:num w:numId="47" w16cid:durableId="981353269">
    <w:abstractNumId w:val="10"/>
  </w:num>
  <w:num w:numId="48" w16cid:durableId="352730021">
    <w:abstractNumId w:val="20"/>
  </w:num>
  <w:num w:numId="49" w16cid:durableId="85268010">
    <w:abstractNumId w:val="21"/>
  </w:num>
  <w:num w:numId="50" w16cid:durableId="991371223">
    <w:abstractNumId w:val="11"/>
  </w:num>
  <w:num w:numId="51" w16cid:durableId="320812356">
    <w:abstractNumId w:val="40"/>
  </w:num>
  <w:num w:numId="52" w16cid:durableId="2056005464">
    <w:abstractNumId w:val="4"/>
  </w:num>
  <w:num w:numId="53" w16cid:durableId="894318165">
    <w:abstractNumId w:val="1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FA"/>
    <w:rsid w:val="00002DB2"/>
    <w:rsid w:val="00002E22"/>
    <w:rsid w:val="00012A7D"/>
    <w:rsid w:val="00035C43"/>
    <w:rsid w:val="0004396C"/>
    <w:rsid w:val="00047A40"/>
    <w:rsid w:val="000511B7"/>
    <w:rsid w:val="00053E6B"/>
    <w:rsid w:val="000646FE"/>
    <w:rsid w:val="00064839"/>
    <w:rsid w:val="00073618"/>
    <w:rsid w:val="000739FE"/>
    <w:rsid w:val="000862D0"/>
    <w:rsid w:val="00095AE6"/>
    <w:rsid w:val="000A21EC"/>
    <w:rsid w:val="000B624D"/>
    <w:rsid w:val="000C3B71"/>
    <w:rsid w:val="000C5F80"/>
    <w:rsid w:val="000C7690"/>
    <w:rsid w:val="000D1EA6"/>
    <w:rsid w:val="000D5BDD"/>
    <w:rsid w:val="000E3080"/>
    <w:rsid w:val="000E3D67"/>
    <w:rsid w:val="000E6BF2"/>
    <w:rsid w:val="000F7FAF"/>
    <w:rsid w:val="00120804"/>
    <w:rsid w:val="0013003E"/>
    <w:rsid w:val="00131FC2"/>
    <w:rsid w:val="00132C93"/>
    <w:rsid w:val="00155CC7"/>
    <w:rsid w:val="001574A6"/>
    <w:rsid w:val="00161E80"/>
    <w:rsid w:val="0017153E"/>
    <w:rsid w:val="00176BA3"/>
    <w:rsid w:val="00177AFD"/>
    <w:rsid w:val="00180E59"/>
    <w:rsid w:val="001966E5"/>
    <w:rsid w:val="001D19A0"/>
    <w:rsid w:val="001D43A2"/>
    <w:rsid w:val="001D59A1"/>
    <w:rsid w:val="001E5203"/>
    <w:rsid w:val="001F52FC"/>
    <w:rsid w:val="001F6D0A"/>
    <w:rsid w:val="00201E75"/>
    <w:rsid w:val="00202930"/>
    <w:rsid w:val="00205DAF"/>
    <w:rsid w:val="00211A46"/>
    <w:rsid w:val="00213D92"/>
    <w:rsid w:val="00230F52"/>
    <w:rsid w:val="00233E03"/>
    <w:rsid w:val="0024063D"/>
    <w:rsid w:val="00246AFE"/>
    <w:rsid w:val="00261945"/>
    <w:rsid w:val="002711FA"/>
    <w:rsid w:val="002731DC"/>
    <w:rsid w:val="00273B27"/>
    <w:rsid w:val="00277386"/>
    <w:rsid w:val="00283080"/>
    <w:rsid w:val="00293A5F"/>
    <w:rsid w:val="002A2C84"/>
    <w:rsid w:val="002A5625"/>
    <w:rsid w:val="002C615B"/>
    <w:rsid w:val="002E1E09"/>
    <w:rsid w:val="002E764D"/>
    <w:rsid w:val="002F21EC"/>
    <w:rsid w:val="002F374D"/>
    <w:rsid w:val="003050CF"/>
    <w:rsid w:val="00307159"/>
    <w:rsid w:val="00325114"/>
    <w:rsid w:val="00332AB5"/>
    <w:rsid w:val="0033441B"/>
    <w:rsid w:val="00334F00"/>
    <w:rsid w:val="00343515"/>
    <w:rsid w:val="003519C9"/>
    <w:rsid w:val="003534A5"/>
    <w:rsid w:val="003543A8"/>
    <w:rsid w:val="0036105D"/>
    <w:rsid w:val="00365A36"/>
    <w:rsid w:val="00373F2A"/>
    <w:rsid w:val="00376610"/>
    <w:rsid w:val="00395344"/>
    <w:rsid w:val="003973A8"/>
    <w:rsid w:val="00397A76"/>
    <w:rsid w:val="003A0616"/>
    <w:rsid w:val="003A0A2F"/>
    <w:rsid w:val="003A0B05"/>
    <w:rsid w:val="003B2283"/>
    <w:rsid w:val="003C52FD"/>
    <w:rsid w:val="003D56D3"/>
    <w:rsid w:val="003E34AA"/>
    <w:rsid w:val="003E3A17"/>
    <w:rsid w:val="003E4560"/>
    <w:rsid w:val="003F0982"/>
    <w:rsid w:val="003F7214"/>
    <w:rsid w:val="00400899"/>
    <w:rsid w:val="00404EAA"/>
    <w:rsid w:val="00410E13"/>
    <w:rsid w:val="00412F59"/>
    <w:rsid w:val="00415B42"/>
    <w:rsid w:val="0042366D"/>
    <w:rsid w:val="0043277F"/>
    <w:rsid w:val="00442816"/>
    <w:rsid w:val="0044498C"/>
    <w:rsid w:val="00446B2A"/>
    <w:rsid w:val="00450F9D"/>
    <w:rsid w:val="004616C1"/>
    <w:rsid w:val="004635D3"/>
    <w:rsid w:val="004721A3"/>
    <w:rsid w:val="004844DB"/>
    <w:rsid w:val="004847BD"/>
    <w:rsid w:val="00486C92"/>
    <w:rsid w:val="00493B61"/>
    <w:rsid w:val="00495D14"/>
    <w:rsid w:val="004C0434"/>
    <w:rsid w:val="004C2431"/>
    <w:rsid w:val="004C52A5"/>
    <w:rsid w:val="004C7EC8"/>
    <w:rsid w:val="004D522D"/>
    <w:rsid w:val="004F08F7"/>
    <w:rsid w:val="00502703"/>
    <w:rsid w:val="00502C4C"/>
    <w:rsid w:val="00506491"/>
    <w:rsid w:val="00521139"/>
    <w:rsid w:val="00524693"/>
    <w:rsid w:val="005251E6"/>
    <w:rsid w:val="005276B7"/>
    <w:rsid w:val="00530291"/>
    <w:rsid w:val="00531130"/>
    <w:rsid w:val="00531CFA"/>
    <w:rsid w:val="00532881"/>
    <w:rsid w:val="005335EC"/>
    <w:rsid w:val="00537CA7"/>
    <w:rsid w:val="005455DA"/>
    <w:rsid w:val="0055213B"/>
    <w:rsid w:val="00553B5E"/>
    <w:rsid w:val="00554AF0"/>
    <w:rsid w:val="00572C9C"/>
    <w:rsid w:val="005A6D82"/>
    <w:rsid w:val="005A7140"/>
    <w:rsid w:val="005C212B"/>
    <w:rsid w:val="005C3041"/>
    <w:rsid w:val="005C763F"/>
    <w:rsid w:val="005D14D4"/>
    <w:rsid w:val="005D580E"/>
    <w:rsid w:val="005D6658"/>
    <w:rsid w:val="005D72F8"/>
    <w:rsid w:val="005E4827"/>
    <w:rsid w:val="00604F7F"/>
    <w:rsid w:val="00610A04"/>
    <w:rsid w:val="00613033"/>
    <w:rsid w:val="00620BBF"/>
    <w:rsid w:val="006265FA"/>
    <w:rsid w:val="006276E0"/>
    <w:rsid w:val="00632BED"/>
    <w:rsid w:val="006404E2"/>
    <w:rsid w:val="00641146"/>
    <w:rsid w:val="00642169"/>
    <w:rsid w:val="00651AC1"/>
    <w:rsid w:val="006539C1"/>
    <w:rsid w:val="0065557B"/>
    <w:rsid w:val="0065565E"/>
    <w:rsid w:val="00660D11"/>
    <w:rsid w:val="0066340C"/>
    <w:rsid w:val="006750EA"/>
    <w:rsid w:val="0067728B"/>
    <w:rsid w:val="00684B1F"/>
    <w:rsid w:val="00686E13"/>
    <w:rsid w:val="006B1690"/>
    <w:rsid w:val="006B210F"/>
    <w:rsid w:val="006B2718"/>
    <w:rsid w:val="006B416C"/>
    <w:rsid w:val="006D1B9E"/>
    <w:rsid w:val="006D220A"/>
    <w:rsid w:val="006D71E0"/>
    <w:rsid w:val="006E116C"/>
    <w:rsid w:val="006E4276"/>
    <w:rsid w:val="006F168F"/>
    <w:rsid w:val="006F471F"/>
    <w:rsid w:val="00701444"/>
    <w:rsid w:val="00702096"/>
    <w:rsid w:val="007025EE"/>
    <w:rsid w:val="007044FA"/>
    <w:rsid w:val="007122D7"/>
    <w:rsid w:val="0071397A"/>
    <w:rsid w:val="007139B6"/>
    <w:rsid w:val="00717813"/>
    <w:rsid w:val="0072641F"/>
    <w:rsid w:val="00740E6A"/>
    <w:rsid w:val="00743E58"/>
    <w:rsid w:val="00745A37"/>
    <w:rsid w:val="007559E9"/>
    <w:rsid w:val="00757FD2"/>
    <w:rsid w:val="00765660"/>
    <w:rsid w:val="00777950"/>
    <w:rsid w:val="007829D9"/>
    <w:rsid w:val="00783E31"/>
    <w:rsid w:val="00786649"/>
    <w:rsid w:val="00795497"/>
    <w:rsid w:val="00796F11"/>
    <w:rsid w:val="007B0144"/>
    <w:rsid w:val="007C72F1"/>
    <w:rsid w:val="007D2315"/>
    <w:rsid w:val="007D6B72"/>
    <w:rsid w:val="007E0669"/>
    <w:rsid w:val="007E10AD"/>
    <w:rsid w:val="007E34B7"/>
    <w:rsid w:val="007E690E"/>
    <w:rsid w:val="007F3AD2"/>
    <w:rsid w:val="007F7734"/>
    <w:rsid w:val="00800228"/>
    <w:rsid w:val="008147F6"/>
    <w:rsid w:val="0081734B"/>
    <w:rsid w:val="00821B02"/>
    <w:rsid w:val="00822DA5"/>
    <w:rsid w:val="00823090"/>
    <w:rsid w:val="00823FB3"/>
    <w:rsid w:val="00831BB7"/>
    <w:rsid w:val="00836B7E"/>
    <w:rsid w:val="00842AF2"/>
    <w:rsid w:val="00871EA3"/>
    <w:rsid w:val="00884EDC"/>
    <w:rsid w:val="00885885"/>
    <w:rsid w:val="00895754"/>
    <w:rsid w:val="00895F21"/>
    <w:rsid w:val="008A0D2B"/>
    <w:rsid w:val="008A3BC0"/>
    <w:rsid w:val="008A4839"/>
    <w:rsid w:val="008B5952"/>
    <w:rsid w:val="008E4961"/>
    <w:rsid w:val="008E4AD2"/>
    <w:rsid w:val="008E615A"/>
    <w:rsid w:val="008F3D0F"/>
    <w:rsid w:val="008F6286"/>
    <w:rsid w:val="0090024E"/>
    <w:rsid w:val="0091066B"/>
    <w:rsid w:val="009115DD"/>
    <w:rsid w:val="009275D1"/>
    <w:rsid w:val="00937859"/>
    <w:rsid w:val="009408AF"/>
    <w:rsid w:val="0094399D"/>
    <w:rsid w:val="00947899"/>
    <w:rsid w:val="009505DD"/>
    <w:rsid w:val="0095483A"/>
    <w:rsid w:val="00956763"/>
    <w:rsid w:val="00960D0E"/>
    <w:rsid w:val="00967990"/>
    <w:rsid w:val="009766A2"/>
    <w:rsid w:val="0098673E"/>
    <w:rsid w:val="00986D11"/>
    <w:rsid w:val="009951E4"/>
    <w:rsid w:val="009B2C13"/>
    <w:rsid w:val="009C26E6"/>
    <w:rsid w:val="009C589B"/>
    <w:rsid w:val="009D2DD8"/>
    <w:rsid w:val="009E0B67"/>
    <w:rsid w:val="009E3329"/>
    <w:rsid w:val="00A024BA"/>
    <w:rsid w:val="00A125D7"/>
    <w:rsid w:val="00A17160"/>
    <w:rsid w:val="00A22D1D"/>
    <w:rsid w:val="00A22D5D"/>
    <w:rsid w:val="00A338D7"/>
    <w:rsid w:val="00A41DFF"/>
    <w:rsid w:val="00A5696C"/>
    <w:rsid w:val="00A8291C"/>
    <w:rsid w:val="00A877B9"/>
    <w:rsid w:val="00A91131"/>
    <w:rsid w:val="00A93434"/>
    <w:rsid w:val="00A94A6C"/>
    <w:rsid w:val="00A961FF"/>
    <w:rsid w:val="00AA16D8"/>
    <w:rsid w:val="00AA7195"/>
    <w:rsid w:val="00AB0C05"/>
    <w:rsid w:val="00AB1223"/>
    <w:rsid w:val="00AC4230"/>
    <w:rsid w:val="00AD18C6"/>
    <w:rsid w:val="00AD29FA"/>
    <w:rsid w:val="00AE049D"/>
    <w:rsid w:val="00AE0660"/>
    <w:rsid w:val="00AE40F2"/>
    <w:rsid w:val="00B36DB3"/>
    <w:rsid w:val="00B36FB4"/>
    <w:rsid w:val="00B4398A"/>
    <w:rsid w:val="00B45A03"/>
    <w:rsid w:val="00B46B2F"/>
    <w:rsid w:val="00B50B39"/>
    <w:rsid w:val="00B519DB"/>
    <w:rsid w:val="00B63767"/>
    <w:rsid w:val="00B70494"/>
    <w:rsid w:val="00B74568"/>
    <w:rsid w:val="00B75A55"/>
    <w:rsid w:val="00B7627B"/>
    <w:rsid w:val="00B76674"/>
    <w:rsid w:val="00B7781F"/>
    <w:rsid w:val="00B77913"/>
    <w:rsid w:val="00B933CF"/>
    <w:rsid w:val="00B97077"/>
    <w:rsid w:val="00BA096D"/>
    <w:rsid w:val="00BA3CB4"/>
    <w:rsid w:val="00BA4F4B"/>
    <w:rsid w:val="00BB2F4E"/>
    <w:rsid w:val="00BC2F75"/>
    <w:rsid w:val="00BC49CC"/>
    <w:rsid w:val="00BD2499"/>
    <w:rsid w:val="00BE214A"/>
    <w:rsid w:val="00BE7151"/>
    <w:rsid w:val="00BF05D2"/>
    <w:rsid w:val="00C07A81"/>
    <w:rsid w:val="00C12510"/>
    <w:rsid w:val="00C22C18"/>
    <w:rsid w:val="00C357AA"/>
    <w:rsid w:val="00C361B7"/>
    <w:rsid w:val="00C53FBF"/>
    <w:rsid w:val="00C6513D"/>
    <w:rsid w:val="00C75254"/>
    <w:rsid w:val="00C80020"/>
    <w:rsid w:val="00C83E9D"/>
    <w:rsid w:val="00C84897"/>
    <w:rsid w:val="00C850C7"/>
    <w:rsid w:val="00C91918"/>
    <w:rsid w:val="00CA3E7E"/>
    <w:rsid w:val="00CA7A49"/>
    <w:rsid w:val="00CA7F27"/>
    <w:rsid w:val="00CB4546"/>
    <w:rsid w:val="00CB6CE4"/>
    <w:rsid w:val="00CC74AB"/>
    <w:rsid w:val="00CD2A61"/>
    <w:rsid w:val="00D022EB"/>
    <w:rsid w:val="00D02DE1"/>
    <w:rsid w:val="00D06F49"/>
    <w:rsid w:val="00D12E9A"/>
    <w:rsid w:val="00D146FA"/>
    <w:rsid w:val="00D15CEB"/>
    <w:rsid w:val="00D221DD"/>
    <w:rsid w:val="00D22290"/>
    <w:rsid w:val="00D23A62"/>
    <w:rsid w:val="00D27750"/>
    <w:rsid w:val="00D44311"/>
    <w:rsid w:val="00D44FE7"/>
    <w:rsid w:val="00D47EDF"/>
    <w:rsid w:val="00D52C5E"/>
    <w:rsid w:val="00D53EE4"/>
    <w:rsid w:val="00D56BF6"/>
    <w:rsid w:val="00D57336"/>
    <w:rsid w:val="00D61A1D"/>
    <w:rsid w:val="00D72014"/>
    <w:rsid w:val="00D75514"/>
    <w:rsid w:val="00D843EC"/>
    <w:rsid w:val="00D97AE7"/>
    <w:rsid w:val="00DA120F"/>
    <w:rsid w:val="00DA4C89"/>
    <w:rsid w:val="00DA7BF1"/>
    <w:rsid w:val="00DB6D14"/>
    <w:rsid w:val="00DC251D"/>
    <w:rsid w:val="00DC755A"/>
    <w:rsid w:val="00DD214A"/>
    <w:rsid w:val="00DD239F"/>
    <w:rsid w:val="00DD6590"/>
    <w:rsid w:val="00DE3A7F"/>
    <w:rsid w:val="00DE672C"/>
    <w:rsid w:val="00DE6F14"/>
    <w:rsid w:val="00DF0579"/>
    <w:rsid w:val="00DF4E3B"/>
    <w:rsid w:val="00E03350"/>
    <w:rsid w:val="00E23432"/>
    <w:rsid w:val="00E31081"/>
    <w:rsid w:val="00E319DA"/>
    <w:rsid w:val="00E33356"/>
    <w:rsid w:val="00E37AF3"/>
    <w:rsid w:val="00E40853"/>
    <w:rsid w:val="00E42522"/>
    <w:rsid w:val="00E47E77"/>
    <w:rsid w:val="00E62E90"/>
    <w:rsid w:val="00E630BE"/>
    <w:rsid w:val="00E63CCF"/>
    <w:rsid w:val="00E71F4D"/>
    <w:rsid w:val="00E72BF0"/>
    <w:rsid w:val="00E74AF9"/>
    <w:rsid w:val="00E75A74"/>
    <w:rsid w:val="00E80875"/>
    <w:rsid w:val="00EA0DC2"/>
    <w:rsid w:val="00EA24E2"/>
    <w:rsid w:val="00EA2DD0"/>
    <w:rsid w:val="00EB461C"/>
    <w:rsid w:val="00EC6307"/>
    <w:rsid w:val="00EC6FE3"/>
    <w:rsid w:val="00ED221C"/>
    <w:rsid w:val="00ED2B83"/>
    <w:rsid w:val="00ED3745"/>
    <w:rsid w:val="00ED4552"/>
    <w:rsid w:val="00ED45FD"/>
    <w:rsid w:val="00EF1A45"/>
    <w:rsid w:val="00EF6B16"/>
    <w:rsid w:val="00F0004B"/>
    <w:rsid w:val="00F01541"/>
    <w:rsid w:val="00F05F18"/>
    <w:rsid w:val="00F15114"/>
    <w:rsid w:val="00F17D41"/>
    <w:rsid w:val="00F2004C"/>
    <w:rsid w:val="00F32F39"/>
    <w:rsid w:val="00F34CE5"/>
    <w:rsid w:val="00F35B0A"/>
    <w:rsid w:val="00F4518F"/>
    <w:rsid w:val="00F46E68"/>
    <w:rsid w:val="00F50BAF"/>
    <w:rsid w:val="00F515A0"/>
    <w:rsid w:val="00F61AED"/>
    <w:rsid w:val="00F6291F"/>
    <w:rsid w:val="00F660D3"/>
    <w:rsid w:val="00F73429"/>
    <w:rsid w:val="00F75A6F"/>
    <w:rsid w:val="00F76BFA"/>
    <w:rsid w:val="00F81044"/>
    <w:rsid w:val="00F91AE9"/>
    <w:rsid w:val="00FA176A"/>
    <w:rsid w:val="00FB3BDB"/>
    <w:rsid w:val="00FB3E2D"/>
    <w:rsid w:val="00FB3E36"/>
    <w:rsid w:val="00FB76AA"/>
    <w:rsid w:val="00FC347A"/>
    <w:rsid w:val="00FC7B64"/>
    <w:rsid w:val="00FD10CB"/>
    <w:rsid w:val="00FD464F"/>
    <w:rsid w:val="00FD7036"/>
    <w:rsid w:val="00FE1061"/>
    <w:rsid w:val="00FE5538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584B01"/>
  <w15:docId w15:val="{16E4584E-A453-4472-AAA9-C9E860F2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4396C"/>
    <w:pPr>
      <w:jc w:val="both"/>
    </w:pPr>
    <w:rPr>
      <w:sz w:val="26"/>
    </w:rPr>
  </w:style>
  <w:style w:type="paragraph" w:styleId="Nadpis1">
    <w:name w:val="heading 1"/>
    <w:basedOn w:val="Normln"/>
    <w:next w:val="Normln"/>
    <w:link w:val="Nadpis1Char"/>
    <w:qFormat/>
    <w:pPr>
      <w:keepNext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  <w:sz w:val="32"/>
    </w:rPr>
  </w:style>
  <w:style w:type="paragraph" w:styleId="Nadpis3">
    <w:name w:val="heading 3"/>
    <w:basedOn w:val="Normln"/>
    <w:next w:val="Normln"/>
    <w:link w:val="Nadpis3Char"/>
    <w:qFormat/>
    <w:pPr>
      <w:keepNext/>
      <w:jc w:val="center"/>
      <w:outlineLvl w:val="2"/>
    </w:pPr>
    <w:rPr>
      <w:b/>
      <w:sz w:val="36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rPr>
      <w:vertAlign w:val="superscript"/>
    </w:rPr>
  </w:style>
  <w:style w:type="paragraph" w:styleId="Zkladntext">
    <w:name w:val="Body Text"/>
    <w:basedOn w:val="Normln"/>
    <w:rPr>
      <w:sz w:val="28"/>
    </w:rPr>
  </w:style>
  <w:style w:type="paragraph" w:styleId="Textpoznpodarou">
    <w:name w:val="footnote text"/>
    <w:basedOn w:val="Normln"/>
    <w:link w:val="TextpoznpodarouChar"/>
    <w:pPr>
      <w:overflowPunct w:val="0"/>
      <w:autoSpaceDE w:val="0"/>
      <w:autoSpaceDN w:val="0"/>
      <w:adjustRightInd w:val="0"/>
      <w:jc w:val="left"/>
      <w:textAlignment w:val="baseline"/>
    </w:pPr>
    <w:rPr>
      <w:kern w:val="28"/>
      <w:sz w:val="20"/>
    </w:r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kern w:val="28"/>
      <w:sz w:val="28"/>
    </w:rPr>
  </w:style>
  <w:style w:type="table" w:styleId="Mkatabulky">
    <w:name w:val="Table Grid"/>
    <w:basedOn w:val="Normlntabulka"/>
    <w:uiPriority w:val="59"/>
    <w:rsid w:val="00755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rsid w:val="00307159"/>
    <w:pPr>
      <w:tabs>
        <w:tab w:val="center" w:pos="4536"/>
        <w:tab w:val="right" w:pos="9072"/>
      </w:tabs>
    </w:pPr>
  </w:style>
  <w:style w:type="paragraph" w:customStyle="1" w:styleId="O1rove">
    <w:name w:val="OŘ 1. úroveň"/>
    <w:basedOn w:val="Normln"/>
    <w:rsid w:val="00400899"/>
    <w:pPr>
      <w:numPr>
        <w:numId w:val="5"/>
      </w:numPr>
    </w:pPr>
    <w:rPr>
      <w:sz w:val="28"/>
      <w:szCs w:val="28"/>
    </w:rPr>
  </w:style>
  <w:style w:type="paragraph" w:customStyle="1" w:styleId="O2rove">
    <w:name w:val="OŘ 2. úroveň"/>
    <w:basedOn w:val="Normln"/>
    <w:rsid w:val="00400899"/>
    <w:pPr>
      <w:numPr>
        <w:ilvl w:val="1"/>
        <w:numId w:val="6"/>
      </w:numPr>
    </w:pPr>
    <w:rPr>
      <w:sz w:val="28"/>
      <w:szCs w:val="28"/>
    </w:rPr>
  </w:style>
  <w:style w:type="paragraph" w:styleId="Textbubliny">
    <w:name w:val="Balloon Text"/>
    <w:basedOn w:val="Normln"/>
    <w:link w:val="TextbublinyChar"/>
    <w:uiPriority w:val="99"/>
    <w:rsid w:val="001D43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1D43A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276E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link w:val="Zpat"/>
    <w:rsid w:val="006276E0"/>
    <w:rPr>
      <w:sz w:val="26"/>
    </w:rPr>
  </w:style>
  <w:style w:type="character" w:customStyle="1" w:styleId="ZhlavChar">
    <w:name w:val="Záhlaví Char"/>
    <w:link w:val="Zhlav"/>
    <w:uiPriority w:val="99"/>
    <w:rsid w:val="006276E0"/>
    <w:rPr>
      <w:kern w:val="28"/>
      <w:sz w:val="28"/>
    </w:rPr>
  </w:style>
  <w:style w:type="character" w:customStyle="1" w:styleId="Nadpis1Char">
    <w:name w:val="Nadpis 1 Char"/>
    <w:link w:val="Nadpis1"/>
    <w:rsid w:val="006276E0"/>
    <w:rPr>
      <w:b/>
      <w:sz w:val="28"/>
    </w:rPr>
  </w:style>
  <w:style w:type="character" w:customStyle="1" w:styleId="TextpoznpodarouChar">
    <w:name w:val="Text pozn. pod čarou Char"/>
    <w:link w:val="Textpoznpodarou"/>
    <w:rsid w:val="006276E0"/>
    <w:rPr>
      <w:kern w:val="28"/>
    </w:rPr>
  </w:style>
  <w:style w:type="character" w:styleId="Odkaznakoment">
    <w:name w:val="annotation reference"/>
    <w:uiPriority w:val="99"/>
    <w:unhideWhenUsed/>
    <w:rsid w:val="006276E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276E0"/>
    <w:pPr>
      <w:spacing w:after="200"/>
      <w:jc w:val="left"/>
    </w:pPr>
    <w:rPr>
      <w:rFonts w:ascii="Calibri" w:eastAsia="Calibri" w:hAnsi="Calibri"/>
      <w:sz w:val="20"/>
      <w:lang w:eastAsia="en-US"/>
    </w:rPr>
  </w:style>
  <w:style w:type="character" w:customStyle="1" w:styleId="TextkomenteChar">
    <w:name w:val="Text komentáře Char"/>
    <w:link w:val="Textkomente"/>
    <w:uiPriority w:val="99"/>
    <w:rsid w:val="006276E0"/>
    <w:rPr>
      <w:rFonts w:ascii="Calibri" w:eastAsia="Calibri" w:hAnsi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unhideWhenUsed/>
    <w:rsid w:val="006276E0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6276E0"/>
    <w:rPr>
      <w:rFonts w:ascii="Calibri" w:eastAsia="Calibri" w:hAnsi="Calibri"/>
      <w:b/>
      <w:bCs/>
      <w:lang w:eastAsia="en-US"/>
    </w:rPr>
  </w:style>
  <w:style w:type="paragraph" w:styleId="Revize">
    <w:name w:val="Revision"/>
    <w:hidden/>
    <w:uiPriority w:val="99"/>
    <w:semiHidden/>
    <w:rsid w:val="006276E0"/>
    <w:rPr>
      <w:rFonts w:ascii="Calibri" w:eastAsia="Calibri" w:hAnsi="Calibri"/>
      <w:sz w:val="22"/>
      <w:szCs w:val="22"/>
      <w:lang w:eastAsia="en-US"/>
    </w:rPr>
  </w:style>
  <w:style w:type="paragraph" w:styleId="Obsah1">
    <w:name w:val="toc 1"/>
    <w:basedOn w:val="Normln"/>
    <w:next w:val="Normln"/>
    <w:autoRedefine/>
    <w:uiPriority w:val="39"/>
    <w:rsid w:val="006276E0"/>
    <w:pPr>
      <w:tabs>
        <w:tab w:val="right" w:leader="dot" w:pos="9061"/>
      </w:tabs>
    </w:pPr>
  </w:style>
  <w:style w:type="character" w:styleId="Hypertextovodkaz">
    <w:name w:val="Hyperlink"/>
    <w:uiPriority w:val="99"/>
    <w:unhideWhenUsed/>
    <w:rsid w:val="006276E0"/>
    <w:rPr>
      <w:color w:val="0000FF"/>
      <w:u w:val="single"/>
    </w:rPr>
  </w:style>
  <w:style w:type="paragraph" w:customStyle="1" w:styleId="Zkladntext21">
    <w:name w:val="Základní text 21"/>
    <w:basedOn w:val="Normln"/>
    <w:rsid w:val="000A21EC"/>
    <w:pPr>
      <w:ind w:firstLine="567"/>
      <w:jc w:val="left"/>
    </w:pPr>
    <w:rPr>
      <w:sz w:val="28"/>
    </w:rPr>
  </w:style>
  <w:style w:type="character" w:customStyle="1" w:styleId="Nadpis3Char">
    <w:name w:val="Nadpis 3 Char"/>
    <w:link w:val="Nadpis3"/>
    <w:rsid w:val="001D59A1"/>
    <w:rPr>
      <w:b/>
      <w:sz w:val="36"/>
    </w:rPr>
  </w:style>
  <w:style w:type="character" w:styleId="Sledovanodkaz">
    <w:name w:val="FollowedHyperlink"/>
    <w:basedOn w:val="Standardnpsmoodstavce"/>
    <w:semiHidden/>
    <w:unhideWhenUsed/>
    <w:rsid w:val="00F4518F"/>
    <w:rPr>
      <w:color w:val="800080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451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7000ap0501.fs.mfcr.cz/iar/secured/directiveview.xhtml?id=31822" TargetMode="External"/><Relationship Id="rId3" Type="http://schemas.openxmlformats.org/officeDocument/2006/relationships/hyperlink" Target="https://monitor.statnipokladna.gov.cz/ucetni-jednotka/72080043/prehled?rad=t&amp;obdobi=2411" TargetMode="External"/><Relationship Id="rId7" Type="http://schemas.openxmlformats.org/officeDocument/2006/relationships/hyperlink" Target="https://financnisprava.gov.cz/cs/financni-sprava/financni-sprava-cr/organizacni-struktura/predstaveni-a-vedouci-zamestnanci" TargetMode="External"/><Relationship Id="rId2" Type="http://schemas.openxmlformats.org/officeDocument/2006/relationships/hyperlink" Target="https://financnisprava.gov.cz/cs/financni-sprava/povinne-zverejnovane-informace/informace-podle-zakona-c-106-1999-sb/struktura-zverejnovanych-informaci-dle-vyhlasky" TargetMode="External"/><Relationship Id="rId1" Type="http://schemas.openxmlformats.org/officeDocument/2006/relationships/hyperlink" Target="https://financnisprava.gov.cz" TargetMode="External"/><Relationship Id="rId6" Type="http://schemas.openxmlformats.org/officeDocument/2006/relationships/hyperlink" Target="https://financnisprava.gov.cz/cs/financni-sprava/povinne-zverejnovane-informace/protikorupcni-opatreni-v-ramci-fs-cr/seznam-poradcu-a-poradnich-organu" TargetMode="External"/><Relationship Id="rId5" Type="http://schemas.openxmlformats.org/officeDocument/2006/relationships/hyperlink" Target="https://financnisprava.gov.cz/cs/nepotrebny-majetek" TargetMode="External"/><Relationship Id="rId10" Type="http://schemas.openxmlformats.org/officeDocument/2006/relationships/hyperlink" Target="https://financnisprava.gov.cz/cs/financni-sprava/povinne-zverejnovane-informace/protikorupcni-opatreni-v-ramci-fs-cr" TargetMode="External"/><Relationship Id="rId4" Type="http://schemas.openxmlformats.org/officeDocument/2006/relationships/hyperlink" Target="https://financnisprava.gov.cz/cs/financni-sprava/drazby-financni-spravy" TargetMode="External"/><Relationship Id="rId9" Type="http://schemas.openxmlformats.org/officeDocument/2006/relationships/hyperlink" Target="https://s7000ap0501.fs.mfcr.cz/iar/secured/directiveview.xhtml?id=32492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5086D7FD53CD4D84750D1F47502E54" ma:contentTypeVersion="2" ma:contentTypeDescription="Vytvoří nový dokument" ma:contentTypeScope="" ma:versionID="4197dbfaf5e42dfaacc6ac6a290ed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57688f46732af3223b2d476d388d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ADD5B6-3D9C-46EF-A70D-E18398B4E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00818E-60A6-481E-8A4F-774755A4C2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6A93B3-C447-491E-81AD-0356726217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2555B2-3B3A-4F92-A760-9DE7280B8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Směrnice č.1/2013</vt:lpstr>
    </vt:vector>
  </TitlesOfParts>
  <Company>GFŘ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Směrnice č.1/2013</dc:title>
  <dc:creator>p010457</dc:creator>
  <dc:description/>
  <cp:lastModifiedBy>Tajtlová Lenka Ing. (GFŘ)</cp:lastModifiedBy>
  <cp:revision>3</cp:revision>
  <cp:lastPrinted>2015-10-09T09:36:00Z</cp:lastPrinted>
  <dcterms:created xsi:type="dcterms:W3CDTF">2025-04-01T09:09:00Z</dcterms:created>
  <dcterms:modified xsi:type="dcterms:W3CDTF">2025-04-01T09:09:00Z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známka">
    <vt:lpwstr/>
  </property>
  <property fmtid="{D5CDD505-2E9C-101B-9397-08002B2CF9AE}" pid="3" name="_DCDateCreated">
    <vt:lpwstr>2010-12-07T08:25:00Z</vt:lpwstr>
  </property>
  <property fmtid="{D5CDD505-2E9C-101B-9397-08002B2CF9AE}" pid="4" name="ContentTypeId">
    <vt:lpwstr>0x010100EC5086D7FD53CD4D84750D1F47502E54</vt:lpwstr>
  </property>
  <property fmtid="{D5CDD505-2E9C-101B-9397-08002B2CF9AE}" pid="5" name="PLATNOST">
    <vt:lpwstr>1_PLATNÝ</vt:lpwstr>
  </property>
</Properties>
</file>