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227F" w14:textId="5F370F7D" w:rsidR="00E029EF" w:rsidRPr="001870CF" w:rsidRDefault="00B33382" w:rsidP="008926FB">
      <w:pPr>
        <w:spacing w:before="80" w:after="80" w:line="300" w:lineRule="auto"/>
        <w:jc w:val="center"/>
        <w:rPr>
          <w:rFonts w:ascii="Arial" w:hAnsi="Arial" w:cs="Arial"/>
          <w:b/>
          <w:caps/>
          <w:spacing w:val="40"/>
        </w:rPr>
      </w:pPr>
      <w:r w:rsidRPr="001870CF">
        <w:rPr>
          <w:rFonts w:ascii="Arial" w:hAnsi="Arial" w:cs="Arial"/>
          <w:b/>
          <w:caps/>
          <w:spacing w:val="40"/>
        </w:rPr>
        <w:t xml:space="preserve">Příklady </w:t>
      </w:r>
    </w:p>
    <w:p w14:paraId="74BA9CBD" w14:textId="695A9418" w:rsidR="00796949" w:rsidRDefault="00B33382" w:rsidP="008926FB">
      <w:pPr>
        <w:spacing w:before="80" w:after="80" w:line="300" w:lineRule="auto"/>
        <w:jc w:val="center"/>
        <w:rPr>
          <w:rFonts w:ascii="Arial" w:hAnsi="Arial" w:cs="Arial"/>
          <w:b/>
        </w:rPr>
      </w:pPr>
      <w:r w:rsidRPr="002A4D39">
        <w:rPr>
          <w:rFonts w:ascii="Arial" w:hAnsi="Arial" w:cs="Arial"/>
          <w:b/>
        </w:rPr>
        <w:t>k</w:t>
      </w:r>
      <w:r w:rsidR="008926FB">
        <w:rPr>
          <w:rFonts w:ascii="Arial" w:hAnsi="Arial" w:cs="Arial"/>
          <w:b/>
        </w:rPr>
        <w:t xml:space="preserve"> principu stanovení minimální </w:t>
      </w:r>
      <w:r w:rsidR="00D8283C">
        <w:rPr>
          <w:rFonts w:ascii="Arial" w:hAnsi="Arial" w:cs="Arial"/>
          <w:b/>
        </w:rPr>
        <w:t>částky</w:t>
      </w:r>
      <w:r w:rsidR="008926FB">
        <w:rPr>
          <w:rFonts w:ascii="Arial" w:hAnsi="Arial" w:cs="Arial"/>
          <w:b/>
        </w:rPr>
        <w:t xml:space="preserve"> pro předpis úroku dle § 251a odst. 2 daňového řádu</w:t>
      </w:r>
      <w:r w:rsidRPr="002A4D39">
        <w:rPr>
          <w:rFonts w:ascii="Arial" w:hAnsi="Arial" w:cs="Arial"/>
          <w:b/>
        </w:rPr>
        <w:t xml:space="preserve"> </w:t>
      </w:r>
    </w:p>
    <w:p w14:paraId="5290EFD8" w14:textId="77777777" w:rsidR="00AB26BF" w:rsidRDefault="00AB26BF" w:rsidP="008926FB">
      <w:pPr>
        <w:spacing w:before="80" w:after="80"/>
        <w:jc w:val="both"/>
        <w:rPr>
          <w:rFonts w:ascii="Arial" w:hAnsi="Arial" w:cs="Arial"/>
          <w:i/>
        </w:rPr>
      </w:pPr>
    </w:p>
    <w:p w14:paraId="2B4C8C6F" w14:textId="4892B694" w:rsidR="0009479A" w:rsidRPr="008926FB" w:rsidRDefault="00294689" w:rsidP="008926FB">
      <w:pPr>
        <w:spacing w:before="80" w:after="80"/>
        <w:jc w:val="both"/>
        <w:rPr>
          <w:rFonts w:ascii="Arial" w:hAnsi="Arial" w:cs="Arial"/>
          <w:b/>
          <w:bCs/>
        </w:rPr>
      </w:pPr>
      <w:r w:rsidRPr="008926FB">
        <w:rPr>
          <w:rFonts w:ascii="Arial" w:hAnsi="Arial" w:cs="Arial"/>
          <w:b/>
          <w:bCs/>
        </w:rPr>
        <w:t>Příklad</w:t>
      </w:r>
      <w:r w:rsidR="001D63C6" w:rsidRPr="008926FB">
        <w:rPr>
          <w:rFonts w:ascii="Arial" w:hAnsi="Arial" w:cs="Arial"/>
          <w:b/>
          <w:bCs/>
        </w:rPr>
        <w:t xml:space="preserve"> 1</w:t>
      </w:r>
      <w:r w:rsidR="005023ED">
        <w:rPr>
          <w:rFonts w:ascii="Arial" w:hAnsi="Arial" w:cs="Arial"/>
          <w:b/>
          <w:bCs/>
        </w:rPr>
        <w:t xml:space="preserve"> – úrok z prodlení </w:t>
      </w:r>
      <w:r w:rsidR="00A9025A">
        <w:rPr>
          <w:rFonts w:ascii="Arial" w:hAnsi="Arial" w:cs="Arial"/>
          <w:b/>
          <w:bCs/>
        </w:rPr>
        <w:t>(§ 252 daňového řádu)</w:t>
      </w:r>
      <w:r w:rsidR="00A9025A" w:rsidRPr="005974C5">
        <w:rPr>
          <w:rFonts w:ascii="Arial" w:hAnsi="Arial" w:cs="Arial"/>
          <w:b/>
          <w:bCs/>
        </w:rPr>
        <w:t>:</w:t>
      </w:r>
    </w:p>
    <w:p w14:paraId="49C8A8DA" w14:textId="5070D36B" w:rsidR="00294689" w:rsidRDefault="00294689" w:rsidP="008926FB">
      <w:pPr>
        <w:pStyle w:val="Odstavecseseznamem"/>
        <w:numPr>
          <w:ilvl w:val="0"/>
          <w:numId w:val="15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FF4406">
        <w:rPr>
          <w:rFonts w:ascii="Arial" w:hAnsi="Arial" w:cs="Arial"/>
        </w:rPr>
        <w:t xml:space="preserve">Daňový subjekt </w:t>
      </w:r>
      <w:r>
        <w:rPr>
          <w:rFonts w:ascii="Arial" w:hAnsi="Arial" w:cs="Arial"/>
        </w:rPr>
        <w:t>uhradil daň z příjmů právnických osob za zdaňovací období 2021 na</w:t>
      </w:r>
      <w:r w:rsidR="00C8224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základě podaného řádného daňového přiznání. Daňový subjekt byl v prodlení s úhradou daně, nicméně </w:t>
      </w:r>
      <w:r w:rsidRPr="008926FB">
        <w:rPr>
          <w:rFonts w:ascii="Arial" w:hAnsi="Arial" w:cs="Arial"/>
          <w:b/>
          <w:bCs/>
        </w:rPr>
        <w:t>úrok z prodlení</w:t>
      </w:r>
      <w:r>
        <w:rPr>
          <w:rFonts w:ascii="Arial" w:hAnsi="Arial" w:cs="Arial"/>
        </w:rPr>
        <w:t xml:space="preserve"> nebyl předepsán do evidence daní, jelikož jeho výše nepřesáhla částku 1 000 Kč. </w:t>
      </w:r>
    </w:p>
    <w:p w14:paraId="32028565" w14:textId="136B9819" w:rsidR="00294689" w:rsidRDefault="00294689" w:rsidP="008926FB">
      <w:pPr>
        <w:pStyle w:val="Odstavecseseznamem"/>
        <w:numPr>
          <w:ilvl w:val="0"/>
          <w:numId w:val="15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dalším kalendářním roce daňový subjekt uhradil daň z příjmů právnických osob za</w:t>
      </w:r>
      <w:r w:rsidR="00C82243">
        <w:rPr>
          <w:rFonts w:ascii="Arial" w:hAnsi="Arial" w:cs="Arial"/>
        </w:rPr>
        <w:t> </w:t>
      </w:r>
      <w:r>
        <w:rPr>
          <w:rFonts w:ascii="Arial" w:hAnsi="Arial" w:cs="Arial"/>
        </w:rPr>
        <w:t>zdaňovací období 2021 na základě podaného dodatečného daňového přiznání. Jelikož daňový subjekt byl v prodlení s úhradou dodatečně doměřené daně, správce daně vypočetl úrok z prodlení.</w:t>
      </w:r>
    </w:p>
    <w:p w14:paraId="0E7F6D20" w14:textId="217396F3" w:rsidR="00A351FF" w:rsidRDefault="00294689" w:rsidP="008926FB">
      <w:pPr>
        <w:pStyle w:val="Odstavecseseznamem"/>
        <w:numPr>
          <w:ilvl w:val="0"/>
          <w:numId w:val="15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 daně předepíše úrok z prodlení do evidence daní pouze v případě, </w:t>
      </w:r>
      <w:r w:rsidR="0099177D">
        <w:rPr>
          <w:rFonts w:ascii="Arial" w:hAnsi="Arial" w:cs="Arial"/>
        </w:rPr>
        <w:t>kdy</w:t>
      </w:r>
      <w:r>
        <w:rPr>
          <w:rFonts w:ascii="Arial" w:hAnsi="Arial" w:cs="Arial"/>
        </w:rPr>
        <w:t xml:space="preserve"> součet vypočtených úroků z prodlení s úhradou vyměřené a doměřené daně </w:t>
      </w:r>
      <w:r w:rsidR="00907EA5">
        <w:rPr>
          <w:rFonts w:ascii="Arial" w:hAnsi="Arial" w:cs="Arial"/>
        </w:rPr>
        <w:t>za</w:t>
      </w:r>
      <w:r w:rsidR="003347B0">
        <w:rPr>
          <w:rFonts w:ascii="Arial" w:hAnsi="Arial" w:cs="Arial"/>
        </w:rPr>
        <w:t> </w:t>
      </w:r>
      <w:r w:rsidR="00907EA5">
        <w:rPr>
          <w:rFonts w:ascii="Arial" w:hAnsi="Arial" w:cs="Arial"/>
        </w:rPr>
        <w:t xml:space="preserve">zdaňovací období 2021 </w:t>
      </w:r>
      <w:r>
        <w:rPr>
          <w:rFonts w:ascii="Arial" w:hAnsi="Arial" w:cs="Arial"/>
        </w:rPr>
        <w:t xml:space="preserve">přesáhne částku 1 000 Kč, přičemž v případě překročení minimální částky bude předepsána výsledná (souhrnná) částka </w:t>
      </w:r>
      <w:r w:rsidR="00907EA5">
        <w:rPr>
          <w:rFonts w:ascii="Arial" w:hAnsi="Arial" w:cs="Arial"/>
        </w:rPr>
        <w:t>obou</w:t>
      </w:r>
      <w:r>
        <w:rPr>
          <w:rFonts w:ascii="Arial" w:hAnsi="Arial" w:cs="Arial"/>
        </w:rPr>
        <w:t xml:space="preserve"> úroků.</w:t>
      </w:r>
    </w:p>
    <w:p w14:paraId="0957E7D2" w14:textId="77777777" w:rsidR="002A4301" w:rsidRPr="00B37317" w:rsidRDefault="002A4301" w:rsidP="008926FB">
      <w:pPr>
        <w:spacing w:before="80" w:after="80"/>
        <w:jc w:val="both"/>
        <w:rPr>
          <w:rFonts w:ascii="Arial" w:hAnsi="Arial" w:cs="Arial"/>
        </w:rPr>
      </w:pPr>
    </w:p>
    <w:p w14:paraId="51854064" w14:textId="459B1B40" w:rsidR="00294689" w:rsidRPr="008926FB" w:rsidRDefault="00294689" w:rsidP="008926FB">
      <w:pPr>
        <w:spacing w:before="80" w:after="80"/>
        <w:rPr>
          <w:rFonts w:ascii="Arial" w:hAnsi="Arial" w:cs="Arial"/>
          <w:b/>
          <w:bCs/>
        </w:rPr>
      </w:pPr>
      <w:r w:rsidRPr="008926FB">
        <w:rPr>
          <w:rFonts w:ascii="Arial" w:hAnsi="Arial" w:cs="Arial"/>
          <w:b/>
          <w:bCs/>
        </w:rPr>
        <w:t>Příklad</w:t>
      </w:r>
      <w:r w:rsidR="00DB0B4C" w:rsidRPr="008926FB">
        <w:rPr>
          <w:rFonts w:ascii="Arial" w:hAnsi="Arial" w:cs="Arial"/>
          <w:b/>
          <w:bCs/>
        </w:rPr>
        <w:t xml:space="preserve"> 2</w:t>
      </w:r>
      <w:r w:rsidR="005532C9">
        <w:rPr>
          <w:rFonts w:ascii="Arial" w:hAnsi="Arial" w:cs="Arial"/>
          <w:b/>
          <w:bCs/>
        </w:rPr>
        <w:t xml:space="preserve"> – úrok z vratitelného přeplatku </w:t>
      </w:r>
      <w:r w:rsidR="00973AD0">
        <w:rPr>
          <w:rFonts w:ascii="Arial" w:hAnsi="Arial" w:cs="Arial"/>
          <w:b/>
          <w:bCs/>
        </w:rPr>
        <w:t>(§ 253a daňového řádu)</w:t>
      </w:r>
      <w:r w:rsidRPr="008926FB">
        <w:rPr>
          <w:rFonts w:ascii="Arial" w:hAnsi="Arial" w:cs="Arial"/>
          <w:b/>
          <w:bCs/>
        </w:rPr>
        <w:t>:</w:t>
      </w:r>
    </w:p>
    <w:p w14:paraId="39A9CE95" w14:textId="2CDA3067" w:rsidR="00F46EFB" w:rsidRPr="008942C0" w:rsidRDefault="00245361" w:rsidP="00815F29">
      <w:pPr>
        <w:spacing w:before="80" w:after="80" w:line="240" w:lineRule="auto"/>
        <w:jc w:val="both"/>
        <w:rPr>
          <w:rFonts w:ascii="Arial" w:hAnsi="Arial" w:cs="Arial"/>
        </w:rPr>
      </w:pPr>
      <w:r w:rsidRPr="008942C0">
        <w:rPr>
          <w:rFonts w:ascii="Arial" w:hAnsi="Arial" w:cs="Arial"/>
        </w:rPr>
        <w:t>Dne 8. 11. </w:t>
      </w:r>
      <w:r w:rsidR="00890589" w:rsidRPr="008942C0">
        <w:rPr>
          <w:rFonts w:ascii="Arial" w:hAnsi="Arial" w:cs="Arial"/>
        </w:rPr>
        <w:t>202</w:t>
      </w:r>
      <w:r w:rsidR="00222B67" w:rsidRPr="008942C0">
        <w:rPr>
          <w:rFonts w:ascii="Arial" w:hAnsi="Arial" w:cs="Arial"/>
        </w:rPr>
        <w:t>1</w:t>
      </w:r>
      <w:r w:rsidR="00890589" w:rsidRPr="008942C0">
        <w:rPr>
          <w:rFonts w:ascii="Arial" w:hAnsi="Arial" w:cs="Arial"/>
        </w:rPr>
        <w:t xml:space="preserve"> daňový subjekt podal žádost o vrácení vratitelného přeplatku evidovaného na</w:t>
      </w:r>
      <w:r w:rsidR="00604E15" w:rsidRPr="008942C0">
        <w:rPr>
          <w:rFonts w:ascii="Arial" w:hAnsi="Arial" w:cs="Arial"/>
        </w:rPr>
        <w:t> </w:t>
      </w:r>
      <w:r w:rsidR="00890589" w:rsidRPr="008942C0">
        <w:rPr>
          <w:rFonts w:ascii="Arial" w:hAnsi="Arial" w:cs="Arial"/>
        </w:rPr>
        <w:t>osobním daňovém účtu</w:t>
      </w:r>
      <w:r w:rsidR="00F46EFB" w:rsidRPr="008942C0">
        <w:rPr>
          <w:rFonts w:ascii="Arial" w:hAnsi="Arial" w:cs="Arial"/>
        </w:rPr>
        <w:t xml:space="preserve">, přičemž vratitelný přeplatek se skládal z následujících </w:t>
      </w:r>
      <w:r w:rsidR="002E3483" w:rsidRPr="008942C0">
        <w:rPr>
          <w:rFonts w:ascii="Arial" w:hAnsi="Arial" w:cs="Arial"/>
        </w:rPr>
        <w:t>položek</w:t>
      </w:r>
      <w:r w:rsidR="00F46EFB" w:rsidRPr="008942C0">
        <w:rPr>
          <w:rFonts w:ascii="Arial" w:hAnsi="Arial" w:cs="Arial"/>
        </w:rPr>
        <w:t xml:space="preserve">: </w:t>
      </w:r>
    </w:p>
    <w:p w14:paraId="4266FA14" w14:textId="4FF814A3" w:rsidR="00F46EFB" w:rsidRPr="004A6061" w:rsidRDefault="00E15369" w:rsidP="00815F29">
      <w:pPr>
        <w:pStyle w:val="Odstavecseseznamem"/>
        <w:numPr>
          <w:ilvl w:val="0"/>
          <w:numId w:val="23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8942C0">
        <w:rPr>
          <w:rFonts w:ascii="Arial" w:hAnsi="Arial" w:cs="Arial"/>
        </w:rPr>
        <w:t>přeplatek na dani z příjmů právnických osob</w:t>
      </w:r>
      <w:r w:rsidR="00E90918" w:rsidRPr="008942C0">
        <w:rPr>
          <w:rFonts w:ascii="Arial" w:hAnsi="Arial" w:cs="Arial"/>
        </w:rPr>
        <w:t xml:space="preserve"> za zdaňovací </w:t>
      </w:r>
      <w:r w:rsidR="00E90918" w:rsidRPr="004A6061">
        <w:rPr>
          <w:rFonts w:ascii="Arial" w:hAnsi="Arial" w:cs="Arial"/>
        </w:rPr>
        <w:t>období 20</w:t>
      </w:r>
      <w:r w:rsidR="008938AC" w:rsidRPr="004A6061">
        <w:rPr>
          <w:rFonts w:ascii="Arial" w:hAnsi="Arial" w:cs="Arial"/>
        </w:rPr>
        <w:t>19</w:t>
      </w:r>
      <w:r w:rsidR="009C5D52" w:rsidRPr="004A6061">
        <w:rPr>
          <w:rFonts w:ascii="Arial" w:hAnsi="Arial" w:cs="Arial"/>
        </w:rPr>
        <w:t>,</w:t>
      </w:r>
      <w:r w:rsidR="00F46EFB" w:rsidRPr="004A6061">
        <w:rPr>
          <w:rFonts w:ascii="Arial" w:hAnsi="Arial" w:cs="Arial"/>
        </w:rPr>
        <w:t xml:space="preserve"> </w:t>
      </w:r>
    </w:p>
    <w:p w14:paraId="672F6ABB" w14:textId="7B3C8D73" w:rsidR="00E90918" w:rsidRPr="004A6061" w:rsidRDefault="00E90918" w:rsidP="00815F29">
      <w:pPr>
        <w:pStyle w:val="Odstavecseseznamem"/>
        <w:numPr>
          <w:ilvl w:val="0"/>
          <w:numId w:val="23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přeplatek na dani z příjmů právnických osob za zdaňovací období 202</w:t>
      </w:r>
      <w:r w:rsidR="008938AC" w:rsidRPr="004A6061">
        <w:rPr>
          <w:rFonts w:ascii="Arial" w:hAnsi="Arial" w:cs="Arial"/>
        </w:rPr>
        <w:t>0</w:t>
      </w:r>
      <w:r w:rsidR="009C5D52" w:rsidRPr="004A6061">
        <w:rPr>
          <w:rFonts w:ascii="Arial" w:hAnsi="Arial" w:cs="Arial"/>
        </w:rPr>
        <w:t>,</w:t>
      </w:r>
    </w:p>
    <w:p w14:paraId="3F315FD1" w14:textId="776B694A" w:rsidR="00E90918" w:rsidRPr="004A6061" w:rsidRDefault="00E90918" w:rsidP="00815F29">
      <w:pPr>
        <w:pStyle w:val="Odstavecseseznamem"/>
        <w:numPr>
          <w:ilvl w:val="0"/>
          <w:numId w:val="23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přeplatek na dani silniční za zdaňovací období 2020</w:t>
      </w:r>
      <w:r w:rsidR="009C5D52" w:rsidRPr="004A6061">
        <w:rPr>
          <w:rFonts w:ascii="Arial" w:hAnsi="Arial" w:cs="Arial"/>
        </w:rPr>
        <w:t>,</w:t>
      </w:r>
    </w:p>
    <w:p w14:paraId="78BC3AEE" w14:textId="440A617B" w:rsidR="009C5D52" w:rsidRPr="004A6061" w:rsidRDefault="009C5D52" w:rsidP="00815F29">
      <w:pPr>
        <w:pStyle w:val="Odstavecseseznamem"/>
        <w:numPr>
          <w:ilvl w:val="0"/>
          <w:numId w:val="23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exekuční náklady,</w:t>
      </w:r>
    </w:p>
    <w:p w14:paraId="05A56BBA" w14:textId="2B9CA4AB" w:rsidR="00432300" w:rsidRPr="004A6061" w:rsidRDefault="00432300" w:rsidP="00815F29">
      <w:pPr>
        <w:pStyle w:val="Odstavecseseznamem"/>
        <w:numPr>
          <w:ilvl w:val="0"/>
          <w:numId w:val="23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omylem provedena platba, která není spárována s žádným předpisem daně</w:t>
      </w:r>
      <w:r w:rsidR="00F15A0D" w:rsidRPr="004A6061">
        <w:rPr>
          <w:rFonts w:ascii="Arial" w:hAnsi="Arial" w:cs="Arial"/>
        </w:rPr>
        <w:t xml:space="preserve"> a</w:t>
      </w:r>
      <w:r w:rsidR="004271F7" w:rsidRPr="004A6061">
        <w:rPr>
          <w:rFonts w:ascii="Arial" w:hAnsi="Arial" w:cs="Arial"/>
        </w:rPr>
        <w:t> </w:t>
      </w:r>
      <w:r w:rsidR="00F15A0D" w:rsidRPr="004A6061">
        <w:rPr>
          <w:rFonts w:ascii="Arial" w:hAnsi="Arial" w:cs="Arial"/>
        </w:rPr>
        <w:t>je</w:t>
      </w:r>
      <w:r w:rsidR="004271F7" w:rsidRPr="004A6061">
        <w:rPr>
          <w:rFonts w:ascii="Arial" w:hAnsi="Arial" w:cs="Arial"/>
        </w:rPr>
        <w:t> </w:t>
      </w:r>
      <w:r w:rsidR="00F15A0D" w:rsidRPr="004A6061">
        <w:rPr>
          <w:rFonts w:ascii="Arial" w:hAnsi="Arial" w:cs="Arial"/>
        </w:rPr>
        <w:t>evidována na druhu daně z příjmů právnických osob</w:t>
      </w:r>
      <w:r w:rsidR="002E3483" w:rsidRPr="004A6061">
        <w:rPr>
          <w:rFonts w:ascii="Arial" w:hAnsi="Arial" w:cs="Arial"/>
        </w:rPr>
        <w:t>.</w:t>
      </w:r>
      <w:r w:rsidRPr="004A6061">
        <w:rPr>
          <w:rFonts w:ascii="Arial" w:hAnsi="Arial" w:cs="Arial"/>
        </w:rPr>
        <w:t xml:space="preserve"> </w:t>
      </w:r>
    </w:p>
    <w:p w14:paraId="2B0DE755" w14:textId="78C88BEA" w:rsidR="00C178AA" w:rsidRPr="004A6061" w:rsidRDefault="00890589" w:rsidP="00815F29">
      <w:pPr>
        <w:spacing w:before="80" w:after="80" w:line="240" w:lineRule="auto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Jelikož správce daně vrátil vratitelný přeplatek opožděně </w:t>
      </w:r>
      <w:r w:rsidR="00245361" w:rsidRPr="004A6061">
        <w:rPr>
          <w:rFonts w:ascii="Arial" w:hAnsi="Arial" w:cs="Arial"/>
        </w:rPr>
        <w:t>v květnu </w:t>
      </w:r>
      <w:r w:rsidRPr="004A6061">
        <w:rPr>
          <w:rFonts w:ascii="Arial" w:hAnsi="Arial" w:cs="Arial"/>
        </w:rPr>
        <w:t>202</w:t>
      </w:r>
      <w:r w:rsidR="00222B67" w:rsidRPr="004A6061">
        <w:rPr>
          <w:rFonts w:ascii="Arial" w:hAnsi="Arial" w:cs="Arial"/>
        </w:rPr>
        <w:t>2</w:t>
      </w:r>
      <w:r w:rsidRPr="004A6061">
        <w:rPr>
          <w:rFonts w:ascii="Arial" w:hAnsi="Arial" w:cs="Arial"/>
        </w:rPr>
        <w:t xml:space="preserve">, </w:t>
      </w:r>
      <w:r w:rsidR="00D77EF8" w:rsidRPr="004A6061">
        <w:rPr>
          <w:rFonts w:ascii="Arial" w:hAnsi="Arial" w:cs="Arial"/>
        </w:rPr>
        <w:t>vznikl</w:t>
      </w:r>
      <w:r w:rsidRPr="004A6061">
        <w:rPr>
          <w:rFonts w:ascii="Arial" w:hAnsi="Arial" w:cs="Arial"/>
        </w:rPr>
        <w:t xml:space="preserve"> daňovému subjektu nárok na </w:t>
      </w:r>
      <w:r w:rsidRPr="004A6061">
        <w:rPr>
          <w:rFonts w:ascii="Arial" w:hAnsi="Arial" w:cs="Arial"/>
          <w:b/>
          <w:bCs/>
        </w:rPr>
        <w:t>úrok z vratitelného přeplatku</w:t>
      </w:r>
      <w:r w:rsidR="009C5D52" w:rsidRPr="004A6061">
        <w:rPr>
          <w:rFonts w:ascii="Arial" w:hAnsi="Arial" w:cs="Arial"/>
          <w:b/>
          <w:bCs/>
        </w:rPr>
        <w:t xml:space="preserve">. </w:t>
      </w:r>
      <w:r w:rsidR="009C5D52" w:rsidRPr="004A6061">
        <w:rPr>
          <w:rFonts w:ascii="Arial" w:hAnsi="Arial" w:cs="Arial"/>
        </w:rPr>
        <w:t xml:space="preserve">Správce daně vypočte výši vratitelného přeplatku zvlášť pro </w:t>
      </w:r>
      <w:r w:rsidR="00C178AA" w:rsidRPr="004A6061">
        <w:rPr>
          <w:rFonts w:ascii="Arial" w:hAnsi="Arial" w:cs="Arial"/>
        </w:rPr>
        <w:t xml:space="preserve">každý druh daně. Výše vypočteného úroku z vratitelného přeplatku: </w:t>
      </w:r>
    </w:p>
    <w:p w14:paraId="30C3680E" w14:textId="5D0B659E" w:rsidR="00C178AA" w:rsidRPr="004A6061" w:rsidRDefault="00B04F03" w:rsidP="00815F29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na </w:t>
      </w:r>
      <w:r w:rsidR="00C178AA" w:rsidRPr="004A6061">
        <w:rPr>
          <w:rFonts w:ascii="Arial" w:hAnsi="Arial" w:cs="Arial"/>
        </w:rPr>
        <w:t>dani z příjmů právnických osob za zdaňovací období 20</w:t>
      </w:r>
      <w:r w:rsidR="00F15A0D" w:rsidRPr="004A6061">
        <w:rPr>
          <w:rFonts w:ascii="Arial" w:hAnsi="Arial" w:cs="Arial"/>
        </w:rPr>
        <w:t>19</w:t>
      </w:r>
      <w:r w:rsidR="00C178AA" w:rsidRPr="004A6061">
        <w:rPr>
          <w:rFonts w:ascii="Arial" w:hAnsi="Arial" w:cs="Arial"/>
        </w:rPr>
        <w:t xml:space="preserve"> </w:t>
      </w:r>
      <w:r w:rsidR="0033214C" w:rsidRPr="004A6061">
        <w:rPr>
          <w:rFonts w:ascii="Arial" w:hAnsi="Arial" w:cs="Arial"/>
        </w:rPr>
        <w:t xml:space="preserve">je </w:t>
      </w:r>
      <w:r w:rsidR="00C178AA" w:rsidRPr="004A6061">
        <w:rPr>
          <w:rFonts w:ascii="Arial" w:hAnsi="Arial" w:cs="Arial"/>
        </w:rPr>
        <w:t xml:space="preserve">ve výši </w:t>
      </w:r>
      <w:r w:rsidR="00E06CA7" w:rsidRPr="004A6061">
        <w:rPr>
          <w:rFonts w:ascii="Arial" w:hAnsi="Arial" w:cs="Arial"/>
        </w:rPr>
        <w:t>6</w:t>
      </w:r>
      <w:r w:rsidR="00C178AA" w:rsidRPr="004A6061">
        <w:rPr>
          <w:rFonts w:ascii="Arial" w:hAnsi="Arial" w:cs="Arial"/>
        </w:rPr>
        <w:t>10 Kč</w:t>
      </w:r>
      <w:r w:rsidR="00603F4B" w:rsidRPr="004A6061">
        <w:rPr>
          <w:rFonts w:ascii="Arial" w:hAnsi="Arial" w:cs="Arial"/>
        </w:rPr>
        <w:t>,</w:t>
      </w:r>
    </w:p>
    <w:p w14:paraId="614B108E" w14:textId="19464D85" w:rsidR="00F46EFB" w:rsidRPr="004A6061" w:rsidRDefault="00B04F03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na </w:t>
      </w:r>
      <w:r w:rsidR="00C178AA" w:rsidRPr="004A6061">
        <w:rPr>
          <w:rFonts w:ascii="Arial" w:hAnsi="Arial" w:cs="Arial"/>
        </w:rPr>
        <w:t>dani z</w:t>
      </w:r>
      <w:r w:rsidR="00603F4B" w:rsidRPr="004A6061">
        <w:rPr>
          <w:rFonts w:ascii="Arial" w:hAnsi="Arial" w:cs="Arial"/>
        </w:rPr>
        <w:t> </w:t>
      </w:r>
      <w:r w:rsidR="00C178AA" w:rsidRPr="004A6061">
        <w:rPr>
          <w:rFonts w:ascii="Arial" w:hAnsi="Arial" w:cs="Arial"/>
        </w:rPr>
        <w:t>příjmů právnických osob za zdaňovací období 202</w:t>
      </w:r>
      <w:r w:rsidR="00F15A0D" w:rsidRPr="004A6061">
        <w:rPr>
          <w:rFonts w:ascii="Arial" w:hAnsi="Arial" w:cs="Arial"/>
        </w:rPr>
        <w:t>0</w:t>
      </w:r>
      <w:r w:rsidR="00C178AA" w:rsidRPr="004A6061">
        <w:rPr>
          <w:rFonts w:ascii="Arial" w:hAnsi="Arial" w:cs="Arial"/>
        </w:rPr>
        <w:t xml:space="preserve"> </w:t>
      </w:r>
      <w:r w:rsidR="0033214C" w:rsidRPr="004A6061">
        <w:rPr>
          <w:rFonts w:ascii="Arial" w:hAnsi="Arial" w:cs="Arial"/>
        </w:rPr>
        <w:t xml:space="preserve">je </w:t>
      </w:r>
      <w:r w:rsidR="00C178AA" w:rsidRPr="004A6061">
        <w:rPr>
          <w:rFonts w:ascii="Arial" w:hAnsi="Arial" w:cs="Arial"/>
        </w:rPr>
        <w:t xml:space="preserve">ve výši </w:t>
      </w:r>
      <w:r w:rsidR="00E06CA7" w:rsidRPr="004A6061">
        <w:rPr>
          <w:rFonts w:ascii="Arial" w:hAnsi="Arial" w:cs="Arial"/>
        </w:rPr>
        <w:t>5</w:t>
      </w:r>
      <w:r w:rsidR="00C178AA" w:rsidRPr="004A6061">
        <w:rPr>
          <w:rFonts w:ascii="Arial" w:hAnsi="Arial" w:cs="Arial"/>
        </w:rPr>
        <w:t>90 Kč</w:t>
      </w:r>
      <w:r w:rsidR="00603F4B" w:rsidRPr="004A6061">
        <w:rPr>
          <w:rFonts w:ascii="Arial" w:hAnsi="Arial" w:cs="Arial"/>
        </w:rPr>
        <w:t>.</w:t>
      </w:r>
      <w:r w:rsidR="00C178AA" w:rsidRPr="004A6061">
        <w:rPr>
          <w:rFonts w:ascii="Arial" w:hAnsi="Arial" w:cs="Arial"/>
        </w:rPr>
        <w:t xml:space="preserve"> </w:t>
      </w:r>
    </w:p>
    <w:p w14:paraId="5C2B8ABD" w14:textId="4F5683D4" w:rsidR="00E06CA7" w:rsidRPr="004A6061" w:rsidRDefault="00E06CA7" w:rsidP="00815F29">
      <w:pPr>
        <w:pStyle w:val="Odstavecseseznamem"/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Správce daně </w:t>
      </w:r>
      <w:r w:rsidR="00F15A0D" w:rsidRPr="004A6061">
        <w:rPr>
          <w:rFonts w:ascii="Arial" w:hAnsi="Arial" w:cs="Arial"/>
        </w:rPr>
        <w:t>ne</w:t>
      </w:r>
      <w:r w:rsidRPr="004A6061">
        <w:rPr>
          <w:rFonts w:ascii="Arial" w:hAnsi="Arial" w:cs="Arial"/>
        </w:rPr>
        <w:t>předepíše úrok z vratitelného přeplatku na dani z příjmů právnických osob, jelikož úrok na</w:t>
      </w:r>
      <w:r w:rsidR="00F15A0D" w:rsidRPr="004A6061">
        <w:rPr>
          <w:rFonts w:ascii="Arial" w:hAnsi="Arial" w:cs="Arial"/>
        </w:rPr>
        <w:t xml:space="preserve"> dani z příjmů právnických osob nepřekročil za žádné zdaňovací období</w:t>
      </w:r>
      <w:r w:rsidRPr="004A6061">
        <w:rPr>
          <w:rFonts w:ascii="Arial" w:hAnsi="Arial" w:cs="Arial"/>
        </w:rPr>
        <w:t xml:space="preserve"> částku 1 000 Kč</w:t>
      </w:r>
      <w:r w:rsidR="00245361" w:rsidRPr="004A6061">
        <w:rPr>
          <w:rFonts w:ascii="Arial" w:hAnsi="Arial" w:cs="Arial"/>
        </w:rPr>
        <w:t>.</w:t>
      </w:r>
    </w:p>
    <w:p w14:paraId="1C6F04B8" w14:textId="59E638D4" w:rsidR="00C178AA" w:rsidRPr="004A6061" w:rsidRDefault="00B04F03" w:rsidP="00815F29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na </w:t>
      </w:r>
      <w:r w:rsidR="00C178AA" w:rsidRPr="004A6061">
        <w:rPr>
          <w:rFonts w:ascii="Arial" w:hAnsi="Arial" w:cs="Arial"/>
        </w:rPr>
        <w:t xml:space="preserve">dani silniční za zdaňovací období 2020 </w:t>
      </w:r>
      <w:r w:rsidR="0033214C" w:rsidRPr="004A6061">
        <w:rPr>
          <w:rFonts w:ascii="Arial" w:hAnsi="Arial" w:cs="Arial"/>
        </w:rPr>
        <w:t xml:space="preserve">je </w:t>
      </w:r>
      <w:r w:rsidR="00C178AA" w:rsidRPr="004A6061">
        <w:rPr>
          <w:rFonts w:ascii="Arial" w:hAnsi="Arial" w:cs="Arial"/>
        </w:rPr>
        <w:t>ve výši 3</w:t>
      </w:r>
      <w:r w:rsidR="006C4061" w:rsidRPr="004A6061">
        <w:rPr>
          <w:rFonts w:ascii="Arial" w:hAnsi="Arial" w:cs="Arial"/>
        </w:rPr>
        <w:t> </w:t>
      </w:r>
      <w:r w:rsidR="00C178AA" w:rsidRPr="004A6061">
        <w:rPr>
          <w:rFonts w:ascii="Arial" w:hAnsi="Arial" w:cs="Arial"/>
        </w:rPr>
        <w:t>050 Kč – úrok z vratitelného přeplatku je předepsán</w:t>
      </w:r>
      <w:r w:rsidR="00245361" w:rsidRPr="004A6061">
        <w:rPr>
          <w:rFonts w:ascii="Arial" w:hAnsi="Arial" w:cs="Arial"/>
        </w:rPr>
        <w:t xml:space="preserve"> s datem splatnosti (a penalizačním datem) 9.</w:t>
      </w:r>
      <w:r w:rsidR="00AC0F6D" w:rsidRPr="004A6061">
        <w:rPr>
          <w:rFonts w:ascii="Arial" w:hAnsi="Arial" w:cs="Arial"/>
        </w:rPr>
        <w:t> </w:t>
      </w:r>
      <w:r w:rsidR="00245361" w:rsidRPr="004A6061">
        <w:rPr>
          <w:rFonts w:ascii="Arial" w:hAnsi="Arial" w:cs="Arial"/>
        </w:rPr>
        <w:t>5.</w:t>
      </w:r>
      <w:r w:rsidR="00AC0F6D" w:rsidRPr="004A6061">
        <w:rPr>
          <w:rFonts w:ascii="Arial" w:hAnsi="Arial" w:cs="Arial"/>
        </w:rPr>
        <w:t> </w:t>
      </w:r>
      <w:r w:rsidR="00245361" w:rsidRPr="004A6061">
        <w:rPr>
          <w:rFonts w:ascii="Arial" w:hAnsi="Arial" w:cs="Arial"/>
        </w:rPr>
        <w:t>2022, tj. k datu skutečného předpisu úroku do evidence dan</w:t>
      </w:r>
      <w:r w:rsidR="005A58C2" w:rsidRPr="004A6061">
        <w:rPr>
          <w:rFonts w:ascii="Arial" w:hAnsi="Arial" w:cs="Arial"/>
        </w:rPr>
        <w:t>í</w:t>
      </w:r>
      <w:r w:rsidR="00245361" w:rsidRPr="004A6061">
        <w:rPr>
          <w:rFonts w:ascii="Arial" w:hAnsi="Arial" w:cs="Arial"/>
        </w:rPr>
        <w:t>,</w:t>
      </w:r>
    </w:p>
    <w:p w14:paraId="404EE417" w14:textId="138BD5CE" w:rsidR="00C178AA" w:rsidRPr="004A6061" w:rsidRDefault="00B04F03" w:rsidP="00815F29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na </w:t>
      </w:r>
      <w:r w:rsidR="00C178AA" w:rsidRPr="004A6061">
        <w:rPr>
          <w:rFonts w:ascii="Arial" w:hAnsi="Arial" w:cs="Arial"/>
        </w:rPr>
        <w:t>exekučních nákladech</w:t>
      </w:r>
      <w:r w:rsidR="0033214C" w:rsidRPr="004A6061">
        <w:rPr>
          <w:rFonts w:ascii="Arial" w:hAnsi="Arial" w:cs="Arial"/>
        </w:rPr>
        <w:t xml:space="preserve"> je</w:t>
      </w:r>
      <w:r w:rsidR="00C178AA" w:rsidRPr="004A6061">
        <w:rPr>
          <w:rFonts w:ascii="Arial" w:hAnsi="Arial" w:cs="Arial"/>
        </w:rPr>
        <w:t xml:space="preserve"> ve výši 960 Kč – úrok z vratitelného přeplatku není předepsán</w:t>
      </w:r>
      <w:r w:rsidR="00245361" w:rsidRPr="004A6061">
        <w:rPr>
          <w:rFonts w:ascii="Arial" w:hAnsi="Arial" w:cs="Arial"/>
        </w:rPr>
        <w:t>,</w:t>
      </w:r>
    </w:p>
    <w:p w14:paraId="3C562CBB" w14:textId="779A23D2" w:rsidR="00C178AA" w:rsidRPr="004A6061" w:rsidRDefault="00C178AA" w:rsidP="00815F29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z částky omylem provedené platby</w:t>
      </w:r>
      <w:r w:rsidR="0033214C" w:rsidRPr="004A6061">
        <w:rPr>
          <w:rFonts w:ascii="Arial" w:hAnsi="Arial" w:cs="Arial"/>
        </w:rPr>
        <w:t xml:space="preserve"> je</w:t>
      </w:r>
      <w:r w:rsidRPr="004A6061">
        <w:rPr>
          <w:rFonts w:ascii="Arial" w:hAnsi="Arial" w:cs="Arial"/>
        </w:rPr>
        <w:t xml:space="preserve"> ve výši 310 Kč – úrok z vratitelného přeplatku</w:t>
      </w:r>
      <w:r w:rsidR="00B25EF7" w:rsidRPr="004A6061">
        <w:rPr>
          <w:rFonts w:ascii="Arial" w:hAnsi="Arial" w:cs="Arial"/>
        </w:rPr>
        <w:t>, který nelze přiřadit ke konkrétnímu zdaňovacímu období</w:t>
      </w:r>
      <w:r w:rsidR="00203B91" w:rsidRPr="004A6061">
        <w:rPr>
          <w:rFonts w:ascii="Arial" w:hAnsi="Arial" w:cs="Arial"/>
        </w:rPr>
        <w:t>,</w:t>
      </w:r>
      <w:r w:rsidRPr="004A6061">
        <w:rPr>
          <w:rFonts w:ascii="Arial" w:hAnsi="Arial" w:cs="Arial"/>
        </w:rPr>
        <w:t xml:space="preserve"> není předepsán</w:t>
      </w:r>
      <w:r w:rsidR="00527233" w:rsidRPr="004A6061">
        <w:rPr>
          <w:rFonts w:ascii="Arial" w:hAnsi="Arial" w:cs="Arial"/>
        </w:rPr>
        <w:t>, jelikož za</w:t>
      </w:r>
      <w:r w:rsidR="00203B91" w:rsidRPr="004A6061">
        <w:rPr>
          <w:rFonts w:ascii="Arial" w:hAnsi="Arial" w:cs="Arial"/>
        </w:rPr>
        <w:t> </w:t>
      </w:r>
      <w:r w:rsidR="00527233" w:rsidRPr="004A6061">
        <w:rPr>
          <w:rFonts w:ascii="Arial" w:hAnsi="Arial" w:cs="Arial"/>
        </w:rPr>
        <w:t>kalendářní rok</w:t>
      </w:r>
      <w:r w:rsidR="00B65BEE" w:rsidRPr="004A6061">
        <w:rPr>
          <w:rFonts w:ascii="Arial" w:hAnsi="Arial" w:cs="Arial"/>
        </w:rPr>
        <w:t xml:space="preserve"> na druhu daně z příjmů právnických osob </w:t>
      </w:r>
      <w:r w:rsidR="00527233" w:rsidRPr="004A6061">
        <w:rPr>
          <w:rFonts w:ascii="Arial" w:hAnsi="Arial" w:cs="Arial"/>
        </w:rPr>
        <w:t xml:space="preserve">nepřesáhl částku 1 000 Kč. </w:t>
      </w:r>
      <w:r w:rsidRPr="004A6061">
        <w:rPr>
          <w:rFonts w:ascii="Arial" w:hAnsi="Arial" w:cs="Arial"/>
        </w:rPr>
        <w:t xml:space="preserve"> </w:t>
      </w:r>
    </w:p>
    <w:p w14:paraId="0F164063" w14:textId="4863FBE2" w:rsidR="00B04F03" w:rsidRPr="004A6061" w:rsidRDefault="00245361" w:rsidP="00B04F03">
      <w:pPr>
        <w:spacing w:before="80" w:after="80" w:line="240" w:lineRule="auto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Dne 1. 9. </w:t>
      </w:r>
      <w:r w:rsidR="00890589" w:rsidRPr="004A6061">
        <w:rPr>
          <w:rFonts w:ascii="Arial" w:hAnsi="Arial" w:cs="Arial"/>
        </w:rPr>
        <w:t>202</w:t>
      </w:r>
      <w:r w:rsidR="00222B67" w:rsidRPr="004A6061">
        <w:rPr>
          <w:rFonts w:ascii="Arial" w:hAnsi="Arial" w:cs="Arial"/>
        </w:rPr>
        <w:t>2</w:t>
      </w:r>
      <w:r w:rsidR="00890589" w:rsidRPr="004A6061">
        <w:rPr>
          <w:rFonts w:ascii="Arial" w:hAnsi="Arial" w:cs="Arial"/>
        </w:rPr>
        <w:t xml:space="preserve"> daňový subjekt podal </w:t>
      </w:r>
      <w:r w:rsidR="00D77EF8" w:rsidRPr="004A6061">
        <w:rPr>
          <w:rFonts w:ascii="Arial" w:hAnsi="Arial" w:cs="Arial"/>
        </w:rPr>
        <w:t>další</w:t>
      </w:r>
      <w:r w:rsidR="00890589" w:rsidRPr="004A6061">
        <w:rPr>
          <w:rFonts w:ascii="Arial" w:hAnsi="Arial" w:cs="Arial"/>
        </w:rPr>
        <w:t xml:space="preserve"> žádost o vrácení vratitelného přeplatku</w:t>
      </w:r>
      <w:r w:rsidR="00B04F03" w:rsidRPr="004A6061">
        <w:rPr>
          <w:rFonts w:ascii="Arial" w:hAnsi="Arial" w:cs="Arial"/>
        </w:rPr>
        <w:t>, který se</w:t>
      </w:r>
      <w:r w:rsidRPr="004A6061">
        <w:rPr>
          <w:rFonts w:ascii="Arial" w:hAnsi="Arial" w:cs="Arial"/>
        </w:rPr>
        <w:t> </w:t>
      </w:r>
      <w:r w:rsidR="00B04F03" w:rsidRPr="004A6061">
        <w:rPr>
          <w:rFonts w:ascii="Arial" w:hAnsi="Arial" w:cs="Arial"/>
        </w:rPr>
        <w:t>skládal z následujících částek:</w:t>
      </w:r>
    </w:p>
    <w:p w14:paraId="608E5EC9" w14:textId="64195059" w:rsidR="00DA50E0" w:rsidRPr="004A6061" w:rsidRDefault="00DA50E0" w:rsidP="00815F29">
      <w:pPr>
        <w:pStyle w:val="Odstavecseseznamem"/>
        <w:numPr>
          <w:ilvl w:val="0"/>
          <w:numId w:val="21"/>
        </w:numPr>
        <w:spacing w:before="80" w:after="80" w:line="240" w:lineRule="auto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lastRenderedPageBreak/>
        <w:t>přeplatek na dani z příjmů právnických osob za zdaňovací období 202</w:t>
      </w:r>
      <w:r w:rsidR="00C87601" w:rsidRPr="004A6061">
        <w:rPr>
          <w:rFonts w:ascii="Arial" w:hAnsi="Arial" w:cs="Arial"/>
        </w:rPr>
        <w:t>0</w:t>
      </w:r>
      <w:r w:rsidRPr="004A6061">
        <w:rPr>
          <w:rFonts w:ascii="Arial" w:hAnsi="Arial" w:cs="Arial"/>
        </w:rPr>
        <w:t>, který vznikl na</w:t>
      </w:r>
      <w:r w:rsidR="0033214C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základě podaného dodatečného daňového přiznání k dani z příjmů právnických osob za zdaňovací období 202</w:t>
      </w:r>
      <w:r w:rsidR="00F15A0D" w:rsidRPr="004A6061">
        <w:rPr>
          <w:rFonts w:ascii="Arial" w:hAnsi="Arial" w:cs="Arial"/>
        </w:rPr>
        <w:t>0</w:t>
      </w:r>
      <w:r w:rsidRPr="004A6061">
        <w:rPr>
          <w:rFonts w:ascii="Arial" w:hAnsi="Arial" w:cs="Arial"/>
        </w:rPr>
        <w:t>,</w:t>
      </w:r>
    </w:p>
    <w:p w14:paraId="0FD123FE" w14:textId="77777777" w:rsidR="00B04F03" w:rsidRPr="004A6061" w:rsidRDefault="00512D6F" w:rsidP="00815F29">
      <w:pPr>
        <w:pStyle w:val="Odstavecseseznamem"/>
        <w:numPr>
          <w:ilvl w:val="0"/>
          <w:numId w:val="21"/>
        </w:numPr>
        <w:spacing w:before="80" w:after="80" w:line="240" w:lineRule="auto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přeplat</w:t>
      </w:r>
      <w:r w:rsidR="00B04F03" w:rsidRPr="004A6061">
        <w:rPr>
          <w:rFonts w:ascii="Arial" w:hAnsi="Arial" w:cs="Arial"/>
        </w:rPr>
        <w:t>ek</w:t>
      </w:r>
      <w:r w:rsidRPr="004A6061">
        <w:rPr>
          <w:rFonts w:ascii="Arial" w:hAnsi="Arial" w:cs="Arial"/>
        </w:rPr>
        <w:t xml:space="preserve"> na exekučních nákladech</w:t>
      </w:r>
      <w:r w:rsidR="00890589" w:rsidRPr="004A6061">
        <w:rPr>
          <w:rFonts w:ascii="Arial" w:hAnsi="Arial" w:cs="Arial"/>
        </w:rPr>
        <w:t xml:space="preserve">. </w:t>
      </w:r>
    </w:p>
    <w:p w14:paraId="722E32F5" w14:textId="31663862" w:rsidR="00DA50E0" w:rsidRPr="004A6061" w:rsidRDefault="00890589" w:rsidP="00B04F03">
      <w:pPr>
        <w:spacing w:before="80" w:after="80" w:line="240" w:lineRule="auto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Správce daně vrátil přeplatek opožděně v </w:t>
      </w:r>
      <w:r w:rsidR="00512D6F" w:rsidRPr="004A6061">
        <w:rPr>
          <w:rFonts w:ascii="Arial" w:hAnsi="Arial" w:cs="Arial"/>
        </w:rPr>
        <w:t>prosinci</w:t>
      </w:r>
      <w:r w:rsidRPr="004A6061">
        <w:rPr>
          <w:rFonts w:ascii="Arial" w:hAnsi="Arial" w:cs="Arial"/>
        </w:rPr>
        <w:t xml:space="preserve"> 202</w:t>
      </w:r>
      <w:r w:rsidR="00B04F03" w:rsidRPr="004A6061">
        <w:rPr>
          <w:rFonts w:ascii="Arial" w:hAnsi="Arial" w:cs="Arial"/>
        </w:rPr>
        <w:t>2</w:t>
      </w:r>
      <w:r w:rsidR="00DA50E0" w:rsidRPr="004A6061">
        <w:rPr>
          <w:rFonts w:ascii="Arial" w:hAnsi="Arial" w:cs="Arial"/>
        </w:rPr>
        <w:t>, tudíž daňovému subjektu vznikl nárok na úrok z vratitelného přeplatku. Výše vypočteného úrok z vratitelného přeplatku:</w:t>
      </w:r>
    </w:p>
    <w:p w14:paraId="23D40025" w14:textId="50951369" w:rsidR="00DA50E0" w:rsidRPr="004A6061" w:rsidRDefault="00DA50E0" w:rsidP="00DA50E0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na dani z příjmů právnických osob za zdaňovací období 202</w:t>
      </w:r>
      <w:r w:rsidR="00C87601" w:rsidRPr="004A6061">
        <w:rPr>
          <w:rFonts w:ascii="Arial" w:hAnsi="Arial" w:cs="Arial"/>
        </w:rPr>
        <w:t>0</w:t>
      </w:r>
      <w:r w:rsidRPr="004A6061">
        <w:rPr>
          <w:rFonts w:ascii="Arial" w:hAnsi="Arial" w:cs="Arial"/>
        </w:rPr>
        <w:t xml:space="preserve"> </w:t>
      </w:r>
      <w:r w:rsidR="0033214C" w:rsidRPr="004A6061">
        <w:rPr>
          <w:rFonts w:ascii="Arial" w:hAnsi="Arial" w:cs="Arial"/>
        </w:rPr>
        <w:t xml:space="preserve">je </w:t>
      </w:r>
      <w:r w:rsidRPr="004A6061">
        <w:rPr>
          <w:rFonts w:ascii="Arial" w:hAnsi="Arial" w:cs="Arial"/>
        </w:rPr>
        <w:t xml:space="preserve">ve výši 760 Kč – úrok z vratitelného přeplatku je předepsán do evidencí daní, jelikož v součtu s již </w:t>
      </w:r>
      <w:r w:rsidR="00F15A0D" w:rsidRPr="004A6061">
        <w:rPr>
          <w:rFonts w:ascii="Arial" w:hAnsi="Arial" w:cs="Arial"/>
        </w:rPr>
        <w:t xml:space="preserve">vypočteným, ale </w:t>
      </w:r>
      <w:r w:rsidR="00E94AD6" w:rsidRPr="004A6061">
        <w:rPr>
          <w:rFonts w:ascii="Arial" w:hAnsi="Arial" w:cs="Arial"/>
        </w:rPr>
        <w:t>ne</w:t>
      </w:r>
      <w:r w:rsidRPr="004A6061">
        <w:rPr>
          <w:rFonts w:ascii="Arial" w:hAnsi="Arial" w:cs="Arial"/>
        </w:rPr>
        <w:t>předepsaným úrokem z vratitelného přeplatku</w:t>
      </w:r>
      <w:r w:rsidR="002A7F05" w:rsidRPr="004A6061">
        <w:rPr>
          <w:rFonts w:ascii="Arial" w:hAnsi="Arial" w:cs="Arial"/>
        </w:rPr>
        <w:t xml:space="preserve"> na dani z příjmů právnických osob</w:t>
      </w:r>
      <w:r w:rsidR="00F15A0D" w:rsidRPr="004A6061">
        <w:rPr>
          <w:rFonts w:ascii="Arial" w:hAnsi="Arial" w:cs="Arial"/>
        </w:rPr>
        <w:t xml:space="preserve"> za zdaňovací období 2020</w:t>
      </w:r>
      <w:r w:rsidRPr="004A6061">
        <w:rPr>
          <w:rFonts w:ascii="Arial" w:hAnsi="Arial" w:cs="Arial"/>
        </w:rPr>
        <w:t xml:space="preserve"> přesáhne částku 1 000 Kč</w:t>
      </w:r>
      <w:r w:rsidR="00E06CA7" w:rsidRPr="004A6061">
        <w:rPr>
          <w:rFonts w:ascii="Arial" w:hAnsi="Arial" w:cs="Arial"/>
        </w:rPr>
        <w:t xml:space="preserve"> (590 Kč</w:t>
      </w:r>
      <w:r w:rsidR="00E94AD6" w:rsidRPr="004A6061">
        <w:rPr>
          <w:rFonts w:ascii="Arial" w:hAnsi="Arial" w:cs="Arial"/>
        </w:rPr>
        <w:t> </w:t>
      </w:r>
      <w:r w:rsidR="00E06CA7" w:rsidRPr="004A6061">
        <w:rPr>
          <w:rFonts w:ascii="Arial" w:hAnsi="Arial" w:cs="Arial"/>
        </w:rPr>
        <w:t>+</w:t>
      </w:r>
      <w:r w:rsidR="00E94AD6" w:rsidRPr="004A6061">
        <w:rPr>
          <w:rFonts w:ascii="Arial" w:hAnsi="Arial" w:cs="Arial"/>
        </w:rPr>
        <w:t> </w:t>
      </w:r>
      <w:r w:rsidR="00E06CA7" w:rsidRPr="004A6061">
        <w:rPr>
          <w:rFonts w:ascii="Arial" w:hAnsi="Arial" w:cs="Arial"/>
        </w:rPr>
        <w:t>760</w:t>
      </w:r>
      <w:r w:rsidR="00E94AD6" w:rsidRPr="004A6061">
        <w:rPr>
          <w:rFonts w:ascii="Arial" w:hAnsi="Arial" w:cs="Arial"/>
        </w:rPr>
        <w:t> </w:t>
      </w:r>
      <w:r w:rsidR="00E06CA7" w:rsidRPr="004A6061">
        <w:rPr>
          <w:rFonts w:ascii="Arial" w:hAnsi="Arial" w:cs="Arial"/>
        </w:rPr>
        <w:t>Kč)</w:t>
      </w:r>
      <w:r w:rsidR="00245361" w:rsidRPr="004A6061">
        <w:rPr>
          <w:rFonts w:ascii="Arial" w:hAnsi="Arial" w:cs="Arial"/>
        </w:rPr>
        <w:t>. Správce daně předepíše úrok</w:t>
      </w:r>
      <w:r w:rsidR="00E94AD6" w:rsidRPr="004A6061">
        <w:rPr>
          <w:rFonts w:ascii="Arial" w:hAnsi="Arial" w:cs="Arial"/>
        </w:rPr>
        <w:t xml:space="preserve"> (1 350 Kč)</w:t>
      </w:r>
      <w:r w:rsidR="00245361" w:rsidRPr="004A6061">
        <w:rPr>
          <w:rFonts w:ascii="Arial" w:hAnsi="Arial" w:cs="Arial"/>
        </w:rPr>
        <w:t xml:space="preserve"> s datem splatnosti (a</w:t>
      </w:r>
      <w:r w:rsidR="00E94AD6" w:rsidRPr="004A6061">
        <w:rPr>
          <w:rFonts w:ascii="Arial" w:hAnsi="Arial" w:cs="Arial"/>
        </w:rPr>
        <w:t> </w:t>
      </w:r>
      <w:r w:rsidR="00245361" w:rsidRPr="004A6061">
        <w:rPr>
          <w:rFonts w:ascii="Arial" w:hAnsi="Arial" w:cs="Arial"/>
        </w:rPr>
        <w:t>penalizačním datem) 9. 12. 2022, tj. k datu skutečného předpisu úroku do evidence dan</w:t>
      </w:r>
      <w:r w:rsidR="005A58C2" w:rsidRPr="004A6061">
        <w:rPr>
          <w:rFonts w:ascii="Arial" w:hAnsi="Arial" w:cs="Arial"/>
        </w:rPr>
        <w:t>í</w:t>
      </w:r>
      <w:r w:rsidR="00AC0F6D" w:rsidRPr="004A6061">
        <w:rPr>
          <w:rFonts w:ascii="Arial" w:hAnsi="Arial" w:cs="Arial"/>
        </w:rPr>
        <w:t>;</w:t>
      </w:r>
    </w:p>
    <w:p w14:paraId="58514CDF" w14:textId="37FB8F16" w:rsidR="00DA50E0" w:rsidRPr="004A6061" w:rsidRDefault="00DA50E0" w:rsidP="00DA50E0">
      <w:pPr>
        <w:pStyle w:val="Odstavecseseznamem"/>
        <w:numPr>
          <w:ilvl w:val="0"/>
          <w:numId w:val="22"/>
        </w:numPr>
        <w:spacing w:before="80" w:after="80" w:line="240" w:lineRule="auto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na exekučních nákladech </w:t>
      </w:r>
      <w:r w:rsidR="0033214C" w:rsidRPr="004A6061">
        <w:rPr>
          <w:rFonts w:ascii="Arial" w:hAnsi="Arial" w:cs="Arial"/>
        </w:rPr>
        <w:t xml:space="preserve">je </w:t>
      </w:r>
      <w:r w:rsidRPr="004A6061">
        <w:rPr>
          <w:rFonts w:ascii="Arial" w:hAnsi="Arial" w:cs="Arial"/>
        </w:rPr>
        <w:t>ve výši 510 Kč – úrok z vratitelného přeplatku je</w:t>
      </w:r>
      <w:r w:rsidR="0033214C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předepsán, a to ve výši 1 470 Kč</w:t>
      </w:r>
      <w:r w:rsidR="0084357E" w:rsidRPr="004A6061">
        <w:rPr>
          <w:rFonts w:ascii="Arial" w:hAnsi="Arial" w:cs="Arial"/>
        </w:rPr>
        <w:t xml:space="preserve"> (960 Kč + 510 Kč)</w:t>
      </w:r>
      <w:r w:rsidR="00193F08" w:rsidRPr="004A6061">
        <w:rPr>
          <w:rFonts w:ascii="Arial" w:hAnsi="Arial" w:cs="Arial"/>
        </w:rPr>
        <w:t>. Pro účely předpisu úroku z vratitelného přeplatku sečte správce daně veškeré úroky z vratitelného přeplatku, které se vztahují k exekučním nákladům a u kterých pominuly podmínky pro jejich vznik v kalendářním roce 2022.</w:t>
      </w:r>
      <w:r w:rsidR="00245361" w:rsidRPr="004A6061">
        <w:rPr>
          <w:rFonts w:ascii="Arial" w:hAnsi="Arial" w:cs="Arial"/>
        </w:rPr>
        <w:t xml:space="preserve"> Správce daně předepíše úrok s datem splatnosti (a</w:t>
      </w:r>
      <w:r w:rsidR="00604E15" w:rsidRPr="004A6061">
        <w:rPr>
          <w:rFonts w:ascii="Arial" w:hAnsi="Arial" w:cs="Arial"/>
        </w:rPr>
        <w:t> </w:t>
      </w:r>
      <w:r w:rsidR="00245361" w:rsidRPr="004A6061">
        <w:rPr>
          <w:rFonts w:ascii="Arial" w:hAnsi="Arial" w:cs="Arial"/>
        </w:rPr>
        <w:t>penalizačním datem) 9. 12. 2022, tj. k datu skutečného předpisu úroku do evidence dan</w:t>
      </w:r>
      <w:r w:rsidR="005A58C2" w:rsidRPr="004A6061">
        <w:rPr>
          <w:rFonts w:ascii="Arial" w:hAnsi="Arial" w:cs="Arial"/>
        </w:rPr>
        <w:t>í</w:t>
      </w:r>
      <w:r w:rsidR="00245361" w:rsidRPr="004A6061">
        <w:rPr>
          <w:rFonts w:ascii="Arial" w:hAnsi="Arial" w:cs="Arial"/>
        </w:rPr>
        <w:t>.</w:t>
      </w:r>
    </w:p>
    <w:p w14:paraId="1D4E1C2B" w14:textId="0C65200F" w:rsidR="00AB26BF" w:rsidRPr="004A6061" w:rsidRDefault="00AB26BF" w:rsidP="008926FB">
      <w:pPr>
        <w:spacing w:before="80" w:after="80"/>
        <w:rPr>
          <w:rFonts w:ascii="Arial" w:hAnsi="Arial" w:cs="Arial"/>
        </w:rPr>
      </w:pPr>
    </w:p>
    <w:p w14:paraId="41FC9B7B" w14:textId="560B0F62" w:rsidR="00045B8E" w:rsidRPr="004A6061" w:rsidRDefault="00045B8E" w:rsidP="008926FB">
      <w:pPr>
        <w:spacing w:before="80" w:after="80"/>
        <w:jc w:val="both"/>
        <w:rPr>
          <w:rFonts w:ascii="Arial" w:hAnsi="Arial" w:cs="Arial"/>
          <w:b/>
          <w:bCs/>
        </w:rPr>
      </w:pPr>
      <w:r w:rsidRPr="004A6061">
        <w:rPr>
          <w:rFonts w:ascii="Arial" w:hAnsi="Arial" w:cs="Arial"/>
          <w:b/>
          <w:bCs/>
        </w:rPr>
        <w:t>Příklad</w:t>
      </w:r>
      <w:r w:rsidR="00DB0B4C" w:rsidRPr="004A6061">
        <w:rPr>
          <w:rFonts w:ascii="Arial" w:hAnsi="Arial" w:cs="Arial"/>
          <w:b/>
          <w:bCs/>
        </w:rPr>
        <w:t xml:space="preserve"> 3</w:t>
      </w:r>
      <w:r w:rsidR="00973AD0" w:rsidRPr="004A6061">
        <w:rPr>
          <w:rFonts w:ascii="Arial" w:hAnsi="Arial" w:cs="Arial"/>
          <w:b/>
          <w:bCs/>
        </w:rPr>
        <w:t xml:space="preserve"> – úrok z nesprávně stanovené daně (§ 254 daňového řádu)</w:t>
      </w:r>
      <w:r w:rsidRPr="004A6061">
        <w:rPr>
          <w:rFonts w:ascii="Arial" w:hAnsi="Arial" w:cs="Arial"/>
          <w:b/>
          <w:bCs/>
        </w:rPr>
        <w:t>:</w:t>
      </w:r>
    </w:p>
    <w:p w14:paraId="64F3F7C9" w14:textId="77777777" w:rsidR="00174402" w:rsidRPr="004A6061" w:rsidRDefault="004F1898" w:rsidP="00815F29">
      <w:pPr>
        <w:spacing w:before="80" w:after="8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Daňovému subjektu vznikl nárok </w:t>
      </w:r>
      <w:r w:rsidRPr="004A6061">
        <w:rPr>
          <w:rFonts w:ascii="Arial" w:hAnsi="Arial" w:cs="Arial"/>
          <w:b/>
          <w:bCs/>
        </w:rPr>
        <w:t>na úrok z nesprávně stanovené daně</w:t>
      </w:r>
      <w:r w:rsidRPr="004A6061">
        <w:rPr>
          <w:rFonts w:ascii="Arial" w:hAnsi="Arial" w:cs="Arial"/>
        </w:rPr>
        <w:t>, neboť na</w:t>
      </w:r>
      <w:r w:rsidR="00DC27B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základě rozhodnutí soud</w:t>
      </w:r>
      <w:r w:rsidR="00A71122" w:rsidRPr="004A6061">
        <w:rPr>
          <w:rFonts w:ascii="Arial" w:hAnsi="Arial" w:cs="Arial"/>
        </w:rPr>
        <w:t xml:space="preserve">u </w:t>
      </w:r>
      <w:r w:rsidRPr="004A6061">
        <w:rPr>
          <w:rFonts w:ascii="Arial" w:hAnsi="Arial" w:cs="Arial"/>
        </w:rPr>
        <w:t xml:space="preserve">došlo ke zrušení </w:t>
      </w:r>
    </w:p>
    <w:p w14:paraId="7C09906E" w14:textId="17C5C6BD" w:rsidR="00174402" w:rsidRPr="004A6061" w:rsidRDefault="004F1898" w:rsidP="00815F29">
      <w:pPr>
        <w:pStyle w:val="Odstavecseseznamem"/>
        <w:numPr>
          <w:ilvl w:val="0"/>
          <w:numId w:val="24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dodatečných platebních výměrů </w:t>
      </w:r>
      <w:r w:rsidR="00A71122" w:rsidRPr="004A6061">
        <w:rPr>
          <w:rFonts w:ascii="Arial" w:hAnsi="Arial" w:cs="Arial"/>
        </w:rPr>
        <w:t>n</w:t>
      </w:r>
      <w:r w:rsidRPr="004A6061">
        <w:rPr>
          <w:rFonts w:ascii="Arial" w:hAnsi="Arial" w:cs="Arial"/>
        </w:rPr>
        <w:t>a</w:t>
      </w:r>
      <w:r w:rsidR="00DC27B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daň z přidané hodnoty za zdaňovací období </w:t>
      </w:r>
      <w:r w:rsidR="00174402" w:rsidRPr="004A6061">
        <w:rPr>
          <w:rFonts w:ascii="Arial" w:hAnsi="Arial" w:cs="Arial"/>
        </w:rPr>
        <w:t xml:space="preserve">leden </w:t>
      </w:r>
      <w:r w:rsidRPr="004A6061">
        <w:rPr>
          <w:rFonts w:ascii="Arial" w:hAnsi="Arial" w:cs="Arial"/>
        </w:rPr>
        <w:t>2021</w:t>
      </w:r>
      <w:r w:rsidR="00E6724C" w:rsidRPr="004A6061">
        <w:rPr>
          <w:rFonts w:ascii="Arial" w:hAnsi="Arial" w:cs="Arial"/>
        </w:rPr>
        <w:t xml:space="preserve"> a </w:t>
      </w:r>
      <w:r w:rsidR="00174402" w:rsidRPr="004A6061">
        <w:rPr>
          <w:rFonts w:ascii="Arial" w:hAnsi="Arial" w:cs="Arial"/>
        </w:rPr>
        <w:t xml:space="preserve">únor </w:t>
      </w:r>
      <w:r w:rsidR="00E6724C" w:rsidRPr="004A6061">
        <w:rPr>
          <w:rFonts w:ascii="Arial" w:hAnsi="Arial" w:cs="Arial"/>
        </w:rPr>
        <w:t>2021</w:t>
      </w:r>
      <w:r w:rsidR="00174402" w:rsidRPr="004A6061">
        <w:rPr>
          <w:rFonts w:ascii="Arial" w:hAnsi="Arial" w:cs="Arial"/>
        </w:rPr>
        <w:t xml:space="preserve">, </w:t>
      </w:r>
    </w:p>
    <w:p w14:paraId="798666E8" w14:textId="7E1C01AA" w:rsidR="00174402" w:rsidRPr="004A6061" w:rsidRDefault="00174402" w:rsidP="00815F29">
      <w:pPr>
        <w:pStyle w:val="Odstavecseseznamem"/>
        <w:numPr>
          <w:ilvl w:val="0"/>
          <w:numId w:val="24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dodatečného platebního výměru</w:t>
      </w:r>
      <w:r w:rsidR="00E6724C" w:rsidRPr="004A6061">
        <w:rPr>
          <w:rFonts w:ascii="Arial" w:hAnsi="Arial" w:cs="Arial"/>
        </w:rPr>
        <w:t xml:space="preserve"> na daň z</w:t>
      </w:r>
      <w:r w:rsidRPr="004A6061">
        <w:rPr>
          <w:rFonts w:ascii="Arial" w:hAnsi="Arial" w:cs="Arial"/>
        </w:rPr>
        <w:t> </w:t>
      </w:r>
      <w:r w:rsidR="00E6724C" w:rsidRPr="004A6061">
        <w:rPr>
          <w:rFonts w:ascii="Arial" w:hAnsi="Arial" w:cs="Arial"/>
        </w:rPr>
        <w:t xml:space="preserve">příjmů </w:t>
      </w:r>
      <w:r w:rsidR="001E30A6" w:rsidRPr="004A6061">
        <w:rPr>
          <w:rFonts w:ascii="Arial" w:hAnsi="Arial" w:cs="Arial"/>
        </w:rPr>
        <w:t xml:space="preserve">právnických osob </w:t>
      </w:r>
      <w:r w:rsidR="00E6724C" w:rsidRPr="004A6061">
        <w:rPr>
          <w:rFonts w:ascii="Arial" w:hAnsi="Arial" w:cs="Arial"/>
        </w:rPr>
        <w:t>za</w:t>
      </w:r>
      <w:r w:rsidR="00BB6650" w:rsidRPr="004A6061">
        <w:rPr>
          <w:rFonts w:ascii="Arial" w:hAnsi="Arial" w:cs="Arial"/>
        </w:rPr>
        <w:t> </w:t>
      </w:r>
      <w:r w:rsidR="00E6724C" w:rsidRPr="004A6061">
        <w:rPr>
          <w:rFonts w:ascii="Arial" w:hAnsi="Arial" w:cs="Arial"/>
        </w:rPr>
        <w:t>zdaňovací období</w:t>
      </w:r>
      <w:r w:rsidR="004F1898" w:rsidRPr="004A6061">
        <w:rPr>
          <w:rFonts w:ascii="Arial" w:hAnsi="Arial" w:cs="Arial"/>
        </w:rPr>
        <w:t xml:space="preserve"> </w:t>
      </w:r>
      <w:r w:rsidRPr="004A6061">
        <w:rPr>
          <w:rFonts w:ascii="Arial" w:hAnsi="Arial" w:cs="Arial"/>
        </w:rPr>
        <w:t>2021</w:t>
      </w:r>
      <w:r w:rsidR="00E83C38" w:rsidRPr="004A6061">
        <w:rPr>
          <w:rFonts w:ascii="Arial" w:hAnsi="Arial" w:cs="Arial"/>
        </w:rPr>
        <w:t>,</w:t>
      </w:r>
    </w:p>
    <w:p w14:paraId="40E97291" w14:textId="60AF87BE" w:rsidR="00174402" w:rsidRPr="004A6061" w:rsidRDefault="00174402" w:rsidP="00815F29">
      <w:pPr>
        <w:pStyle w:val="Odstavecseseznamem"/>
        <w:numPr>
          <w:ilvl w:val="0"/>
          <w:numId w:val="24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zajišťovacích příkazů </w:t>
      </w:r>
      <w:r w:rsidR="00D56F72" w:rsidRPr="004A6061">
        <w:rPr>
          <w:rFonts w:ascii="Arial" w:hAnsi="Arial" w:cs="Arial"/>
        </w:rPr>
        <w:t>n</w:t>
      </w:r>
      <w:r w:rsidRPr="004A6061">
        <w:rPr>
          <w:rFonts w:ascii="Arial" w:hAnsi="Arial" w:cs="Arial"/>
        </w:rPr>
        <w:t>a daň z přidané hodnoty za zdaňovací období leden 2021 a</w:t>
      </w:r>
      <w:r w:rsidR="00C9481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únor 2021</w:t>
      </w:r>
    </w:p>
    <w:p w14:paraId="2F2621AE" w14:textId="47497B1E" w:rsidR="004F1898" w:rsidRPr="004A6061" w:rsidRDefault="00DA116A" w:rsidP="00815F29">
      <w:pPr>
        <w:spacing w:before="80" w:after="8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Správce daně vrátil veškeré vratitelné přeplatky dle</w:t>
      </w:r>
      <w:r w:rsidR="00BB6650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§</w:t>
      </w:r>
      <w:r w:rsidR="00BB6650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155b</w:t>
      </w:r>
      <w:r w:rsidR="00BB6650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odst.</w:t>
      </w:r>
      <w:r w:rsidR="00BB6650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4 daňového řádu </w:t>
      </w:r>
      <w:r w:rsidR="00D8263D" w:rsidRPr="004A6061">
        <w:rPr>
          <w:rFonts w:ascii="Arial" w:hAnsi="Arial" w:cs="Arial"/>
        </w:rPr>
        <w:t>dne 2. 11. </w:t>
      </w:r>
      <w:r w:rsidRPr="004A6061">
        <w:rPr>
          <w:rFonts w:ascii="Arial" w:hAnsi="Arial" w:cs="Arial"/>
        </w:rPr>
        <w:t>2022.</w:t>
      </w:r>
    </w:p>
    <w:p w14:paraId="7A040472" w14:textId="77777777" w:rsidR="00A71122" w:rsidRPr="004A6061" w:rsidRDefault="004F1898" w:rsidP="00815F29">
      <w:pPr>
        <w:spacing w:before="80" w:after="8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Daňovému subjektu náleží nárok na úrok z nesprávně stanovené daně z</w:t>
      </w:r>
      <w:r w:rsidR="00A71122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částky</w:t>
      </w:r>
      <w:r w:rsidR="00A71122" w:rsidRPr="004A6061">
        <w:rPr>
          <w:rFonts w:ascii="Arial" w:hAnsi="Arial" w:cs="Arial"/>
        </w:rPr>
        <w:t>:</w:t>
      </w:r>
    </w:p>
    <w:p w14:paraId="29E70E01" w14:textId="0216909E" w:rsidR="00A71122" w:rsidRPr="004A6061" w:rsidRDefault="004F1898" w:rsidP="00815F29">
      <w:pPr>
        <w:pStyle w:val="Odstavecseseznamem"/>
        <w:numPr>
          <w:ilvl w:val="0"/>
          <w:numId w:val="25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uhrazené daně na základě </w:t>
      </w:r>
      <w:r w:rsidR="00CC4F36" w:rsidRPr="004A6061">
        <w:rPr>
          <w:rFonts w:ascii="Arial" w:hAnsi="Arial" w:cs="Arial"/>
        </w:rPr>
        <w:t xml:space="preserve">zajišťovacích příkazů a </w:t>
      </w:r>
      <w:r w:rsidRPr="004A6061">
        <w:rPr>
          <w:rFonts w:ascii="Arial" w:hAnsi="Arial" w:cs="Arial"/>
        </w:rPr>
        <w:t>dodatečn</w:t>
      </w:r>
      <w:r w:rsidR="00E93B26" w:rsidRPr="004A6061">
        <w:rPr>
          <w:rFonts w:ascii="Arial" w:hAnsi="Arial" w:cs="Arial"/>
        </w:rPr>
        <w:t>ých</w:t>
      </w:r>
      <w:r w:rsidRPr="004A6061">
        <w:rPr>
          <w:rFonts w:ascii="Arial" w:hAnsi="Arial" w:cs="Arial"/>
        </w:rPr>
        <w:t xml:space="preserve"> platební</w:t>
      </w:r>
      <w:r w:rsidR="00E93B26" w:rsidRPr="004A6061">
        <w:rPr>
          <w:rFonts w:ascii="Arial" w:hAnsi="Arial" w:cs="Arial"/>
        </w:rPr>
        <w:t>ch</w:t>
      </w:r>
      <w:r w:rsidRPr="004A6061">
        <w:rPr>
          <w:rFonts w:ascii="Arial" w:hAnsi="Arial" w:cs="Arial"/>
        </w:rPr>
        <w:t xml:space="preserve"> výměr</w:t>
      </w:r>
      <w:r w:rsidR="00E93B26" w:rsidRPr="004A6061">
        <w:rPr>
          <w:rFonts w:ascii="Arial" w:hAnsi="Arial" w:cs="Arial"/>
        </w:rPr>
        <w:t>ů</w:t>
      </w:r>
      <w:r w:rsidRPr="004A6061">
        <w:rPr>
          <w:rFonts w:ascii="Arial" w:hAnsi="Arial" w:cs="Arial"/>
        </w:rPr>
        <w:t xml:space="preserve"> (předpokládáme, že</w:t>
      </w:r>
      <w:r w:rsidR="00C82243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dodatečným</w:t>
      </w:r>
      <w:r w:rsidR="00C9051D" w:rsidRPr="004A6061">
        <w:rPr>
          <w:rFonts w:ascii="Arial" w:hAnsi="Arial" w:cs="Arial"/>
        </w:rPr>
        <w:t>i</w:t>
      </w:r>
      <w:r w:rsidRPr="004A6061">
        <w:rPr>
          <w:rFonts w:ascii="Arial" w:hAnsi="Arial" w:cs="Arial"/>
        </w:rPr>
        <w:t xml:space="preserve"> platebním</w:t>
      </w:r>
      <w:r w:rsidR="00C9051D" w:rsidRPr="004A6061">
        <w:rPr>
          <w:rFonts w:ascii="Arial" w:hAnsi="Arial" w:cs="Arial"/>
        </w:rPr>
        <w:t>i</w:t>
      </w:r>
      <w:r w:rsidRPr="004A6061">
        <w:rPr>
          <w:rFonts w:ascii="Arial" w:hAnsi="Arial" w:cs="Arial"/>
        </w:rPr>
        <w:t xml:space="preserve"> výměr</w:t>
      </w:r>
      <w:r w:rsidR="00C9051D" w:rsidRPr="004A6061">
        <w:rPr>
          <w:rFonts w:ascii="Arial" w:hAnsi="Arial" w:cs="Arial"/>
        </w:rPr>
        <w:t>y</w:t>
      </w:r>
      <w:r w:rsidRPr="004A6061">
        <w:rPr>
          <w:rFonts w:ascii="Arial" w:hAnsi="Arial" w:cs="Arial"/>
        </w:rPr>
        <w:t xml:space="preserve"> byla stanoven</w:t>
      </w:r>
      <w:r w:rsidR="001E4930" w:rsidRPr="004A6061">
        <w:rPr>
          <w:rFonts w:ascii="Arial" w:hAnsi="Arial" w:cs="Arial"/>
        </w:rPr>
        <w:t>a</w:t>
      </w:r>
      <w:r w:rsidRPr="004A6061">
        <w:rPr>
          <w:rFonts w:ascii="Arial" w:hAnsi="Arial" w:cs="Arial"/>
        </w:rPr>
        <w:t xml:space="preserve"> daň), </w:t>
      </w:r>
    </w:p>
    <w:p w14:paraId="49150B81" w14:textId="2E858A61" w:rsidR="00A71122" w:rsidRPr="004A6061" w:rsidRDefault="004F1898" w:rsidP="00815F29">
      <w:pPr>
        <w:pStyle w:val="Odstavecseseznamem"/>
        <w:numPr>
          <w:ilvl w:val="0"/>
          <w:numId w:val="25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uhrazeného úroku z prodlení, </w:t>
      </w:r>
    </w:p>
    <w:p w14:paraId="1F4361B3" w14:textId="541A66CE" w:rsidR="001D63C6" w:rsidRPr="004A6061" w:rsidRDefault="00754AFE" w:rsidP="00815F29">
      <w:pPr>
        <w:pStyle w:val="Odstavecseseznamem"/>
        <w:numPr>
          <w:ilvl w:val="0"/>
          <w:numId w:val="25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uhrazeného </w:t>
      </w:r>
      <w:r w:rsidR="004F1898" w:rsidRPr="004A6061">
        <w:rPr>
          <w:rFonts w:ascii="Arial" w:hAnsi="Arial" w:cs="Arial"/>
        </w:rPr>
        <w:t xml:space="preserve">penále. </w:t>
      </w:r>
    </w:p>
    <w:p w14:paraId="032FB764" w14:textId="28A00FBB" w:rsidR="00DA116A" w:rsidRPr="004A6061" w:rsidRDefault="00DA116A" w:rsidP="00815F29">
      <w:pPr>
        <w:spacing w:before="80" w:after="8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Správce daně bude postupovat následovně: </w:t>
      </w:r>
    </w:p>
    <w:p w14:paraId="0CDAA04C" w14:textId="19B3B1C0" w:rsidR="00C06757" w:rsidRPr="004A6061" w:rsidRDefault="00754AFE" w:rsidP="00C06757">
      <w:pPr>
        <w:pStyle w:val="Odstavecseseznamem"/>
        <w:numPr>
          <w:ilvl w:val="0"/>
          <w:numId w:val="18"/>
        </w:numPr>
        <w:spacing w:before="80" w:after="80"/>
        <w:ind w:left="1701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S</w:t>
      </w:r>
      <w:r w:rsidR="00DA116A" w:rsidRPr="004A6061">
        <w:rPr>
          <w:rFonts w:ascii="Arial" w:hAnsi="Arial" w:cs="Arial"/>
        </w:rPr>
        <w:t xml:space="preserve">právce daně </w:t>
      </w:r>
      <w:r w:rsidR="00A71122" w:rsidRPr="004A6061">
        <w:rPr>
          <w:rFonts w:ascii="Arial" w:hAnsi="Arial" w:cs="Arial"/>
        </w:rPr>
        <w:t>vypočte</w:t>
      </w:r>
      <w:r w:rsidR="00DA116A" w:rsidRPr="004A6061">
        <w:rPr>
          <w:rFonts w:ascii="Arial" w:hAnsi="Arial" w:cs="Arial"/>
        </w:rPr>
        <w:t xml:space="preserve"> úrok z nesprávně stanovené daně z částky uhrazené daně</w:t>
      </w:r>
      <w:r w:rsidR="00D56F72" w:rsidRPr="004A6061">
        <w:rPr>
          <w:rFonts w:ascii="Arial" w:hAnsi="Arial" w:cs="Arial"/>
        </w:rPr>
        <w:t xml:space="preserve"> a příslušenství daně</w:t>
      </w:r>
      <w:r w:rsidR="00DA116A" w:rsidRPr="004A6061">
        <w:rPr>
          <w:rFonts w:ascii="Arial" w:hAnsi="Arial" w:cs="Arial"/>
        </w:rPr>
        <w:t xml:space="preserve"> nad rámec zákonné povinnosti, přičemž správce daně posuzuje </w:t>
      </w:r>
      <w:r w:rsidR="00E6724C" w:rsidRPr="004A6061">
        <w:rPr>
          <w:rFonts w:ascii="Arial" w:hAnsi="Arial" w:cs="Arial"/>
        </w:rPr>
        <w:t>každou daň za</w:t>
      </w:r>
      <w:r w:rsidR="00A547A7" w:rsidRPr="004A6061">
        <w:rPr>
          <w:rFonts w:ascii="Arial" w:hAnsi="Arial" w:cs="Arial"/>
        </w:rPr>
        <w:t> </w:t>
      </w:r>
      <w:r w:rsidR="00DA116A" w:rsidRPr="004A6061">
        <w:rPr>
          <w:rFonts w:ascii="Arial" w:hAnsi="Arial" w:cs="Arial"/>
        </w:rPr>
        <w:t>každé zdaňovací období zvlášť a nesčítá vypočtené úroky za</w:t>
      </w:r>
      <w:r w:rsidR="001E30A6" w:rsidRPr="004A6061">
        <w:rPr>
          <w:rFonts w:ascii="Arial" w:hAnsi="Arial" w:cs="Arial"/>
        </w:rPr>
        <w:t xml:space="preserve"> jednotlivé</w:t>
      </w:r>
      <w:r w:rsidR="00051950" w:rsidRPr="004A6061">
        <w:rPr>
          <w:rFonts w:ascii="Arial" w:hAnsi="Arial" w:cs="Arial"/>
        </w:rPr>
        <w:t xml:space="preserve"> druhy</w:t>
      </w:r>
      <w:r w:rsidR="001E30A6" w:rsidRPr="004A6061">
        <w:rPr>
          <w:rFonts w:ascii="Arial" w:hAnsi="Arial" w:cs="Arial"/>
        </w:rPr>
        <w:t xml:space="preserve"> dan</w:t>
      </w:r>
      <w:r w:rsidR="005701A2" w:rsidRPr="004A6061">
        <w:rPr>
          <w:rFonts w:ascii="Arial" w:hAnsi="Arial" w:cs="Arial"/>
        </w:rPr>
        <w:t>ě</w:t>
      </w:r>
      <w:r w:rsidR="001E30A6" w:rsidRPr="004A6061">
        <w:rPr>
          <w:rFonts w:ascii="Arial" w:hAnsi="Arial" w:cs="Arial"/>
        </w:rPr>
        <w:t xml:space="preserve"> a jednotliv</w:t>
      </w:r>
      <w:r w:rsidR="00051950" w:rsidRPr="004A6061">
        <w:rPr>
          <w:rFonts w:ascii="Arial" w:hAnsi="Arial" w:cs="Arial"/>
        </w:rPr>
        <w:t>á</w:t>
      </w:r>
      <w:r w:rsidR="00DA116A" w:rsidRPr="004A6061">
        <w:rPr>
          <w:rFonts w:ascii="Arial" w:hAnsi="Arial" w:cs="Arial"/>
        </w:rPr>
        <w:t xml:space="preserve"> zdaňovací období.</w:t>
      </w:r>
      <w:r w:rsidR="00C06757" w:rsidRPr="004A6061">
        <w:rPr>
          <w:rFonts w:ascii="Arial" w:hAnsi="Arial" w:cs="Arial"/>
        </w:rPr>
        <w:t xml:space="preserve"> </w:t>
      </w:r>
      <w:r w:rsidR="00AF1062" w:rsidRPr="004A6061">
        <w:rPr>
          <w:rFonts w:ascii="Arial" w:hAnsi="Arial" w:cs="Arial"/>
        </w:rPr>
        <w:t>V</w:t>
      </w:r>
      <w:r w:rsidR="00C06757" w:rsidRPr="004A6061">
        <w:rPr>
          <w:rFonts w:ascii="Arial" w:hAnsi="Arial" w:cs="Arial"/>
        </w:rPr>
        <w:t>ypočten</w:t>
      </w:r>
      <w:r w:rsidR="00AF1062" w:rsidRPr="004A6061">
        <w:rPr>
          <w:rFonts w:ascii="Arial" w:hAnsi="Arial" w:cs="Arial"/>
        </w:rPr>
        <w:t>ý</w:t>
      </w:r>
      <w:r w:rsidR="00C06757" w:rsidRPr="004A6061">
        <w:rPr>
          <w:rFonts w:ascii="Arial" w:hAnsi="Arial" w:cs="Arial"/>
        </w:rPr>
        <w:t xml:space="preserve"> úrok z nesprávně stanovené daně z</w:t>
      </w:r>
      <w:r w:rsidR="00D56F72" w:rsidRPr="004A6061">
        <w:rPr>
          <w:rFonts w:ascii="Arial" w:hAnsi="Arial" w:cs="Arial"/>
        </w:rPr>
        <w:t> </w:t>
      </w:r>
      <w:r w:rsidR="00C06757" w:rsidRPr="004A6061">
        <w:rPr>
          <w:rFonts w:ascii="Arial" w:hAnsi="Arial" w:cs="Arial"/>
        </w:rPr>
        <w:t>částky:</w:t>
      </w:r>
    </w:p>
    <w:p w14:paraId="788B75D2" w14:textId="1D7DC8DC" w:rsidR="00802390" w:rsidRPr="004A6061" w:rsidRDefault="00802390" w:rsidP="00C0675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 na základě nezákonného zajišťovacího příkazu na daň z přidané hodnoty za zdaňovací období leden 2021 je ve výši 9 350 Kč;</w:t>
      </w:r>
    </w:p>
    <w:p w14:paraId="6C218C8C" w14:textId="2DE30033" w:rsidR="00C06757" w:rsidRPr="004A6061" w:rsidRDefault="00D56F72" w:rsidP="00C0675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lastRenderedPageBreak/>
        <w:t>d</w:t>
      </w:r>
      <w:r w:rsidR="00C06757" w:rsidRPr="004A6061">
        <w:rPr>
          <w:rFonts w:ascii="Arial" w:hAnsi="Arial" w:cs="Arial"/>
        </w:rPr>
        <w:t>aně</w:t>
      </w:r>
      <w:r w:rsidRPr="004A6061">
        <w:rPr>
          <w:rFonts w:ascii="Arial" w:hAnsi="Arial" w:cs="Arial"/>
        </w:rPr>
        <w:t xml:space="preserve"> z přidané hodnoty za zdaňovací období leden 2021</w:t>
      </w:r>
      <w:r w:rsidR="00AF1062" w:rsidRPr="004A6061">
        <w:rPr>
          <w:rFonts w:ascii="Arial" w:hAnsi="Arial" w:cs="Arial"/>
        </w:rPr>
        <w:t xml:space="preserve"> je</w:t>
      </w:r>
      <w:r w:rsidR="00904A9E" w:rsidRPr="004A6061">
        <w:rPr>
          <w:rFonts w:ascii="Arial" w:hAnsi="Arial" w:cs="Arial"/>
        </w:rPr>
        <w:t> </w:t>
      </w:r>
      <w:r w:rsidR="00AF1062" w:rsidRPr="004A6061">
        <w:rPr>
          <w:rFonts w:ascii="Arial" w:hAnsi="Arial" w:cs="Arial"/>
        </w:rPr>
        <w:t>ve</w:t>
      </w:r>
      <w:r w:rsidR="00904A9E" w:rsidRPr="004A6061">
        <w:rPr>
          <w:rFonts w:ascii="Arial" w:hAnsi="Arial" w:cs="Arial"/>
        </w:rPr>
        <w:t> </w:t>
      </w:r>
      <w:r w:rsidR="00AF1062" w:rsidRPr="004A6061">
        <w:rPr>
          <w:rFonts w:ascii="Arial" w:hAnsi="Arial" w:cs="Arial"/>
        </w:rPr>
        <w:t>výši</w:t>
      </w:r>
      <w:r w:rsidR="00904A9E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10 250 Kč</w:t>
      </w:r>
      <w:r w:rsidR="00603F4B" w:rsidRPr="004A6061">
        <w:rPr>
          <w:rFonts w:ascii="Arial" w:hAnsi="Arial" w:cs="Arial"/>
        </w:rPr>
        <w:t>,</w:t>
      </w:r>
    </w:p>
    <w:p w14:paraId="0B10EBF3" w14:textId="58D1B431" w:rsidR="00D56F72" w:rsidRPr="004A6061" w:rsidRDefault="00D56F72" w:rsidP="00D56F72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uhrazeného úroku z prodlení plynoucí z pozdní úhrady</w:t>
      </w:r>
      <w:r w:rsidR="00DA116A" w:rsidRPr="004A6061">
        <w:rPr>
          <w:rFonts w:ascii="Arial" w:hAnsi="Arial" w:cs="Arial"/>
        </w:rPr>
        <w:t xml:space="preserve"> </w:t>
      </w:r>
      <w:r w:rsidR="0025466F" w:rsidRPr="004A6061">
        <w:rPr>
          <w:rFonts w:ascii="Arial" w:hAnsi="Arial" w:cs="Arial"/>
        </w:rPr>
        <w:t xml:space="preserve">doměřené daně </w:t>
      </w:r>
      <w:r w:rsidRPr="004A6061">
        <w:rPr>
          <w:rFonts w:ascii="Arial" w:hAnsi="Arial" w:cs="Arial"/>
        </w:rPr>
        <w:t>z přidané hodnoty za zdaňovací období leden 2021</w:t>
      </w:r>
      <w:r w:rsidR="00AF1062" w:rsidRPr="004A6061">
        <w:rPr>
          <w:rFonts w:ascii="Arial" w:hAnsi="Arial" w:cs="Arial"/>
        </w:rPr>
        <w:t xml:space="preserve"> je ve výši </w:t>
      </w:r>
      <w:r w:rsidRPr="004A6061">
        <w:rPr>
          <w:rFonts w:ascii="Arial" w:hAnsi="Arial" w:cs="Arial"/>
        </w:rPr>
        <w:t>8 450 Kč</w:t>
      </w:r>
      <w:r w:rsidR="00603F4B" w:rsidRPr="004A6061">
        <w:rPr>
          <w:rFonts w:ascii="Arial" w:hAnsi="Arial" w:cs="Arial"/>
        </w:rPr>
        <w:t>,</w:t>
      </w:r>
    </w:p>
    <w:p w14:paraId="3E042C0E" w14:textId="22A88D78" w:rsidR="00D56F72" w:rsidRPr="004A6061" w:rsidRDefault="00D56F72" w:rsidP="00D56F72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uhrazeného penále plynoucí z doměřen</w:t>
      </w:r>
      <w:r w:rsidR="0025466F" w:rsidRPr="004A6061">
        <w:rPr>
          <w:rFonts w:ascii="Arial" w:hAnsi="Arial" w:cs="Arial"/>
        </w:rPr>
        <w:t>é</w:t>
      </w:r>
      <w:r w:rsidRPr="004A6061">
        <w:rPr>
          <w:rFonts w:ascii="Arial" w:hAnsi="Arial" w:cs="Arial"/>
        </w:rPr>
        <w:t xml:space="preserve"> daně z přidané hodnoty za</w:t>
      </w:r>
      <w:r w:rsidR="00904A9E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zdaňovací období leden 2021</w:t>
      </w:r>
      <w:r w:rsidR="00AF1062" w:rsidRPr="004A6061">
        <w:rPr>
          <w:rFonts w:ascii="Arial" w:hAnsi="Arial" w:cs="Arial"/>
        </w:rPr>
        <w:t xml:space="preserve"> je ve výši </w:t>
      </w:r>
      <w:r w:rsidRPr="004A6061">
        <w:rPr>
          <w:rFonts w:ascii="Arial" w:hAnsi="Arial" w:cs="Arial"/>
        </w:rPr>
        <w:t>5 800 Kč</w:t>
      </w:r>
      <w:r w:rsidR="00603F4B" w:rsidRPr="004A6061">
        <w:rPr>
          <w:rFonts w:ascii="Arial" w:hAnsi="Arial" w:cs="Arial"/>
        </w:rPr>
        <w:t>.</w:t>
      </w:r>
    </w:p>
    <w:p w14:paraId="75F6F6AD" w14:textId="5D7303DE" w:rsidR="00E51970" w:rsidRPr="004A6061" w:rsidRDefault="00E51970" w:rsidP="00815F29">
      <w:pPr>
        <w:pStyle w:val="Odstavecseseznamem"/>
        <w:spacing w:before="80" w:after="80"/>
        <w:ind w:left="231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Správce daně předepíše úrok z nesprávně stanovené daně, jelikož v součtu vypočtený úrok na </w:t>
      </w:r>
      <w:r w:rsidR="00BF2BD4" w:rsidRPr="004A6061">
        <w:rPr>
          <w:rFonts w:ascii="Arial" w:hAnsi="Arial" w:cs="Arial"/>
        </w:rPr>
        <w:t>jednom druhu daně</w:t>
      </w:r>
      <w:r w:rsidRPr="004A6061">
        <w:rPr>
          <w:rFonts w:ascii="Arial" w:hAnsi="Arial" w:cs="Arial"/>
        </w:rPr>
        <w:t xml:space="preserve"> za zdaňovací období leden 2021 přesáhne částku 1 000 Kč (</w:t>
      </w:r>
      <w:r w:rsidR="00802390" w:rsidRPr="004A6061">
        <w:rPr>
          <w:rFonts w:ascii="Arial" w:hAnsi="Arial" w:cs="Arial"/>
        </w:rPr>
        <w:t>9 350 Kč + </w:t>
      </w:r>
      <w:r w:rsidRPr="004A6061">
        <w:rPr>
          <w:rFonts w:ascii="Arial" w:hAnsi="Arial" w:cs="Arial"/>
        </w:rPr>
        <w:t>10 250 Kč</w:t>
      </w:r>
      <w:r w:rsidR="00187D2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+</w:t>
      </w:r>
      <w:r w:rsidR="00187D2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8 450 Kč</w:t>
      </w:r>
      <w:r w:rsidR="00187D2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+</w:t>
      </w:r>
      <w:r w:rsidR="00187D2F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5</w:t>
      </w:r>
      <w:r w:rsidR="00B85853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800</w:t>
      </w:r>
      <w:r w:rsidR="00B85853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Kč). </w:t>
      </w:r>
      <w:r w:rsidR="00D8263D" w:rsidRPr="004A6061">
        <w:rPr>
          <w:rFonts w:ascii="Arial" w:hAnsi="Arial" w:cs="Arial"/>
        </w:rPr>
        <w:t>Správce daně předepíše úrok s datem splatnosti (a penalizačním datem) 16.</w:t>
      </w:r>
      <w:r w:rsidR="00AC0F6D" w:rsidRPr="004A6061">
        <w:rPr>
          <w:rFonts w:ascii="Arial" w:hAnsi="Arial" w:cs="Arial"/>
        </w:rPr>
        <w:t> </w:t>
      </w:r>
      <w:r w:rsidR="00D8263D" w:rsidRPr="004A6061">
        <w:rPr>
          <w:rFonts w:ascii="Arial" w:hAnsi="Arial" w:cs="Arial"/>
        </w:rPr>
        <w:t>11.</w:t>
      </w:r>
      <w:r w:rsidR="00AC0F6D" w:rsidRPr="004A6061">
        <w:rPr>
          <w:rFonts w:ascii="Arial" w:hAnsi="Arial" w:cs="Arial"/>
        </w:rPr>
        <w:t> </w:t>
      </w:r>
      <w:r w:rsidR="00D8263D" w:rsidRPr="004A6061">
        <w:rPr>
          <w:rFonts w:ascii="Arial" w:hAnsi="Arial" w:cs="Arial"/>
        </w:rPr>
        <w:t>2022, tj. k datu skutečného předpisu úroku do evidence dan</w:t>
      </w:r>
      <w:r w:rsidR="005A58C2" w:rsidRPr="004A6061">
        <w:rPr>
          <w:rFonts w:ascii="Arial" w:hAnsi="Arial" w:cs="Arial"/>
        </w:rPr>
        <w:t>í</w:t>
      </w:r>
      <w:r w:rsidR="00D8263D" w:rsidRPr="004A6061">
        <w:rPr>
          <w:rFonts w:ascii="Arial" w:hAnsi="Arial" w:cs="Arial"/>
        </w:rPr>
        <w:t>.</w:t>
      </w:r>
    </w:p>
    <w:p w14:paraId="2413F443" w14:textId="1DB6E313" w:rsidR="00474ED7" w:rsidRPr="004A6061" w:rsidRDefault="00EB52C7" w:rsidP="00474ED7">
      <w:pPr>
        <w:pStyle w:val="Odstavecseseznamem"/>
        <w:numPr>
          <w:ilvl w:val="0"/>
          <w:numId w:val="18"/>
        </w:numPr>
        <w:spacing w:before="80" w:after="80"/>
        <w:ind w:left="1701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Obdobně správce daně posuzuje úrok z nesprávně stanovené daně</w:t>
      </w:r>
      <w:r w:rsidR="00E83C38" w:rsidRPr="004A6061">
        <w:rPr>
          <w:rFonts w:ascii="Arial" w:hAnsi="Arial" w:cs="Arial"/>
        </w:rPr>
        <w:t xml:space="preserve"> vypočtený z částky</w:t>
      </w:r>
      <w:r w:rsidRPr="004A6061">
        <w:rPr>
          <w:rFonts w:ascii="Arial" w:hAnsi="Arial" w:cs="Arial"/>
        </w:rPr>
        <w:t xml:space="preserve"> dan</w:t>
      </w:r>
      <w:r w:rsidR="00E83C38" w:rsidRPr="004A6061">
        <w:rPr>
          <w:rFonts w:ascii="Arial" w:hAnsi="Arial" w:cs="Arial"/>
        </w:rPr>
        <w:t>ě z přidané hodnoty</w:t>
      </w:r>
      <w:r w:rsidRPr="004A6061">
        <w:rPr>
          <w:rFonts w:ascii="Arial" w:hAnsi="Arial" w:cs="Arial"/>
        </w:rPr>
        <w:t xml:space="preserve"> za zdaňovací období únor 2021. </w:t>
      </w:r>
      <w:r w:rsidR="00AF1062" w:rsidRPr="004A6061">
        <w:rPr>
          <w:rFonts w:ascii="Arial" w:hAnsi="Arial" w:cs="Arial"/>
        </w:rPr>
        <w:t>Vypočtený ú</w:t>
      </w:r>
      <w:r w:rsidRPr="004A6061">
        <w:rPr>
          <w:rFonts w:ascii="Arial" w:hAnsi="Arial" w:cs="Arial"/>
        </w:rPr>
        <w:t>roku z nesprávně stanovené daně z částky:</w:t>
      </w:r>
    </w:p>
    <w:p w14:paraId="4BF89206" w14:textId="77882A0F" w:rsidR="00802390" w:rsidRPr="004A6061" w:rsidRDefault="00802390" w:rsidP="00EB52C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 na základě nezákonného zajišťovacího příkazu na daň z přidané hodnoty za zdaňovací období únor 2021 je ve výši 100 Kč</w:t>
      </w:r>
    </w:p>
    <w:p w14:paraId="40ACC815" w14:textId="36B6BF56" w:rsidR="00EB52C7" w:rsidRPr="004A6061" w:rsidRDefault="00EB52C7" w:rsidP="00EB52C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daně z přidané hodnoty za zdaňovací období únor 2021 je ve výši </w:t>
      </w:r>
      <w:r w:rsidR="00802390" w:rsidRPr="004A6061">
        <w:rPr>
          <w:rFonts w:ascii="Arial" w:hAnsi="Arial" w:cs="Arial"/>
        </w:rPr>
        <w:t>2</w:t>
      </w:r>
      <w:r w:rsidR="007F5436" w:rsidRPr="004A6061">
        <w:rPr>
          <w:rFonts w:ascii="Arial" w:hAnsi="Arial" w:cs="Arial"/>
        </w:rPr>
        <w:t>00</w:t>
      </w:r>
      <w:r w:rsidR="00AF1062" w:rsidRPr="004A6061">
        <w:rPr>
          <w:rFonts w:ascii="Arial" w:hAnsi="Arial" w:cs="Arial"/>
        </w:rPr>
        <w:t> </w:t>
      </w:r>
      <w:r w:rsidR="007F5436" w:rsidRPr="004A6061">
        <w:rPr>
          <w:rFonts w:ascii="Arial" w:hAnsi="Arial" w:cs="Arial"/>
        </w:rPr>
        <w:t>Kč</w:t>
      </w:r>
    </w:p>
    <w:p w14:paraId="1F4E050C" w14:textId="0E31302D" w:rsidR="00EB52C7" w:rsidRPr="004A6061" w:rsidRDefault="00EB52C7" w:rsidP="00EB52C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uhrazeného úroku z prodlení plynoucí z pozdní úhrady </w:t>
      </w:r>
      <w:r w:rsidR="0025466F" w:rsidRPr="004A6061">
        <w:rPr>
          <w:rFonts w:ascii="Arial" w:hAnsi="Arial" w:cs="Arial"/>
        </w:rPr>
        <w:t xml:space="preserve">doměřené daně </w:t>
      </w:r>
      <w:r w:rsidRPr="004A6061">
        <w:rPr>
          <w:rFonts w:ascii="Arial" w:hAnsi="Arial" w:cs="Arial"/>
        </w:rPr>
        <w:t xml:space="preserve">z přidané hodnoty za zdaňovací období únor 2021 je ve výši </w:t>
      </w:r>
      <w:r w:rsidR="007F5436" w:rsidRPr="004A6061">
        <w:rPr>
          <w:rFonts w:ascii="Arial" w:hAnsi="Arial" w:cs="Arial"/>
        </w:rPr>
        <w:t>250</w:t>
      </w:r>
      <w:r w:rsidR="0025466F" w:rsidRPr="004A6061">
        <w:rPr>
          <w:rFonts w:ascii="Arial" w:hAnsi="Arial" w:cs="Arial"/>
        </w:rPr>
        <w:t> </w:t>
      </w:r>
      <w:r w:rsidR="007F5436" w:rsidRPr="004A6061">
        <w:rPr>
          <w:rFonts w:ascii="Arial" w:hAnsi="Arial" w:cs="Arial"/>
        </w:rPr>
        <w:t>Kč</w:t>
      </w:r>
    </w:p>
    <w:p w14:paraId="2F958C18" w14:textId="1DC9ADF6" w:rsidR="00EB52C7" w:rsidRPr="004A6061" w:rsidRDefault="00EB52C7" w:rsidP="00EB52C7">
      <w:pPr>
        <w:pStyle w:val="Odstavecseseznamem"/>
        <w:numPr>
          <w:ilvl w:val="6"/>
          <w:numId w:val="18"/>
        </w:numPr>
        <w:spacing w:before="80" w:after="8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uhrazeného penále plynoucí z doměřen</w:t>
      </w:r>
      <w:r w:rsidR="0025466F" w:rsidRPr="004A6061">
        <w:rPr>
          <w:rFonts w:ascii="Arial" w:hAnsi="Arial" w:cs="Arial"/>
        </w:rPr>
        <w:t>é</w:t>
      </w:r>
      <w:r w:rsidRPr="004A6061">
        <w:rPr>
          <w:rFonts w:ascii="Arial" w:hAnsi="Arial" w:cs="Arial"/>
        </w:rPr>
        <w:t xml:space="preserve"> daně z přidané hodnoty za</w:t>
      </w:r>
      <w:r w:rsidR="0091533A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zdaňovací období únor 2021 je ve výši </w:t>
      </w:r>
      <w:r w:rsidR="00603F4B" w:rsidRPr="004A6061">
        <w:rPr>
          <w:rFonts w:ascii="Arial" w:hAnsi="Arial" w:cs="Arial"/>
        </w:rPr>
        <w:t>3</w:t>
      </w:r>
      <w:r w:rsidR="007F5436" w:rsidRPr="004A6061">
        <w:rPr>
          <w:rFonts w:ascii="Arial" w:hAnsi="Arial" w:cs="Arial"/>
        </w:rPr>
        <w:t>50 Kč</w:t>
      </w:r>
    </w:p>
    <w:p w14:paraId="48576951" w14:textId="1BD71A18" w:rsidR="00BF2BD4" w:rsidRPr="004A6061" w:rsidRDefault="00BF2BD4" w:rsidP="00815F29">
      <w:pPr>
        <w:pStyle w:val="Odstavecseseznamem"/>
        <w:spacing w:before="80" w:after="80"/>
        <w:ind w:left="231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Správce daně </w:t>
      </w:r>
      <w:r w:rsidR="007F5436" w:rsidRPr="004A6061">
        <w:rPr>
          <w:rFonts w:ascii="Arial" w:hAnsi="Arial" w:cs="Arial"/>
        </w:rPr>
        <w:t>ne</w:t>
      </w:r>
      <w:r w:rsidRPr="004A6061">
        <w:rPr>
          <w:rFonts w:ascii="Arial" w:hAnsi="Arial" w:cs="Arial"/>
        </w:rPr>
        <w:t xml:space="preserve">předepíše úrok z nesprávně stanovené daně, jelikož v součtu vypočtený úrok na jednom druhu daně za zdaňovací období únor 2021 </w:t>
      </w:r>
      <w:r w:rsidR="00BA7098" w:rsidRPr="004A6061">
        <w:rPr>
          <w:rFonts w:ascii="Arial" w:hAnsi="Arial" w:cs="Arial"/>
        </w:rPr>
        <w:t>ne</w:t>
      </w:r>
      <w:r w:rsidRPr="004A6061">
        <w:rPr>
          <w:rFonts w:ascii="Arial" w:hAnsi="Arial" w:cs="Arial"/>
        </w:rPr>
        <w:t>přesáhne částku 1 000 Kč</w:t>
      </w:r>
      <w:r w:rsidR="007F5436" w:rsidRPr="004A6061">
        <w:rPr>
          <w:rFonts w:ascii="Arial" w:hAnsi="Arial" w:cs="Arial"/>
        </w:rPr>
        <w:t xml:space="preserve"> (</w:t>
      </w:r>
      <w:r w:rsidR="00802390" w:rsidRPr="004A6061">
        <w:rPr>
          <w:rFonts w:ascii="Arial" w:hAnsi="Arial" w:cs="Arial"/>
        </w:rPr>
        <w:t>100 Kč + 2</w:t>
      </w:r>
      <w:r w:rsidR="007F5436" w:rsidRPr="004A6061">
        <w:rPr>
          <w:rFonts w:ascii="Arial" w:hAnsi="Arial" w:cs="Arial"/>
        </w:rPr>
        <w:t>00 Kč</w:t>
      </w:r>
      <w:r w:rsidR="006833A5" w:rsidRPr="004A6061">
        <w:rPr>
          <w:rFonts w:ascii="Arial" w:hAnsi="Arial" w:cs="Arial"/>
        </w:rPr>
        <w:t> </w:t>
      </w:r>
      <w:r w:rsidR="007F5436" w:rsidRPr="004A6061">
        <w:rPr>
          <w:rFonts w:ascii="Arial" w:hAnsi="Arial" w:cs="Arial"/>
        </w:rPr>
        <w:t>+</w:t>
      </w:r>
      <w:r w:rsidR="006833A5" w:rsidRPr="004A6061">
        <w:rPr>
          <w:rFonts w:ascii="Arial" w:hAnsi="Arial" w:cs="Arial"/>
        </w:rPr>
        <w:t> </w:t>
      </w:r>
      <w:r w:rsidR="007F5436" w:rsidRPr="004A6061">
        <w:rPr>
          <w:rFonts w:ascii="Arial" w:hAnsi="Arial" w:cs="Arial"/>
        </w:rPr>
        <w:t>250 Kč</w:t>
      </w:r>
      <w:r w:rsidR="006833A5" w:rsidRPr="004A6061">
        <w:rPr>
          <w:rFonts w:ascii="Arial" w:hAnsi="Arial" w:cs="Arial"/>
        </w:rPr>
        <w:t> </w:t>
      </w:r>
      <w:r w:rsidR="007F5436" w:rsidRPr="004A6061">
        <w:rPr>
          <w:rFonts w:ascii="Arial" w:hAnsi="Arial" w:cs="Arial"/>
        </w:rPr>
        <w:t>+</w:t>
      </w:r>
      <w:r w:rsidR="006833A5" w:rsidRPr="004A6061">
        <w:rPr>
          <w:rFonts w:ascii="Arial" w:hAnsi="Arial" w:cs="Arial"/>
        </w:rPr>
        <w:t> </w:t>
      </w:r>
      <w:r w:rsidR="00603F4B" w:rsidRPr="004A6061">
        <w:rPr>
          <w:rFonts w:ascii="Arial" w:hAnsi="Arial" w:cs="Arial"/>
        </w:rPr>
        <w:t>3</w:t>
      </w:r>
      <w:r w:rsidR="007F5436" w:rsidRPr="004A6061">
        <w:rPr>
          <w:rFonts w:ascii="Arial" w:hAnsi="Arial" w:cs="Arial"/>
        </w:rPr>
        <w:t>50 Kč).</w:t>
      </w:r>
      <w:r w:rsidR="00D8263D" w:rsidRPr="004A6061">
        <w:rPr>
          <w:rFonts w:ascii="Arial" w:hAnsi="Arial" w:cs="Arial"/>
        </w:rPr>
        <w:t xml:space="preserve"> </w:t>
      </w:r>
    </w:p>
    <w:p w14:paraId="78B54252" w14:textId="705D8F8C" w:rsidR="00252789" w:rsidRPr="004A6061" w:rsidRDefault="00194FCC" w:rsidP="008926FB">
      <w:pPr>
        <w:pStyle w:val="Odstavecseseznamem"/>
        <w:numPr>
          <w:ilvl w:val="0"/>
          <w:numId w:val="18"/>
        </w:numPr>
        <w:spacing w:before="80" w:after="80"/>
        <w:ind w:left="1701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V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případě výpočtu úroku z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nesprávně stanovené daně z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částky daně </w:t>
      </w:r>
      <w:r w:rsidR="00E83C38" w:rsidRPr="004A6061">
        <w:rPr>
          <w:rFonts w:ascii="Arial" w:hAnsi="Arial" w:cs="Arial"/>
        </w:rPr>
        <w:t>evidované na druhu daně z</w:t>
      </w:r>
      <w:r w:rsidR="00603F4B" w:rsidRPr="004A6061">
        <w:rPr>
          <w:rFonts w:ascii="Arial" w:hAnsi="Arial" w:cs="Arial"/>
        </w:rPr>
        <w:t> </w:t>
      </w:r>
      <w:r w:rsidR="00E83C38" w:rsidRPr="004A6061">
        <w:rPr>
          <w:rFonts w:ascii="Arial" w:hAnsi="Arial" w:cs="Arial"/>
        </w:rPr>
        <w:t>příjmů právnických osob</w:t>
      </w:r>
      <w:r w:rsidR="00603F4B" w:rsidRPr="004A6061">
        <w:rPr>
          <w:rFonts w:ascii="Arial" w:hAnsi="Arial" w:cs="Arial"/>
        </w:rPr>
        <w:t xml:space="preserve"> postupuje správce daně obdobně</w:t>
      </w:r>
      <w:r w:rsidR="00E83C38" w:rsidRPr="004A6061">
        <w:rPr>
          <w:rFonts w:ascii="Arial" w:hAnsi="Arial" w:cs="Arial"/>
        </w:rPr>
        <w:t>.</w:t>
      </w:r>
      <w:r w:rsidRPr="004A6061">
        <w:rPr>
          <w:rFonts w:ascii="Arial" w:hAnsi="Arial" w:cs="Arial"/>
        </w:rPr>
        <w:t xml:space="preserve"> </w:t>
      </w:r>
      <w:r w:rsidR="00E83C38" w:rsidRPr="004A6061">
        <w:rPr>
          <w:rFonts w:ascii="Arial" w:hAnsi="Arial" w:cs="Arial"/>
        </w:rPr>
        <w:t xml:space="preserve">Vypočtený úrok z nesprávně stanovené daně z částky: </w:t>
      </w:r>
    </w:p>
    <w:p w14:paraId="79A50085" w14:textId="2C576AFF" w:rsidR="00252789" w:rsidRPr="004A6061" w:rsidRDefault="00DA116A" w:rsidP="00815F29">
      <w:pPr>
        <w:pStyle w:val="Odstavecseseznamem"/>
        <w:numPr>
          <w:ilvl w:val="4"/>
          <w:numId w:val="19"/>
        </w:numPr>
        <w:spacing w:before="80" w:after="80"/>
        <w:ind w:left="2268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daně </w:t>
      </w:r>
      <w:r w:rsidR="00252789" w:rsidRPr="004A6061">
        <w:rPr>
          <w:rFonts w:ascii="Arial" w:hAnsi="Arial" w:cs="Arial"/>
        </w:rPr>
        <w:t>z</w:t>
      </w:r>
      <w:r w:rsidR="00E83C38" w:rsidRPr="004A6061">
        <w:rPr>
          <w:rFonts w:ascii="Arial" w:hAnsi="Arial" w:cs="Arial"/>
        </w:rPr>
        <w:t> příjmů právnických osob</w:t>
      </w:r>
      <w:r w:rsidR="00252789" w:rsidRPr="004A6061">
        <w:rPr>
          <w:rFonts w:ascii="Arial" w:hAnsi="Arial" w:cs="Arial"/>
        </w:rPr>
        <w:t xml:space="preserve"> </w:t>
      </w:r>
      <w:r w:rsidRPr="004A6061">
        <w:rPr>
          <w:rFonts w:ascii="Arial" w:hAnsi="Arial" w:cs="Arial"/>
        </w:rPr>
        <w:t xml:space="preserve">za zdaňovací období </w:t>
      </w:r>
      <w:r w:rsidR="00E83C38" w:rsidRPr="004A6061">
        <w:rPr>
          <w:rFonts w:ascii="Arial" w:hAnsi="Arial" w:cs="Arial"/>
        </w:rPr>
        <w:t xml:space="preserve">2021 je ve výši </w:t>
      </w:r>
      <w:r w:rsidR="00603F4B" w:rsidRPr="004A6061">
        <w:rPr>
          <w:rFonts w:ascii="Arial" w:hAnsi="Arial" w:cs="Arial"/>
        </w:rPr>
        <w:t>550 Kč</w:t>
      </w:r>
      <w:r w:rsidR="00474ED7" w:rsidRPr="004A6061">
        <w:rPr>
          <w:rFonts w:ascii="Arial" w:hAnsi="Arial" w:cs="Arial"/>
        </w:rPr>
        <w:t>,</w:t>
      </w:r>
    </w:p>
    <w:p w14:paraId="78B1ACA7" w14:textId="4520015B" w:rsidR="00BF1451" w:rsidRPr="004A6061" w:rsidRDefault="00E83C38" w:rsidP="00815F29">
      <w:pPr>
        <w:pStyle w:val="Odstavecseseznamem"/>
        <w:numPr>
          <w:ilvl w:val="4"/>
          <w:numId w:val="19"/>
        </w:numPr>
        <w:spacing w:before="80" w:after="80"/>
        <w:ind w:left="2268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>uhrazeného úroku z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prodlení plynoucí z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>pozdní úhrady doměřené daně z</w:t>
      </w:r>
      <w:r w:rsidR="00603F4B" w:rsidRPr="004A6061">
        <w:rPr>
          <w:rFonts w:ascii="Arial" w:hAnsi="Arial" w:cs="Arial"/>
        </w:rPr>
        <w:t> </w:t>
      </w:r>
      <w:r w:rsidRPr="004A6061">
        <w:rPr>
          <w:rFonts w:ascii="Arial" w:hAnsi="Arial" w:cs="Arial"/>
        </w:rPr>
        <w:t xml:space="preserve">příjmů právnických osob za zdaňovací období 2021 je ve výši </w:t>
      </w:r>
      <w:r w:rsidR="00603F4B" w:rsidRPr="004A6061">
        <w:rPr>
          <w:rFonts w:ascii="Arial" w:hAnsi="Arial" w:cs="Arial"/>
        </w:rPr>
        <w:t>150 Kč</w:t>
      </w:r>
      <w:r w:rsidR="00002D11" w:rsidRPr="004A6061">
        <w:rPr>
          <w:rFonts w:ascii="Arial" w:hAnsi="Arial" w:cs="Arial"/>
        </w:rPr>
        <w:t>,</w:t>
      </w:r>
    </w:p>
    <w:p w14:paraId="2E7CD39B" w14:textId="2C6A358F" w:rsidR="00E83C38" w:rsidRPr="004A6061" w:rsidRDefault="00E83C38" w:rsidP="00815F29">
      <w:pPr>
        <w:pStyle w:val="Odstavecseseznamem"/>
        <w:numPr>
          <w:ilvl w:val="4"/>
          <w:numId w:val="19"/>
        </w:numPr>
        <w:spacing w:before="80" w:after="80"/>
        <w:ind w:left="2268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uhrazeného penále plynoucí z doměřené daně z příjmů právnických osob za zdaňovací období 2021 je ve výši </w:t>
      </w:r>
      <w:r w:rsidR="00603F4B" w:rsidRPr="004A6061">
        <w:rPr>
          <w:rFonts w:ascii="Arial" w:hAnsi="Arial" w:cs="Arial"/>
        </w:rPr>
        <w:t>300 Kč</w:t>
      </w:r>
      <w:r w:rsidRPr="004A6061">
        <w:rPr>
          <w:rFonts w:ascii="Arial" w:hAnsi="Arial" w:cs="Arial"/>
        </w:rPr>
        <w:t>.</w:t>
      </w:r>
    </w:p>
    <w:p w14:paraId="18313A6D" w14:textId="3743E3EC" w:rsidR="00E83C38" w:rsidRPr="008942C0" w:rsidRDefault="00E83C38">
      <w:pPr>
        <w:pStyle w:val="Odstavecseseznamem"/>
        <w:spacing w:before="80" w:after="80"/>
        <w:ind w:left="2310"/>
        <w:contextualSpacing w:val="0"/>
        <w:jc w:val="both"/>
        <w:rPr>
          <w:rFonts w:ascii="Arial" w:hAnsi="Arial" w:cs="Arial"/>
        </w:rPr>
      </w:pPr>
      <w:r w:rsidRPr="004A6061">
        <w:rPr>
          <w:rFonts w:ascii="Arial" w:hAnsi="Arial" w:cs="Arial"/>
        </w:rPr>
        <w:t xml:space="preserve">Správce daně nepředepíše úrok z nesprávně stanovené daně, jelikož v součtu vypočtený úrok na jednom druhu daně za zdaňovací období 2021 </w:t>
      </w:r>
      <w:r w:rsidR="00603F4B" w:rsidRPr="004A6061">
        <w:rPr>
          <w:rFonts w:ascii="Arial" w:hAnsi="Arial" w:cs="Arial"/>
        </w:rPr>
        <w:t>ne</w:t>
      </w:r>
      <w:r w:rsidRPr="004A6061">
        <w:rPr>
          <w:rFonts w:ascii="Arial" w:hAnsi="Arial" w:cs="Arial"/>
        </w:rPr>
        <w:t>přesáhne částku 1 000 Kč (</w:t>
      </w:r>
      <w:r w:rsidR="00603F4B" w:rsidRPr="004A6061">
        <w:rPr>
          <w:rFonts w:ascii="Arial" w:hAnsi="Arial" w:cs="Arial"/>
        </w:rPr>
        <w:t>550 Kč + 150 Kč + 300 Kč</w:t>
      </w:r>
      <w:r w:rsidRPr="004A6061">
        <w:rPr>
          <w:rFonts w:ascii="Arial" w:hAnsi="Arial" w:cs="Arial"/>
        </w:rPr>
        <w:t>).</w:t>
      </w:r>
      <w:r w:rsidRPr="008942C0">
        <w:rPr>
          <w:rFonts w:ascii="Arial" w:hAnsi="Arial" w:cs="Arial"/>
        </w:rPr>
        <w:t xml:space="preserve"> </w:t>
      </w:r>
    </w:p>
    <w:p w14:paraId="297EAC5F" w14:textId="2EF99632" w:rsidR="00DA116A" w:rsidRPr="00DA116A" w:rsidRDefault="00DA116A" w:rsidP="00815F29">
      <w:pPr>
        <w:pStyle w:val="Odstavecseseznamem"/>
        <w:spacing w:before="80" w:after="80"/>
        <w:ind w:left="1701"/>
        <w:contextualSpacing w:val="0"/>
        <w:jc w:val="both"/>
        <w:rPr>
          <w:rFonts w:ascii="Arial" w:hAnsi="Arial" w:cs="Arial"/>
        </w:rPr>
      </w:pPr>
    </w:p>
    <w:p w14:paraId="3A14592B" w14:textId="4FEE585B" w:rsidR="00156AAA" w:rsidRPr="002A4D39" w:rsidRDefault="00E94BAD" w:rsidP="008926FB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56AAA" w:rsidRPr="002A4D39" w:rsidSect="002A4D3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AD74" w14:textId="77777777" w:rsidR="00373365" w:rsidRDefault="00373365" w:rsidP="00447C74">
      <w:pPr>
        <w:spacing w:after="0" w:line="240" w:lineRule="auto"/>
      </w:pPr>
      <w:r>
        <w:separator/>
      </w:r>
    </w:p>
  </w:endnote>
  <w:endnote w:type="continuationSeparator" w:id="0">
    <w:p w14:paraId="2105D0EB" w14:textId="77777777" w:rsidR="00373365" w:rsidRDefault="00373365" w:rsidP="0044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FDF2" w14:textId="759FE8E8" w:rsidR="00B33382" w:rsidRDefault="00B33382">
    <w:pPr>
      <w:pStyle w:val="Zpat"/>
      <w:jc w:val="right"/>
    </w:pPr>
  </w:p>
  <w:p w14:paraId="3ED914D7" w14:textId="77777777" w:rsidR="00B33382" w:rsidRDefault="00B33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3DE3" w14:textId="77777777" w:rsidR="00373365" w:rsidRDefault="00373365" w:rsidP="00447C74">
      <w:pPr>
        <w:spacing w:after="0" w:line="240" w:lineRule="auto"/>
      </w:pPr>
      <w:r>
        <w:separator/>
      </w:r>
    </w:p>
  </w:footnote>
  <w:footnote w:type="continuationSeparator" w:id="0">
    <w:p w14:paraId="793DE499" w14:textId="77777777" w:rsidR="00373365" w:rsidRDefault="00373365" w:rsidP="0044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31BC" w14:textId="427F7881" w:rsidR="00006DD7" w:rsidRPr="00A95CEE" w:rsidRDefault="00006DD7" w:rsidP="007804E1">
    <w:pPr>
      <w:pStyle w:val="Zhlav"/>
      <w:jc w:val="right"/>
      <w:rPr>
        <w:rFonts w:ascii="Arial" w:hAnsi="Arial" w:cs="Arial"/>
        <w:sz w:val="18"/>
        <w:szCs w:val="18"/>
      </w:rPr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7088"/>
      <w:gridCol w:w="1974"/>
    </w:tblGrid>
    <w:tr w:rsidR="00006DD7" w14:paraId="008F86F2" w14:textId="77777777" w:rsidTr="00E414C8">
      <w:trPr>
        <w:trHeight w:val="283"/>
      </w:trPr>
      <w:tc>
        <w:tcPr>
          <w:tcW w:w="70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59EEF9" w14:textId="3FE830D0" w:rsidR="00006DD7" w:rsidRPr="00E414C8" w:rsidRDefault="00006DD7" w:rsidP="00E414C8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t xml:space="preserve">Příloha </w:t>
          </w:r>
          <w:r w:rsidR="007C09D6" w:rsidRPr="00706DCA">
            <w:rPr>
              <w:rFonts w:ascii="Arial" w:hAnsi="Arial" w:cs="Arial"/>
              <w:color w:val="525252" w:themeColor="accent3" w:themeShade="80"/>
              <w:sz w:val="20"/>
              <w:szCs w:val="18"/>
            </w:rPr>
            <w:t xml:space="preserve">k </w:t>
          </w:r>
          <w:r w:rsidR="007C09D6">
            <w:rPr>
              <w:rFonts w:ascii="Arial" w:hAnsi="Arial" w:cs="Arial"/>
              <w:color w:val="525252" w:themeColor="accent3" w:themeShade="80"/>
              <w:sz w:val="20"/>
              <w:szCs w:val="18"/>
            </w:rPr>
            <w:t>č.</w:t>
          </w:r>
          <w:r w:rsidR="004A6061">
            <w:rPr>
              <w:rFonts w:ascii="Arial" w:hAnsi="Arial" w:cs="Arial"/>
              <w:color w:val="525252" w:themeColor="accent3" w:themeShade="80"/>
              <w:sz w:val="20"/>
              <w:szCs w:val="18"/>
            </w:rPr>
            <w:t> </w:t>
          </w:r>
          <w:r w:rsidR="007C09D6">
            <w:rPr>
              <w:rFonts w:ascii="Arial" w:hAnsi="Arial" w:cs="Arial"/>
              <w:color w:val="525252" w:themeColor="accent3" w:themeShade="80"/>
              <w:sz w:val="20"/>
              <w:szCs w:val="18"/>
            </w:rPr>
            <w:t xml:space="preserve">j.: </w:t>
          </w:r>
          <w:r w:rsidR="004A6061" w:rsidRPr="004A6061">
            <w:rPr>
              <w:rFonts w:ascii="Arial" w:hAnsi="Arial" w:cs="Arial"/>
              <w:color w:val="525252" w:themeColor="accent3" w:themeShade="80"/>
              <w:sz w:val="20"/>
              <w:szCs w:val="20"/>
            </w:rPr>
            <w:t>41509/24/7700-50123-051418</w:t>
          </w:r>
        </w:p>
      </w:tc>
      <w:tc>
        <w:tcPr>
          <w:tcW w:w="1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18386" w14:textId="3A421D60" w:rsidR="00006DD7" w:rsidRPr="00E414C8" w:rsidRDefault="00796A51" w:rsidP="00E414C8">
          <w:pPr>
            <w:pStyle w:val="Zhlav"/>
            <w:jc w:val="center"/>
            <w:rPr>
              <w:rFonts w:ascii="Arial" w:hAnsi="Arial" w:cs="Arial"/>
              <w:color w:val="525252" w:themeColor="accent3" w:themeShade="80"/>
              <w:sz w:val="20"/>
              <w:szCs w:val="20"/>
            </w:rPr>
          </w:pP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t xml:space="preserve">strana </w: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begin"/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instrText>PAGE  \* Arabic  \* MERGEFORMAT</w:instrTex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separate"/>
          </w:r>
          <w:r w:rsidR="00D7021C">
            <w:rPr>
              <w:rFonts w:ascii="Arial" w:hAnsi="Arial" w:cs="Arial"/>
              <w:noProof/>
              <w:color w:val="525252" w:themeColor="accent3" w:themeShade="80"/>
              <w:sz w:val="20"/>
              <w:szCs w:val="20"/>
            </w:rPr>
            <w:t>2</w: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end"/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t xml:space="preserve"> (celkem </w: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begin"/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instrText>NUMPAGES  \* Arabic  \* MERGEFORMAT</w:instrTex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separate"/>
          </w:r>
          <w:r w:rsidR="00D7021C">
            <w:rPr>
              <w:rFonts w:ascii="Arial" w:hAnsi="Arial" w:cs="Arial"/>
              <w:noProof/>
              <w:color w:val="525252" w:themeColor="accent3" w:themeShade="80"/>
              <w:sz w:val="20"/>
              <w:szCs w:val="20"/>
            </w:rPr>
            <w:t>2</w:t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fldChar w:fldCharType="end"/>
          </w:r>
          <w:r w:rsidRPr="00E414C8">
            <w:rPr>
              <w:rFonts w:ascii="Arial" w:hAnsi="Arial" w:cs="Arial"/>
              <w:color w:val="525252" w:themeColor="accent3" w:themeShade="80"/>
              <w:sz w:val="20"/>
              <w:szCs w:val="20"/>
            </w:rPr>
            <w:t>)</w:t>
          </w:r>
        </w:p>
      </w:tc>
    </w:tr>
  </w:tbl>
  <w:p w14:paraId="06D37801" w14:textId="77F6C49E" w:rsidR="007804E1" w:rsidRDefault="007804E1" w:rsidP="007804E1">
    <w:pPr>
      <w:pStyle w:val="Zhlav"/>
      <w:jc w:val="right"/>
      <w:rPr>
        <w:rFonts w:ascii="Arial" w:hAnsi="Arial" w:cs="Arial"/>
        <w:sz w:val="18"/>
        <w:szCs w:val="18"/>
      </w:rPr>
    </w:pPr>
  </w:p>
  <w:p w14:paraId="50E1DD54" w14:textId="77777777" w:rsidR="002A4301" w:rsidRPr="002A4D39" w:rsidRDefault="002A4301" w:rsidP="007804E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EA0C" w14:textId="7188B0BA" w:rsidR="00D13E19" w:rsidRPr="004A6061" w:rsidRDefault="00D13E19" w:rsidP="002A4D39">
    <w:pPr>
      <w:pStyle w:val="Zhlav"/>
      <w:jc w:val="right"/>
      <w:rPr>
        <w:rFonts w:ascii="Arial" w:hAnsi="Arial" w:cs="Arial"/>
        <w:color w:val="525252" w:themeColor="accent3" w:themeShade="80"/>
        <w:sz w:val="20"/>
        <w:szCs w:val="18"/>
      </w:rPr>
    </w:pPr>
    <w:r w:rsidRPr="00706DCA">
      <w:rPr>
        <w:rFonts w:ascii="Arial" w:hAnsi="Arial" w:cs="Arial"/>
        <w:color w:val="525252" w:themeColor="accent3" w:themeShade="80"/>
        <w:sz w:val="20"/>
        <w:szCs w:val="18"/>
      </w:rPr>
      <w:t xml:space="preserve">Příloha k </w:t>
    </w:r>
    <w:r w:rsidR="007C09D6">
      <w:rPr>
        <w:rFonts w:ascii="Arial" w:hAnsi="Arial" w:cs="Arial"/>
        <w:color w:val="525252" w:themeColor="accent3" w:themeShade="80"/>
        <w:sz w:val="20"/>
        <w:szCs w:val="18"/>
      </w:rPr>
      <w:t>č.</w:t>
    </w:r>
    <w:r w:rsidR="004A6061">
      <w:rPr>
        <w:rFonts w:ascii="Arial" w:hAnsi="Arial" w:cs="Arial"/>
        <w:color w:val="525252" w:themeColor="accent3" w:themeShade="80"/>
        <w:sz w:val="20"/>
        <w:szCs w:val="18"/>
      </w:rPr>
      <w:t> </w:t>
    </w:r>
    <w:r w:rsidR="007C09D6">
      <w:rPr>
        <w:rFonts w:ascii="Arial" w:hAnsi="Arial" w:cs="Arial"/>
        <w:color w:val="525252" w:themeColor="accent3" w:themeShade="80"/>
        <w:sz w:val="20"/>
        <w:szCs w:val="18"/>
      </w:rPr>
      <w:t xml:space="preserve">j.: </w:t>
    </w:r>
    <w:r w:rsidR="004A6061" w:rsidRPr="004A6061">
      <w:rPr>
        <w:rFonts w:ascii="Arial" w:hAnsi="Arial" w:cs="Arial"/>
        <w:color w:val="525252" w:themeColor="accent3" w:themeShade="80"/>
        <w:sz w:val="20"/>
        <w:szCs w:val="18"/>
      </w:rPr>
      <w:t>41509</w:t>
    </w:r>
    <w:r w:rsidR="004A6061">
      <w:rPr>
        <w:rFonts w:ascii="Arial" w:hAnsi="Arial" w:cs="Arial"/>
        <w:color w:val="525252" w:themeColor="accent3" w:themeShade="80"/>
        <w:sz w:val="20"/>
        <w:szCs w:val="18"/>
      </w:rPr>
      <w:t>/24/7700-50123-051418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5AC"/>
    <w:multiLevelType w:val="multilevel"/>
    <w:tmpl w:val="C6D6A000"/>
    <w:lvl w:ilvl="0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0727E4"/>
    <w:multiLevelType w:val="hybridMultilevel"/>
    <w:tmpl w:val="A96C3EF8"/>
    <w:lvl w:ilvl="0" w:tplc="FFFFFFFF">
      <w:start w:val="1"/>
      <w:numFmt w:val="lowerRoman"/>
      <w:lvlText w:val="(%1)"/>
      <w:lvlJc w:val="left"/>
      <w:pPr>
        <w:ind w:left="-165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290" w:hanging="360"/>
      </w:pPr>
    </w:lvl>
    <w:lvl w:ilvl="2" w:tplc="FFFFFFFF">
      <w:start w:val="1"/>
      <w:numFmt w:val="lowerRoman"/>
      <w:lvlText w:val="%3."/>
      <w:lvlJc w:val="right"/>
      <w:pPr>
        <w:ind w:left="-570" w:hanging="180"/>
      </w:pPr>
    </w:lvl>
    <w:lvl w:ilvl="3" w:tplc="FFFFFFFF">
      <w:start w:val="1"/>
      <w:numFmt w:val="decimal"/>
      <w:lvlText w:val="%4."/>
      <w:lvlJc w:val="left"/>
      <w:pPr>
        <w:ind w:left="150" w:hanging="360"/>
      </w:pPr>
    </w:lvl>
    <w:lvl w:ilvl="4" w:tplc="FFFFFFFF">
      <w:start w:val="1"/>
      <w:numFmt w:val="lowerLetter"/>
      <w:lvlText w:val="%5."/>
      <w:lvlJc w:val="left"/>
      <w:pPr>
        <w:ind w:left="870" w:hanging="360"/>
      </w:pPr>
    </w:lvl>
    <w:lvl w:ilvl="5" w:tplc="FFFFFFFF">
      <w:start w:val="1"/>
      <w:numFmt w:val="lowerRoman"/>
      <w:lvlText w:val="%6."/>
      <w:lvlJc w:val="right"/>
      <w:pPr>
        <w:ind w:left="1590" w:hanging="180"/>
      </w:pPr>
    </w:lvl>
    <w:lvl w:ilvl="6" w:tplc="0405001B">
      <w:start w:val="1"/>
      <w:numFmt w:val="lowerRoman"/>
      <w:lvlText w:val="%7."/>
      <w:lvlJc w:val="right"/>
      <w:pPr>
        <w:ind w:left="2310" w:hanging="360"/>
      </w:pPr>
    </w:lvl>
    <w:lvl w:ilvl="7" w:tplc="FFFFFFFF" w:tentative="1">
      <w:start w:val="1"/>
      <w:numFmt w:val="lowerLetter"/>
      <w:lvlText w:val="%8."/>
      <w:lvlJc w:val="left"/>
      <w:pPr>
        <w:ind w:left="3030" w:hanging="360"/>
      </w:pPr>
    </w:lvl>
    <w:lvl w:ilvl="8" w:tplc="FFFFFFFF" w:tentative="1">
      <w:start w:val="1"/>
      <w:numFmt w:val="lowerRoman"/>
      <w:lvlText w:val="%9."/>
      <w:lvlJc w:val="right"/>
      <w:pPr>
        <w:ind w:left="3750" w:hanging="180"/>
      </w:pPr>
    </w:lvl>
  </w:abstractNum>
  <w:abstractNum w:abstractNumId="2" w15:restartNumberingAfterBreak="0">
    <w:nsid w:val="07DA5E63"/>
    <w:multiLevelType w:val="hybridMultilevel"/>
    <w:tmpl w:val="ED187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E0F"/>
    <w:multiLevelType w:val="hybridMultilevel"/>
    <w:tmpl w:val="593EF5FA"/>
    <w:lvl w:ilvl="0" w:tplc="0276DE48">
      <w:start w:val="1"/>
      <w:numFmt w:val="lowerRoman"/>
      <w:lvlText w:val="(%1)"/>
      <w:lvlJc w:val="left"/>
      <w:pPr>
        <w:ind w:left="-16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90" w:hanging="360"/>
      </w:pPr>
    </w:lvl>
    <w:lvl w:ilvl="2" w:tplc="0405001B">
      <w:start w:val="1"/>
      <w:numFmt w:val="lowerRoman"/>
      <w:lvlText w:val="%3."/>
      <w:lvlJc w:val="right"/>
      <w:pPr>
        <w:ind w:left="-570" w:hanging="180"/>
      </w:pPr>
    </w:lvl>
    <w:lvl w:ilvl="3" w:tplc="0405000F">
      <w:start w:val="1"/>
      <w:numFmt w:val="decimal"/>
      <w:lvlText w:val="%4."/>
      <w:lvlJc w:val="left"/>
      <w:pPr>
        <w:ind w:left="150" w:hanging="360"/>
      </w:pPr>
    </w:lvl>
    <w:lvl w:ilvl="4" w:tplc="04050019">
      <w:start w:val="1"/>
      <w:numFmt w:val="lowerLetter"/>
      <w:lvlText w:val="%5."/>
      <w:lvlJc w:val="left"/>
      <w:pPr>
        <w:ind w:left="870" w:hanging="360"/>
      </w:pPr>
    </w:lvl>
    <w:lvl w:ilvl="5" w:tplc="0405001B">
      <w:start w:val="1"/>
      <w:numFmt w:val="lowerRoman"/>
      <w:lvlText w:val="%6."/>
      <w:lvlJc w:val="right"/>
      <w:pPr>
        <w:ind w:left="1590" w:hanging="180"/>
      </w:pPr>
    </w:lvl>
    <w:lvl w:ilvl="6" w:tplc="0405001B">
      <w:start w:val="1"/>
      <w:numFmt w:val="lowerRoman"/>
      <w:lvlText w:val="%7."/>
      <w:lvlJc w:val="right"/>
      <w:pPr>
        <w:ind w:left="2310" w:hanging="360"/>
      </w:pPr>
    </w:lvl>
    <w:lvl w:ilvl="7" w:tplc="04050019" w:tentative="1">
      <w:start w:val="1"/>
      <w:numFmt w:val="lowerLetter"/>
      <w:lvlText w:val="%8."/>
      <w:lvlJc w:val="left"/>
      <w:pPr>
        <w:ind w:left="3030" w:hanging="360"/>
      </w:pPr>
    </w:lvl>
    <w:lvl w:ilvl="8" w:tplc="0405001B" w:tentative="1">
      <w:start w:val="1"/>
      <w:numFmt w:val="lowerRoman"/>
      <w:lvlText w:val="%9."/>
      <w:lvlJc w:val="right"/>
      <w:pPr>
        <w:ind w:left="3750" w:hanging="180"/>
      </w:pPr>
    </w:lvl>
  </w:abstractNum>
  <w:abstractNum w:abstractNumId="4" w15:restartNumberingAfterBreak="0">
    <w:nsid w:val="0E55166C"/>
    <w:multiLevelType w:val="multilevel"/>
    <w:tmpl w:val="04050021"/>
    <w:numStyleLink w:val="Styl1"/>
  </w:abstractNum>
  <w:abstractNum w:abstractNumId="5" w15:restartNumberingAfterBreak="0">
    <w:nsid w:val="0EEE0137"/>
    <w:multiLevelType w:val="multilevel"/>
    <w:tmpl w:val="04050021"/>
    <w:numStyleLink w:val="Styl1"/>
  </w:abstractNum>
  <w:abstractNum w:abstractNumId="6" w15:restartNumberingAfterBreak="0">
    <w:nsid w:val="0FD3413E"/>
    <w:multiLevelType w:val="hybridMultilevel"/>
    <w:tmpl w:val="36FE0CFA"/>
    <w:lvl w:ilvl="0" w:tplc="FFFFFFFF">
      <w:start w:val="1"/>
      <w:numFmt w:val="lowerRoman"/>
      <w:lvlText w:val="(%1)"/>
      <w:lvlJc w:val="left"/>
      <w:pPr>
        <w:ind w:left="-285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5" w:hanging="360"/>
      </w:pPr>
    </w:lvl>
    <w:lvl w:ilvl="2" w:tplc="FFFFFFFF">
      <w:start w:val="1"/>
      <w:numFmt w:val="lowerRoman"/>
      <w:lvlText w:val="%3."/>
      <w:lvlJc w:val="right"/>
      <w:pPr>
        <w:ind w:left="795" w:hanging="180"/>
      </w:pPr>
    </w:lvl>
    <w:lvl w:ilvl="3" w:tplc="FFFFFFFF">
      <w:start w:val="1"/>
      <w:numFmt w:val="decimal"/>
      <w:lvlText w:val="%4."/>
      <w:lvlJc w:val="left"/>
      <w:pPr>
        <w:ind w:left="1515" w:hanging="360"/>
      </w:pPr>
    </w:lvl>
    <w:lvl w:ilvl="4" w:tplc="0405001B">
      <w:start w:val="1"/>
      <w:numFmt w:val="lowerRoman"/>
      <w:lvlText w:val="%5."/>
      <w:lvlJc w:val="right"/>
      <w:pPr>
        <w:ind w:left="2235" w:hanging="360"/>
      </w:pPr>
    </w:lvl>
    <w:lvl w:ilvl="5" w:tplc="FFFFFFFF" w:tentative="1">
      <w:start w:val="1"/>
      <w:numFmt w:val="lowerRoman"/>
      <w:lvlText w:val="%6."/>
      <w:lvlJc w:val="right"/>
      <w:pPr>
        <w:ind w:left="2955" w:hanging="180"/>
      </w:pPr>
    </w:lvl>
    <w:lvl w:ilvl="6" w:tplc="FFFFFFFF" w:tentative="1">
      <w:start w:val="1"/>
      <w:numFmt w:val="decimal"/>
      <w:lvlText w:val="%7."/>
      <w:lvlJc w:val="left"/>
      <w:pPr>
        <w:ind w:left="3675" w:hanging="360"/>
      </w:pPr>
    </w:lvl>
    <w:lvl w:ilvl="7" w:tplc="FFFFFFFF" w:tentative="1">
      <w:start w:val="1"/>
      <w:numFmt w:val="lowerLetter"/>
      <w:lvlText w:val="%8."/>
      <w:lvlJc w:val="left"/>
      <w:pPr>
        <w:ind w:left="4395" w:hanging="360"/>
      </w:pPr>
    </w:lvl>
    <w:lvl w:ilvl="8" w:tplc="FFFFFFFF" w:tentative="1">
      <w:start w:val="1"/>
      <w:numFmt w:val="lowerRoman"/>
      <w:lvlText w:val="%9."/>
      <w:lvlJc w:val="right"/>
      <w:pPr>
        <w:ind w:left="5115" w:hanging="180"/>
      </w:pPr>
    </w:lvl>
  </w:abstractNum>
  <w:abstractNum w:abstractNumId="7" w15:restartNumberingAfterBreak="0">
    <w:nsid w:val="119B2D1E"/>
    <w:multiLevelType w:val="hybridMultilevel"/>
    <w:tmpl w:val="297E54C6"/>
    <w:lvl w:ilvl="0" w:tplc="D2AE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07D78"/>
    <w:multiLevelType w:val="hybridMultilevel"/>
    <w:tmpl w:val="6344A7AE"/>
    <w:lvl w:ilvl="0" w:tplc="6F1E5C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2016B"/>
    <w:multiLevelType w:val="hybridMultilevel"/>
    <w:tmpl w:val="72F83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A19"/>
    <w:multiLevelType w:val="hybridMultilevel"/>
    <w:tmpl w:val="2754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1279"/>
    <w:multiLevelType w:val="hybridMultilevel"/>
    <w:tmpl w:val="C6D6A000"/>
    <w:lvl w:ilvl="0" w:tplc="C3B488B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3C1CD2"/>
    <w:multiLevelType w:val="multilevel"/>
    <w:tmpl w:val="04050021"/>
    <w:styleLink w:val="Styl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93740FA"/>
    <w:multiLevelType w:val="hybridMultilevel"/>
    <w:tmpl w:val="DF124050"/>
    <w:lvl w:ilvl="0" w:tplc="FFFFFFFF">
      <w:start w:val="1"/>
      <w:numFmt w:val="lowerRoman"/>
      <w:lvlText w:val="(%1)"/>
      <w:lvlJc w:val="left"/>
      <w:pPr>
        <w:ind w:left="-285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5" w:hanging="360"/>
      </w:pPr>
    </w:lvl>
    <w:lvl w:ilvl="2" w:tplc="FFFFFFFF">
      <w:start w:val="1"/>
      <w:numFmt w:val="lowerRoman"/>
      <w:lvlText w:val="%3."/>
      <w:lvlJc w:val="right"/>
      <w:pPr>
        <w:ind w:left="795" w:hanging="180"/>
      </w:pPr>
    </w:lvl>
    <w:lvl w:ilvl="3" w:tplc="FFFFFFFF">
      <w:start w:val="1"/>
      <w:numFmt w:val="decimal"/>
      <w:lvlText w:val="%4."/>
      <w:lvlJc w:val="left"/>
      <w:pPr>
        <w:ind w:left="1515" w:hanging="360"/>
      </w:pPr>
    </w:lvl>
    <w:lvl w:ilvl="4" w:tplc="0405001B">
      <w:start w:val="1"/>
      <w:numFmt w:val="lowerRoman"/>
      <w:lvlText w:val="%5."/>
      <w:lvlJc w:val="right"/>
      <w:pPr>
        <w:ind w:left="2235" w:hanging="360"/>
      </w:pPr>
    </w:lvl>
    <w:lvl w:ilvl="5" w:tplc="FFFFFFFF" w:tentative="1">
      <w:start w:val="1"/>
      <w:numFmt w:val="lowerRoman"/>
      <w:lvlText w:val="%6."/>
      <w:lvlJc w:val="right"/>
      <w:pPr>
        <w:ind w:left="2955" w:hanging="180"/>
      </w:pPr>
    </w:lvl>
    <w:lvl w:ilvl="6" w:tplc="FFFFFFFF" w:tentative="1">
      <w:start w:val="1"/>
      <w:numFmt w:val="decimal"/>
      <w:lvlText w:val="%7."/>
      <w:lvlJc w:val="left"/>
      <w:pPr>
        <w:ind w:left="3675" w:hanging="360"/>
      </w:pPr>
    </w:lvl>
    <w:lvl w:ilvl="7" w:tplc="FFFFFFFF" w:tentative="1">
      <w:start w:val="1"/>
      <w:numFmt w:val="lowerLetter"/>
      <w:lvlText w:val="%8."/>
      <w:lvlJc w:val="left"/>
      <w:pPr>
        <w:ind w:left="4395" w:hanging="360"/>
      </w:pPr>
    </w:lvl>
    <w:lvl w:ilvl="8" w:tplc="FFFFFFFF" w:tentative="1">
      <w:start w:val="1"/>
      <w:numFmt w:val="lowerRoman"/>
      <w:lvlText w:val="%9."/>
      <w:lvlJc w:val="right"/>
      <w:pPr>
        <w:ind w:left="5115" w:hanging="180"/>
      </w:pPr>
    </w:lvl>
  </w:abstractNum>
  <w:abstractNum w:abstractNumId="14" w15:restartNumberingAfterBreak="0">
    <w:nsid w:val="3E0049BB"/>
    <w:multiLevelType w:val="hybridMultilevel"/>
    <w:tmpl w:val="39A03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37860"/>
    <w:multiLevelType w:val="hybridMultilevel"/>
    <w:tmpl w:val="5C0EE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26BF"/>
    <w:multiLevelType w:val="hybridMultilevel"/>
    <w:tmpl w:val="4C863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5E1"/>
    <w:multiLevelType w:val="hybridMultilevel"/>
    <w:tmpl w:val="97AE9ACE"/>
    <w:lvl w:ilvl="0" w:tplc="EA9E5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9971D3"/>
    <w:multiLevelType w:val="multilevel"/>
    <w:tmpl w:val="04050021"/>
    <w:numStyleLink w:val="Styl1"/>
  </w:abstractNum>
  <w:abstractNum w:abstractNumId="19" w15:restartNumberingAfterBreak="0">
    <w:nsid w:val="5592103F"/>
    <w:multiLevelType w:val="multilevel"/>
    <w:tmpl w:val="04050021"/>
    <w:numStyleLink w:val="Styl1"/>
  </w:abstractNum>
  <w:abstractNum w:abstractNumId="20" w15:restartNumberingAfterBreak="0">
    <w:nsid w:val="67A85967"/>
    <w:multiLevelType w:val="hybridMultilevel"/>
    <w:tmpl w:val="ED4AEA68"/>
    <w:lvl w:ilvl="0" w:tplc="F0743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0106"/>
    <w:multiLevelType w:val="multilevel"/>
    <w:tmpl w:val="04050021"/>
    <w:numStyleLink w:val="Styl1"/>
  </w:abstractNum>
  <w:abstractNum w:abstractNumId="22" w15:restartNumberingAfterBreak="0">
    <w:nsid w:val="6CF23F00"/>
    <w:multiLevelType w:val="hybridMultilevel"/>
    <w:tmpl w:val="2234A80C"/>
    <w:lvl w:ilvl="0" w:tplc="FFFFFFFF">
      <w:start w:val="1"/>
      <w:numFmt w:val="lowerRoman"/>
      <w:lvlText w:val="(%1)"/>
      <w:lvlJc w:val="left"/>
      <w:pPr>
        <w:ind w:left="-165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-1290" w:hanging="360"/>
      </w:pPr>
    </w:lvl>
    <w:lvl w:ilvl="2" w:tplc="FFFFFFFF">
      <w:start w:val="1"/>
      <w:numFmt w:val="lowerRoman"/>
      <w:lvlText w:val="%3."/>
      <w:lvlJc w:val="right"/>
      <w:pPr>
        <w:ind w:left="-570" w:hanging="180"/>
      </w:pPr>
    </w:lvl>
    <w:lvl w:ilvl="3" w:tplc="FFFFFFFF">
      <w:start w:val="1"/>
      <w:numFmt w:val="decimal"/>
      <w:lvlText w:val="%4."/>
      <w:lvlJc w:val="left"/>
      <w:pPr>
        <w:ind w:left="150" w:hanging="360"/>
      </w:pPr>
    </w:lvl>
    <w:lvl w:ilvl="4" w:tplc="FFFFFFFF">
      <w:start w:val="1"/>
      <w:numFmt w:val="lowerLetter"/>
      <w:lvlText w:val="%5."/>
      <w:lvlJc w:val="left"/>
      <w:pPr>
        <w:ind w:left="870" w:hanging="360"/>
      </w:pPr>
    </w:lvl>
    <w:lvl w:ilvl="5" w:tplc="FFFFFFFF">
      <w:start w:val="1"/>
      <w:numFmt w:val="lowerRoman"/>
      <w:lvlText w:val="%6."/>
      <w:lvlJc w:val="right"/>
      <w:pPr>
        <w:ind w:left="1590" w:hanging="180"/>
      </w:pPr>
    </w:lvl>
    <w:lvl w:ilvl="6" w:tplc="04050013">
      <w:start w:val="1"/>
      <w:numFmt w:val="upperRoman"/>
      <w:lvlText w:val="%7."/>
      <w:lvlJc w:val="right"/>
      <w:pPr>
        <w:ind w:left="2310" w:hanging="360"/>
      </w:pPr>
    </w:lvl>
    <w:lvl w:ilvl="7" w:tplc="FFFFFFFF" w:tentative="1">
      <w:start w:val="1"/>
      <w:numFmt w:val="lowerLetter"/>
      <w:lvlText w:val="%8."/>
      <w:lvlJc w:val="left"/>
      <w:pPr>
        <w:ind w:left="3030" w:hanging="360"/>
      </w:pPr>
    </w:lvl>
    <w:lvl w:ilvl="8" w:tplc="FFFFFFFF" w:tentative="1">
      <w:start w:val="1"/>
      <w:numFmt w:val="lowerRoman"/>
      <w:lvlText w:val="%9."/>
      <w:lvlJc w:val="right"/>
      <w:pPr>
        <w:ind w:left="3750" w:hanging="180"/>
      </w:pPr>
    </w:lvl>
  </w:abstractNum>
  <w:abstractNum w:abstractNumId="23" w15:restartNumberingAfterBreak="0">
    <w:nsid w:val="6DE11260"/>
    <w:multiLevelType w:val="hybridMultilevel"/>
    <w:tmpl w:val="36D27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F0559"/>
    <w:multiLevelType w:val="hybridMultilevel"/>
    <w:tmpl w:val="00064132"/>
    <w:lvl w:ilvl="0" w:tplc="DFF8C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88662F"/>
    <w:multiLevelType w:val="hybridMultilevel"/>
    <w:tmpl w:val="72825A6A"/>
    <w:lvl w:ilvl="0" w:tplc="28CC6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164ED"/>
    <w:multiLevelType w:val="hybridMultilevel"/>
    <w:tmpl w:val="2C3EAF00"/>
    <w:lvl w:ilvl="0" w:tplc="6F1E5C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359610">
    <w:abstractNumId w:val="15"/>
  </w:num>
  <w:num w:numId="2" w16cid:durableId="1655375828">
    <w:abstractNumId w:val="7"/>
  </w:num>
  <w:num w:numId="3" w16cid:durableId="1553073521">
    <w:abstractNumId w:val="17"/>
  </w:num>
  <w:num w:numId="4" w16cid:durableId="1928690994">
    <w:abstractNumId w:val="11"/>
  </w:num>
  <w:num w:numId="5" w16cid:durableId="1741831808">
    <w:abstractNumId w:val="0"/>
  </w:num>
  <w:num w:numId="6" w16cid:durableId="2001273051">
    <w:abstractNumId w:val="23"/>
  </w:num>
  <w:num w:numId="7" w16cid:durableId="1829780722">
    <w:abstractNumId w:val="20"/>
  </w:num>
  <w:num w:numId="8" w16cid:durableId="284623985">
    <w:abstractNumId w:val="18"/>
  </w:num>
  <w:num w:numId="9" w16cid:durableId="1025059383">
    <w:abstractNumId w:val="25"/>
  </w:num>
  <w:num w:numId="10" w16cid:durableId="273368863">
    <w:abstractNumId w:val="12"/>
  </w:num>
  <w:num w:numId="11" w16cid:durableId="1847863755">
    <w:abstractNumId w:val="19"/>
  </w:num>
  <w:num w:numId="12" w16cid:durableId="1207329684">
    <w:abstractNumId w:val="5"/>
  </w:num>
  <w:num w:numId="13" w16cid:durableId="653266461">
    <w:abstractNumId w:val="21"/>
  </w:num>
  <w:num w:numId="14" w16cid:durableId="651371782">
    <w:abstractNumId w:val="4"/>
  </w:num>
  <w:num w:numId="15" w16cid:durableId="1515753">
    <w:abstractNumId w:val="8"/>
  </w:num>
  <w:num w:numId="16" w16cid:durableId="1621838118">
    <w:abstractNumId w:val="26"/>
  </w:num>
  <w:num w:numId="17" w16cid:durableId="1577130013">
    <w:abstractNumId w:val="24"/>
  </w:num>
  <w:num w:numId="18" w16cid:durableId="85082579">
    <w:abstractNumId w:val="3"/>
  </w:num>
  <w:num w:numId="19" w16cid:durableId="32923573">
    <w:abstractNumId w:val="13"/>
  </w:num>
  <w:num w:numId="20" w16cid:durableId="586812750">
    <w:abstractNumId w:val="6"/>
  </w:num>
  <w:num w:numId="21" w16cid:durableId="2030907416">
    <w:abstractNumId w:val="14"/>
  </w:num>
  <w:num w:numId="22" w16cid:durableId="381442251">
    <w:abstractNumId w:val="9"/>
  </w:num>
  <w:num w:numId="23" w16cid:durableId="426198891">
    <w:abstractNumId w:val="16"/>
  </w:num>
  <w:num w:numId="24" w16cid:durableId="882325807">
    <w:abstractNumId w:val="2"/>
  </w:num>
  <w:num w:numId="25" w16cid:durableId="1734742357">
    <w:abstractNumId w:val="10"/>
  </w:num>
  <w:num w:numId="26" w16cid:durableId="286089028">
    <w:abstractNumId w:val="22"/>
  </w:num>
  <w:num w:numId="27" w16cid:durableId="210202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31"/>
    <w:rsid w:val="000027C8"/>
    <w:rsid w:val="00002D11"/>
    <w:rsid w:val="00006DD7"/>
    <w:rsid w:val="00016973"/>
    <w:rsid w:val="00017AFE"/>
    <w:rsid w:val="00017E4E"/>
    <w:rsid w:val="00034619"/>
    <w:rsid w:val="00045B8E"/>
    <w:rsid w:val="0004748F"/>
    <w:rsid w:val="00051950"/>
    <w:rsid w:val="00067594"/>
    <w:rsid w:val="00074099"/>
    <w:rsid w:val="00085091"/>
    <w:rsid w:val="00085771"/>
    <w:rsid w:val="0008586C"/>
    <w:rsid w:val="0009479A"/>
    <w:rsid w:val="000A6D9F"/>
    <w:rsid w:val="000B12F3"/>
    <w:rsid w:val="000C5C38"/>
    <w:rsid w:val="000C6B85"/>
    <w:rsid w:val="000D618D"/>
    <w:rsid w:val="000E51BF"/>
    <w:rsid w:val="00100CB4"/>
    <w:rsid w:val="001117CC"/>
    <w:rsid w:val="001136E8"/>
    <w:rsid w:val="001567AD"/>
    <w:rsid w:val="00156AAA"/>
    <w:rsid w:val="001630D6"/>
    <w:rsid w:val="00167A93"/>
    <w:rsid w:val="00174402"/>
    <w:rsid w:val="00175398"/>
    <w:rsid w:val="001870CF"/>
    <w:rsid w:val="00187D2F"/>
    <w:rsid w:val="001923D1"/>
    <w:rsid w:val="00193F08"/>
    <w:rsid w:val="00194FCC"/>
    <w:rsid w:val="001A3177"/>
    <w:rsid w:val="001C61C4"/>
    <w:rsid w:val="001C78CA"/>
    <w:rsid w:val="001D63C6"/>
    <w:rsid w:val="001D693A"/>
    <w:rsid w:val="001E30A6"/>
    <w:rsid w:val="001E4930"/>
    <w:rsid w:val="001F5126"/>
    <w:rsid w:val="00203B91"/>
    <w:rsid w:val="0021140A"/>
    <w:rsid w:val="00215A1E"/>
    <w:rsid w:val="002218B7"/>
    <w:rsid w:val="00222B67"/>
    <w:rsid w:val="00235194"/>
    <w:rsid w:val="00235522"/>
    <w:rsid w:val="00237D2F"/>
    <w:rsid w:val="00242F9A"/>
    <w:rsid w:val="00245361"/>
    <w:rsid w:val="00252789"/>
    <w:rsid w:val="00252F5C"/>
    <w:rsid w:val="0025466F"/>
    <w:rsid w:val="00262328"/>
    <w:rsid w:val="00266FA9"/>
    <w:rsid w:val="00271443"/>
    <w:rsid w:val="0027358F"/>
    <w:rsid w:val="002748FA"/>
    <w:rsid w:val="00294689"/>
    <w:rsid w:val="002A4301"/>
    <w:rsid w:val="002A4D39"/>
    <w:rsid w:val="002A5F40"/>
    <w:rsid w:val="002A6815"/>
    <w:rsid w:val="002A7F05"/>
    <w:rsid w:val="002D2AF4"/>
    <w:rsid w:val="002E3483"/>
    <w:rsid w:val="002F1FF7"/>
    <w:rsid w:val="00300E9E"/>
    <w:rsid w:val="003023D2"/>
    <w:rsid w:val="003029B7"/>
    <w:rsid w:val="003144FF"/>
    <w:rsid w:val="00315630"/>
    <w:rsid w:val="0033214C"/>
    <w:rsid w:val="003347B0"/>
    <w:rsid w:val="00341735"/>
    <w:rsid w:val="00347DEB"/>
    <w:rsid w:val="00360589"/>
    <w:rsid w:val="00360E61"/>
    <w:rsid w:val="00371005"/>
    <w:rsid w:val="00373365"/>
    <w:rsid w:val="00394772"/>
    <w:rsid w:val="003A5223"/>
    <w:rsid w:val="003A646B"/>
    <w:rsid w:val="003C27CC"/>
    <w:rsid w:val="003C491D"/>
    <w:rsid w:val="003C6313"/>
    <w:rsid w:val="003E044D"/>
    <w:rsid w:val="003E104E"/>
    <w:rsid w:val="003F1B4F"/>
    <w:rsid w:val="004079F6"/>
    <w:rsid w:val="004256F6"/>
    <w:rsid w:val="00425FED"/>
    <w:rsid w:val="004263A8"/>
    <w:rsid w:val="004271F7"/>
    <w:rsid w:val="00432300"/>
    <w:rsid w:val="004350EC"/>
    <w:rsid w:val="00444964"/>
    <w:rsid w:val="00444C9D"/>
    <w:rsid w:val="00447C74"/>
    <w:rsid w:val="00457A8D"/>
    <w:rsid w:val="00474ED7"/>
    <w:rsid w:val="00486412"/>
    <w:rsid w:val="004914F0"/>
    <w:rsid w:val="004A6061"/>
    <w:rsid w:val="004B216D"/>
    <w:rsid w:val="004B465E"/>
    <w:rsid w:val="004B5A41"/>
    <w:rsid w:val="004C2727"/>
    <w:rsid w:val="004C57AB"/>
    <w:rsid w:val="004D2C17"/>
    <w:rsid w:val="004E5266"/>
    <w:rsid w:val="004F1898"/>
    <w:rsid w:val="004F6F34"/>
    <w:rsid w:val="005023ED"/>
    <w:rsid w:val="0051165C"/>
    <w:rsid w:val="00512D6F"/>
    <w:rsid w:val="0051490E"/>
    <w:rsid w:val="005208B8"/>
    <w:rsid w:val="00527233"/>
    <w:rsid w:val="005532C9"/>
    <w:rsid w:val="005601A3"/>
    <w:rsid w:val="0056317F"/>
    <w:rsid w:val="005701A2"/>
    <w:rsid w:val="00580B25"/>
    <w:rsid w:val="00586474"/>
    <w:rsid w:val="005A58C2"/>
    <w:rsid w:val="005D5785"/>
    <w:rsid w:val="005E1D40"/>
    <w:rsid w:val="005F4DB3"/>
    <w:rsid w:val="005F518D"/>
    <w:rsid w:val="00603F4B"/>
    <w:rsid w:val="00604E15"/>
    <w:rsid w:val="00614807"/>
    <w:rsid w:val="00624F93"/>
    <w:rsid w:val="00626EFF"/>
    <w:rsid w:val="00627D59"/>
    <w:rsid w:val="00633609"/>
    <w:rsid w:val="006346B8"/>
    <w:rsid w:val="006373BD"/>
    <w:rsid w:val="006536B4"/>
    <w:rsid w:val="00661BAE"/>
    <w:rsid w:val="006729B0"/>
    <w:rsid w:val="006833A5"/>
    <w:rsid w:val="006A3305"/>
    <w:rsid w:val="006C4061"/>
    <w:rsid w:val="006E2503"/>
    <w:rsid w:val="006F1712"/>
    <w:rsid w:val="007049AC"/>
    <w:rsid w:val="00706DCA"/>
    <w:rsid w:val="00713233"/>
    <w:rsid w:val="00715223"/>
    <w:rsid w:val="00715FED"/>
    <w:rsid w:val="00724BAD"/>
    <w:rsid w:val="00726E34"/>
    <w:rsid w:val="00736123"/>
    <w:rsid w:val="0073795D"/>
    <w:rsid w:val="00753227"/>
    <w:rsid w:val="00754AFE"/>
    <w:rsid w:val="00755501"/>
    <w:rsid w:val="0076498A"/>
    <w:rsid w:val="007804E1"/>
    <w:rsid w:val="00780837"/>
    <w:rsid w:val="00783D30"/>
    <w:rsid w:val="0079343F"/>
    <w:rsid w:val="00796949"/>
    <w:rsid w:val="00796A51"/>
    <w:rsid w:val="007B03CA"/>
    <w:rsid w:val="007B0DB1"/>
    <w:rsid w:val="007B2E0D"/>
    <w:rsid w:val="007C09D6"/>
    <w:rsid w:val="007F5436"/>
    <w:rsid w:val="00802390"/>
    <w:rsid w:val="00803BEB"/>
    <w:rsid w:val="008136D0"/>
    <w:rsid w:val="00815F29"/>
    <w:rsid w:val="008226DC"/>
    <w:rsid w:val="00826E9E"/>
    <w:rsid w:val="008327BD"/>
    <w:rsid w:val="00841548"/>
    <w:rsid w:val="0084357E"/>
    <w:rsid w:val="0085467E"/>
    <w:rsid w:val="00873F05"/>
    <w:rsid w:val="00877FC8"/>
    <w:rsid w:val="00890589"/>
    <w:rsid w:val="008914DA"/>
    <w:rsid w:val="008926CE"/>
    <w:rsid w:val="008926FB"/>
    <w:rsid w:val="008938AC"/>
    <w:rsid w:val="008942C0"/>
    <w:rsid w:val="008A1962"/>
    <w:rsid w:val="008B500E"/>
    <w:rsid w:val="008C3F72"/>
    <w:rsid w:val="008D2C0B"/>
    <w:rsid w:val="008D4076"/>
    <w:rsid w:val="008D4ED9"/>
    <w:rsid w:val="008E6A70"/>
    <w:rsid w:val="009011C4"/>
    <w:rsid w:val="0090131A"/>
    <w:rsid w:val="00904A9E"/>
    <w:rsid w:val="009056F4"/>
    <w:rsid w:val="00907A54"/>
    <w:rsid w:val="00907EA5"/>
    <w:rsid w:val="00912BF9"/>
    <w:rsid w:val="0091533A"/>
    <w:rsid w:val="00915850"/>
    <w:rsid w:val="00922A80"/>
    <w:rsid w:val="0094302E"/>
    <w:rsid w:val="009443A6"/>
    <w:rsid w:val="009559DB"/>
    <w:rsid w:val="00957824"/>
    <w:rsid w:val="00961130"/>
    <w:rsid w:val="00973AD0"/>
    <w:rsid w:val="0098036F"/>
    <w:rsid w:val="00982A74"/>
    <w:rsid w:val="009830C2"/>
    <w:rsid w:val="00984741"/>
    <w:rsid w:val="0099177D"/>
    <w:rsid w:val="00992C53"/>
    <w:rsid w:val="009C5D52"/>
    <w:rsid w:val="009C74F9"/>
    <w:rsid w:val="009D22E1"/>
    <w:rsid w:val="009E0BB5"/>
    <w:rsid w:val="009F340A"/>
    <w:rsid w:val="00A01014"/>
    <w:rsid w:val="00A20DBA"/>
    <w:rsid w:val="00A253BB"/>
    <w:rsid w:val="00A351FF"/>
    <w:rsid w:val="00A4334F"/>
    <w:rsid w:val="00A547A7"/>
    <w:rsid w:val="00A71122"/>
    <w:rsid w:val="00A71D2B"/>
    <w:rsid w:val="00A87EBB"/>
    <w:rsid w:val="00A9025A"/>
    <w:rsid w:val="00A95CEE"/>
    <w:rsid w:val="00AB26BF"/>
    <w:rsid w:val="00AC0F6D"/>
    <w:rsid w:val="00AC3A95"/>
    <w:rsid w:val="00AC425F"/>
    <w:rsid w:val="00AD703B"/>
    <w:rsid w:val="00AE1385"/>
    <w:rsid w:val="00AE7C66"/>
    <w:rsid w:val="00AF1062"/>
    <w:rsid w:val="00AF12A6"/>
    <w:rsid w:val="00AF2044"/>
    <w:rsid w:val="00AF69CC"/>
    <w:rsid w:val="00B00873"/>
    <w:rsid w:val="00B03D24"/>
    <w:rsid w:val="00B04F03"/>
    <w:rsid w:val="00B076BB"/>
    <w:rsid w:val="00B25EF7"/>
    <w:rsid w:val="00B33382"/>
    <w:rsid w:val="00B34638"/>
    <w:rsid w:val="00B37317"/>
    <w:rsid w:val="00B560A9"/>
    <w:rsid w:val="00B65A53"/>
    <w:rsid w:val="00B65BEE"/>
    <w:rsid w:val="00B70F08"/>
    <w:rsid w:val="00B82FD2"/>
    <w:rsid w:val="00B848A2"/>
    <w:rsid w:val="00B85853"/>
    <w:rsid w:val="00BA0C4E"/>
    <w:rsid w:val="00BA3C1D"/>
    <w:rsid w:val="00BA7098"/>
    <w:rsid w:val="00BB6650"/>
    <w:rsid w:val="00BC03FA"/>
    <w:rsid w:val="00BC0695"/>
    <w:rsid w:val="00BD39E9"/>
    <w:rsid w:val="00BD6DBA"/>
    <w:rsid w:val="00BF1451"/>
    <w:rsid w:val="00BF2BD4"/>
    <w:rsid w:val="00C02B63"/>
    <w:rsid w:val="00C04C03"/>
    <w:rsid w:val="00C06757"/>
    <w:rsid w:val="00C178AA"/>
    <w:rsid w:val="00C82243"/>
    <w:rsid w:val="00C87601"/>
    <w:rsid w:val="00C9051D"/>
    <w:rsid w:val="00C9481F"/>
    <w:rsid w:val="00CA5132"/>
    <w:rsid w:val="00CA65FB"/>
    <w:rsid w:val="00CB1D63"/>
    <w:rsid w:val="00CC098D"/>
    <w:rsid w:val="00CC3EF1"/>
    <w:rsid w:val="00CC4F36"/>
    <w:rsid w:val="00CE0314"/>
    <w:rsid w:val="00D04167"/>
    <w:rsid w:val="00D04F64"/>
    <w:rsid w:val="00D13E19"/>
    <w:rsid w:val="00D17B53"/>
    <w:rsid w:val="00D25EA1"/>
    <w:rsid w:val="00D37D0C"/>
    <w:rsid w:val="00D441A2"/>
    <w:rsid w:val="00D44937"/>
    <w:rsid w:val="00D56F72"/>
    <w:rsid w:val="00D631A0"/>
    <w:rsid w:val="00D7021C"/>
    <w:rsid w:val="00D74B81"/>
    <w:rsid w:val="00D77EF8"/>
    <w:rsid w:val="00D8263D"/>
    <w:rsid w:val="00D8283C"/>
    <w:rsid w:val="00D83E42"/>
    <w:rsid w:val="00DA116A"/>
    <w:rsid w:val="00DA50E0"/>
    <w:rsid w:val="00DB0B4C"/>
    <w:rsid w:val="00DB2B93"/>
    <w:rsid w:val="00DB45F7"/>
    <w:rsid w:val="00DC1CE6"/>
    <w:rsid w:val="00DC27BF"/>
    <w:rsid w:val="00DC7938"/>
    <w:rsid w:val="00DE59EC"/>
    <w:rsid w:val="00DF3898"/>
    <w:rsid w:val="00DF423A"/>
    <w:rsid w:val="00E029EF"/>
    <w:rsid w:val="00E06CA7"/>
    <w:rsid w:val="00E145B7"/>
    <w:rsid w:val="00E15369"/>
    <w:rsid w:val="00E23A45"/>
    <w:rsid w:val="00E414C8"/>
    <w:rsid w:val="00E477FF"/>
    <w:rsid w:val="00E51970"/>
    <w:rsid w:val="00E61578"/>
    <w:rsid w:val="00E61E30"/>
    <w:rsid w:val="00E63866"/>
    <w:rsid w:val="00E65A1B"/>
    <w:rsid w:val="00E65BD8"/>
    <w:rsid w:val="00E6724C"/>
    <w:rsid w:val="00E739DF"/>
    <w:rsid w:val="00E83C38"/>
    <w:rsid w:val="00E90918"/>
    <w:rsid w:val="00E93494"/>
    <w:rsid w:val="00E93B26"/>
    <w:rsid w:val="00E94AD6"/>
    <w:rsid w:val="00E94BAD"/>
    <w:rsid w:val="00EA69E9"/>
    <w:rsid w:val="00EB52C7"/>
    <w:rsid w:val="00ED636A"/>
    <w:rsid w:val="00EF1B12"/>
    <w:rsid w:val="00F01909"/>
    <w:rsid w:val="00F0625D"/>
    <w:rsid w:val="00F15A0D"/>
    <w:rsid w:val="00F16EBE"/>
    <w:rsid w:val="00F45EA3"/>
    <w:rsid w:val="00F46EFB"/>
    <w:rsid w:val="00F6367A"/>
    <w:rsid w:val="00F729F2"/>
    <w:rsid w:val="00F74FBB"/>
    <w:rsid w:val="00F75B3C"/>
    <w:rsid w:val="00F77531"/>
    <w:rsid w:val="00F85256"/>
    <w:rsid w:val="00F9499F"/>
    <w:rsid w:val="00F95CFD"/>
    <w:rsid w:val="00F96F74"/>
    <w:rsid w:val="00FA3BC4"/>
    <w:rsid w:val="00FA428F"/>
    <w:rsid w:val="00FC0240"/>
    <w:rsid w:val="00FC4F09"/>
    <w:rsid w:val="00FE3561"/>
    <w:rsid w:val="00FF42E4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702B2"/>
  <w15:chartTrackingRefBased/>
  <w15:docId w15:val="{DA93D2FA-70D5-4F63-B133-97C100D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A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6B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7C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7C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7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3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382"/>
  </w:style>
  <w:style w:type="paragraph" w:styleId="Zpat">
    <w:name w:val="footer"/>
    <w:basedOn w:val="Normln"/>
    <w:link w:val="ZpatChar"/>
    <w:uiPriority w:val="99"/>
    <w:unhideWhenUsed/>
    <w:rsid w:val="00B3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382"/>
  </w:style>
  <w:style w:type="numbering" w:customStyle="1" w:styleId="Styl1">
    <w:name w:val="Styl1"/>
    <w:uiPriority w:val="99"/>
    <w:rsid w:val="002F1FF7"/>
    <w:pPr>
      <w:numPr>
        <w:numId w:val="10"/>
      </w:numPr>
    </w:pPr>
  </w:style>
  <w:style w:type="numbering" w:customStyle="1" w:styleId="Styl11">
    <w:name w:val="Styl11"/>
    <w:uiPriority w:val="99"/>
    <w:rsid w:val="00156AAA"/>
  </w:style>
  <w:style w:type="character" w:styleId="Odkaznakoment">
    <w:name w:val="annotation reference"/>
    <w:basedOn w:val="Standardnpsmoodstavce"/>
    <w:semiHidden/>
    <w:unhideWhenUsed/>
    <w:rsid w:val="000675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7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675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5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5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0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54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8798-49B1-4E14-87C7-97D015F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1133</Words>
  <Characters>6689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2023-02-01T16:23:00Z</dcterms:created>
  <dcterms:modified xsi:type="dcterms:W3CDTF">2024-07-01T12:49:00Z</dcterms:modified>
</cp:coreProperties>
</file>