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14C02" w14:textId="77777777" w:rsidR="00195FB3" w:rsidRDefault="00195FB3" w:rsidP="00D96DD0">
      <w:pPr>
        <w:spacing w:line="276" w:lineRule="auto"/>
        <w:jc w:val="center"/>
        <w:outlineLvl w:val="0"/>
        <w:rPr>
          <w:rFonts w:ascii="Arial" w:hAnsi="Arial" w:cs="Arial"/>
          <w:b/>
          <w:caps/>
          <w:u w:val="single"/>
          <w:lang w:val="cs-CZ"/>
        </w:rPr>
      </w:pPr>
    </w:p>
    <w:p w14:paraId="274AC4F2" w14:textId="77777777" w:rsidR="00766B91" w:rsidRDefault="00766B91" w:rsidP="00766B91">
      <w:pPr>
        <w:spacing w:line="276" w:lineRule="auto"/>
        <w:jc w:val="center"/>
        <w:outlineLvl w:val="0"/>
        <w:rPr>
          <w:rFonts w:ascii="Arial" w:hAnsi="Arial" w:cs="Arial"/>
          <w:b/>
          <w:caps/>
          <w:sz w:val="28"/>
          <w:szCs w:val="28"/>
          <w:u w:val="single"/>
          <w:lang w:val="cs-CZ"/>
        </w:rPr>
      </w:pPr>
      <w:r>
        <w:rPr>
          <w:rFonts w:ascii="Arial" w:hAnsi="Arial" w:cs="Arial"/>
          <w:b/>
          <w:caps/>
          <w:sz w:val="28"/>
          <w:szCs w:val="28"/>
          <w:u w:val="single"/>
          <w:lang w:val="cs-CZ"/>
        </w:rPr>
        <w:t>ZÁPIS Z JEDNÁNÍ KOORDINAČNÍHO VÝBORU</w:t>
      </w:r>
    </w:p>
    <w:p w14:paraId="668C9B56" w14:textId="4CA35EE1" w:rsidR="00833120" w:rsidRPr="009A179E" w:rsidRDefault="00766B91" w:rsidP="00766B91">
      <w:pPr>
        <w:spacing w:line="276" w:lineRule="auto"/>
        <w:jc w:val="center"/>
        <w:outlineLvl w:val="0"/>
        <w:rPr>
          <w:rFonts w:ascii="Arial" w:hAnsi="Arial" w:cs="Arial"/>
          <w:b/>
          <w:caps/>
          <w:u w:val="single"/>
          <w:lang w:val="cs-CZ"/>
        </w:rPr>
      </w:pPr>
      <w:r>
        <w:rPr>
          <w:rFonts w:ascii="Arial" w:hAnsi="Arial" w:cs="Arial"/>
          <w:b/>
          <w:caps/>
          <w:sz w:val="28"/>
          <w:szCs w:val="28"/>
          <w:u w:val="single"/>
          <w:lang w:val="cs-CZ"/>
        </w:rPr>
        <w:t>S KOMOROU DAŇOVÝCH PORADCŮ ČR ZE DNE 15. 3. 2023</w:t>
      </w:r>
      <w:r w:rsidR="00B9271F" w:rsidRPr="009A179E">
        <w:rPr>
          <w:rFonts w:ascii="Arial" w:hAnsi="Arial" w:cs="Arial"/>
          <w:lang w:val="cs-CZ"/>
        </w:rPr>
        <w:tab/>
      </w:r>
    </w:p>
    <w:p w14:paraId="3B302DA6" w14:textId="77777777" w:rsidR="007371AC" w:rsidRDefault="007371AC" w:rsidP="00C0559A">
      <w:pPr>
        <w:rPr>
          <w:rFonts w:ascii="Arial" w:hAnsi="Arial" w:cs="Arial"/>
          <w:b/>
          <w:u w:val="single"/>
          <w:lang w:val="cs-CZ"/>
        </w:rPr>
      </w:pPr>
    </w:p>
    <w:p w14:paraId="4254195D" w14:textId="77777777" w:rsidR="0039108A" w:rsidRDefault="0039108A" w:rsidP="008D4C3B">
      <w:pPr>
        <w:rPr>
          <w:rFonts w:ascii="Arial" w:hAnsi="Arial" w:cs="Arial"/>
          <w:color w:val="000000"/>
          <w:shd w:val="clear" w:color="auto" w:fill="FFFFFF"/>
          <w:lang w:val="cs-CZ"/>
        </w:rPr>
      </w:pPr>
    </w:p>
    <w:p w14:paraId="0E438A45" w14:textId="1ED65B38" w:rsidR="00766B91" w:rsidRDefault="00766B91" w:rsidP="00766B91">
      <w:pPr>
        <w:rPr>
          <w:rFonts w:ascii="Arial" w:hAnsi="Arial" w:cs="Arial"/>
          <w:b/>
          <w:color w:val="000000"/>
          <w:shd w:val="clear" w:color="auto" w:fill="FFFFFF"/>
          <w:lang w:val="cs-CZ"/>
        </w:rPr>
      </w:pPr>
      <w:r w:rsidRPr="00BF25A1">
        <w:rPr>
          <w:rFonts w:ascii="Arial" w:hAnsi="Arial" w:cs="Arial"/>
          <w:b/>
          <w:sz w:val="32"/>
          <w:szCs w:val="32"/>
          <w:highlight w:val="yellow"/>
          <w:u w:val="single"/>
          <w:lang w:val="cs-CZ" w:eastAsia="cs-CZ"/>
        </w:rPr>
        <w:t xml:space="preserve">PŘÍSPĚVEK UZAVŘEN </w:t>
      </w:r>
      <w:r>
        <w:rPr>
          <w:rFonts w:ascii="Arial" w:hAnsi="Arial" w:cs="Arial"/>
          <w:b/>
          <w:sz w:val="32"/>
          <w:szCs w:val="32"/>
          <w:highlight w:val="yellow"/>
          <w:u w:val="single"/>
          <w:lang w:val="cs-CZ" w:eastAsia="cs-CZ"/>
        </w:rPr>
        <w:t>BEZ</w:t>
      </w:r>
      <w:r w:rsidRPr="00BF25A1">
        <w:rPr>
          <w:rFonts w:ascii="Arial" w:hAnsi="Arial" w:cs="Arial"/>
          <w:b/>
          <w:sz w:val="32"/>
          <w:szCs w:val="32"/>
          <w:highlight w:val="yellow"/>
          <w:u w:val="single"/>
          <w:lang w:val="cs-CZ" w:eastAsia="cs-CZ"/>
        </w:rPr>
        <w:t xml:space="preserve"> ROZPOR</w:t>
      </w:r>
      <w:r>
        <w:rPr>
          <w:rFonts w:ascii="Arial" w:hAnsi="Arial" w:cs="Arial"/>
          <w:b/>
          <w:sz w:val="32"/>
          <w:szCs w:val="32"/>
          <w:highlight w:val="yellow"/>
          <w:u w:val="single"/>
          <w:lang w:val="cs-CZ" w:eastAsia="cs-CZ"/>
        </w:rPr>
        <w:t>U</w:t>
      </w:r>
      <w:r w:rsidRPr="00BF25A1">
        <w:rPr>
          <w:rFonts w:ascii="Arial" w:hAnsi="Arial" w:cs="Arial"/>
          <w:b/>
          <w:sz w:val="32"/>
          <w:szCs w:val="32"/>
          <w:highlight w:val="yellow"/>
          <w:u w:val="single"/>
          <w:lang w:val="cs-CZ" w:eastAsia="cs-CZ"/>
        </w:rPr>
        <w:t xml:space="preserve"> KE DNI </w:t>
      </w:r>
      <w:r>
        <w:rPr>
          <w:rFonts w:ascii="Arial" w:hAnsi="Arial" w:cs="Arial"/>
          <w:b/>
          <w:sz w:val="32"/>
          <w:szCs w:val="32"/>
          <w:highlight w:val="yellow"/>
          <w:u w:val="single"/>
          <w:lang w:val="cs-CZ" w:eastAsia="cs-CZ"/>
        </w:rPr>
        <w:t>1</w:t>
      </w:r>
      <w:r w:rsidRPr="00A141BB">
        <w:rPr>
          <w:rFonts w:ascii="Arial" w:hAnsi="Arial" w:cs="Arial"/>
          <w:b/>
          <w:sz w:val="32"/>
          <w:szCs w:val="32"/>
          <w:highlight w:val="yellow"/>
          <w:u w:val="single"/>
          <w:lang w:val="cs-CZ" w:eastAsia="cs-CZ"/>
        </w:rPr>
        <w:t>5.</w:t>
      </w:r>
      <w:r>
        <w:rPr>
          <w:rFonts w:ascii="Arial" w:hAnsi="Arial" w:cs="Arial"/>
          <w:b/>
          <w:sz w:val="32"/>
          <w:szCs w:val="32"/>
          <w:highlight w:val="yellow"/>
          <w:u w:val="single"/>
          <w:lang w:val="cs-CZ" w:eastAsia="cs-CZ"/>
        </w:rPr>
        <w:t xml:space="preserve"> 3</w:t>
      </w:r>
      <w:r w:rsidRPr="00A141BB">
        <w:rPr>
          <w:rFonts w:ascii="Arial" w:hAnsi="Arial" w:cs="Arial"/>
          <w:b/>
          <w:sz w:val="32"/>
          <w:szCs w:val="32"/>
          <w:highlight w:val="yellow"/>
          <w:u w:val="single"/>
          <w:lang w:val="cs-CZ" w:eastAsia="cs-CZ"/>
        </w:rPr>
        <w:t>.</w:t>
      </w:r>
      <w:r>
        <w:rPr>
          <w:rFonts w:ascii="Arial" w:hAnsi="Arial" w:cs="Arial"/>
          <w:b/>
          <w:sz w:val="32"/>
          <w:szCs w:val="32"/>
          <w:highlight w:val="yellow"/>
          <w:u w:val="single"/>
          <w:lang w:val="cs-CZ" w:eastAsia="cs-CZ"/>
        </w:rPr>
        <w:t xml:space="preserve"> </w:t>
      </w:r>
      <w:r w:rsidRPr="00A141BB">
        <w:rPr>
          <w:rFonts w:ascii="Arial" w:hAnsi="Arial" w:cs="Arial"/>
          <w:b/>
          <w:sz w:val="32"/>
          <w:szCs w:val="32"/>
          <w:highlight w:val="yellow"/>
          <w:u w:val="single"/>
          <w:lang w:val="cs-CZ" w:eastAsia="cs-CZ"/>
        </w:rPr>
        <w:t>2023</w:t>
      </w:r>
    </w:p>
    <w:p w14:paraId="3E693ADA" w14:textId="77777777" w:rsidR="008D4C3B" w:rsidRDefault="008D4C3B" w:rsidP="00C0559A">
      <w:pPr>
        <w:rPr>
          <w:rFonts w:ascii="Arial" w:hAnsi="Arial" w:cs="Arial"/>
          <w:b/>
          <w:color w:val="000000"/>
          <w:shd w:val="clear" w:color="auto" w:fill="FFFFFF"/>
          <w:lang w:val="cs-CZ"/>
        </w:rPr>
      </w:pPr>
    </w:p>
    <w:p w14:paraId="66038427" w14:textId="77777777" w:rsidR="0039108A" w:rsidRPr="00AC2903" w:rsidRDefault="0039108A" w:rsidP="00AC2903">
      <w:pPr>
        <w:rPr>
          <w:rFonts w:ascii="Arial" w:hAnsi="Arial" w:cs="Arial"/>
          <w:b/>
          <w:color w:val="000000"/>
          <w:u w:val="single"/>
          <w:shd w:val="clear" w:color="auto" w:fill="FFFFFF"/>
          <w:lang w:val="cs-CZ"/>
        </w:rPr>
      </w:pPr>
      <w:r w:rsidRPr="0039108A">
        <w:rPr>
          <w:rFonts w:ascii="Arial" w:hAnsi="Arial" w:cs="Arial"/>
          <w:b/>
          <w:color w:val="000000"/>
          <w:u w:val="single"/>
          <w:shd w:val="clear" w:color="auto" w:fill="FFFFFF"/>
          <w:lang w:val="cs-CZ"/>
        </w:rPr>
        <w:t>Daň z příjmů</w:t>
      </w:r>
    </w:p>
    <w:p w14:paraId="2FF1A688" w14:textId="77777777" w:rsidR="00AC2903" w:rsidRDefault="00AC2903" w:rsidP="0039108A">
      <w:pPr>
        <w:pStyle w:val="Zkladntext"/>
        <w:spacing w:after="0" w:line="276" w:lineRule="auto"/>
        <w:rPr>
          <w:rFonts w:ascii="Arial" w:hAnsi="Arial" w:cs="Arial"/>
          <w:color w:val="000000"/>
          <w:shd w:val="clear" w:color="auto" w:fill="FFFFFF"/>
        </w:rPr>
      </w:pPr>
    </w:p>
    <w:p w14:paraId="648E8B7E" w14:textId="77777777" w:rsidR="00CF0F77" w:rsidRDefault="00CF0F77" w:rsidP="00CF0F77">
      <w:pPr>
        <w:rPr>
          <w:rFonts w:ascii="Arial" w:hAnsi="Arial" w:cs="Arial"/>
          <w:b/>
          <w:color w:val="000000"/>
          <w:shd w:val="clear" w:color="auto" w:fill="FFFFFF"/>
          <w:lang w:val="cs-CZ"/>
        </w:rPr>
      </w:pPr>
      <w:r>
        <w:rPr>
          <w:rFonts w:ascii="Arial" w:hAnsi="Arial" w:cs="Arial"/>
          <w:b/>
          <w:color w:val="000000"/>
          <w:shd w:val="clear" w:color="auto" w:fill="FFFFFF"/>
          <w:lang w:val="cs-CZ"/>
        </w:rPr>
        <w:t xml:space="preserve">603/25.01.23 </w:t>
      </w:r>
      <w:r w:rsidRPr="001728C6">
        <w:rPr>
          <w:rFonts w:ascii="Arial" w:hAnsi="Arial" w:cs="Arial"/>
          <w:b/>
          <w:color w:val="000000"/>
          <w:shd w:val="clear" w:color="auto" w:fill="FFFFFF"/>
          <w:lang w:val="cs-CZ"/>
        </w:rPr>
        <w:t>Vytvoření a využití ztráty u neziskové organizace</w:t>
      </w:r>
      <w:r>
        <w:rPr>
          <w:rFonts w:ascii="Arial" w:hAnsi="Arial" w:cs="Arial"/>
          <w:b/>
          <w:color w:val="000000"/>
          <w:shd w:val="clear" w:color="auto" w:fill="FFFFFF"/>
          <w:lang w:val="cs-CZ"/>
        </w:rPr>
        <w:t>……………</w:t>
      </w:r>
      <w:proofErr w:type="gramStart"/>
      <w:r>
        <w:rPr>
          <w:rFonts w:ascii="Arial" w:hAnsi="Arial" w:cs="Arial"/>
          <w:b/>
          <w:color w:val="000000"/>
          <w:shd w:val="clear" w:color="auto" w:fill="FFFFFF"/>
          <w:lang w:val="cs-CZ"/>
        </w:rPr>
        <w:t>…….</w:t>
      </w:r>
      <w:proofErr w:type="gramEnd"/>
      <w:r>
        <w:rPr>
          <w:rFonts w:ascii="Arial" w:hAnsi="Arial" w:cs="Arial"/>
          <w:b/>
          <w:color w:val="000000"/>
          <w:shd w:val="clear" w:color="auto" w:fill="FFFFFF"/>
          <w:lang w:val="cs-CZ"/>
        </w:rPr>
        <w:t>. 2</w:t>
      </w:r>
    </w:p>
    <w:p w14:paraId="4B8A43AE" w14:textId="77777777" w:rsidR="0039108A" w:rsidRDefault="00CF0F77" w:rsidP="00CF0F77">
      <w:pPr>
        <w:rPr>
          <w:rFonts w:ascii="Arial" w:hAnsi="Arial" w:cs="Arial"/>
          <w:color w:val="000000"/>
          <w:shd w:val="clear" w:color="auto" w:fill="FFFFFF"/>
          <w:lang w:val="cs-CZ"/>
        </w:rPr>
      </w:pPr>
      <w:r w:rsidRPr="001728C6">
        <w:rPr>
          <w:rFonts w:ascii="Arial" w:hAnsi="Arial" w:cs="Arial"/>
          <w:color w:val="000000"/>
          <w:shd w:val="clear" w:color="auto" w:fill="FFFFFF"/>
          <w:lang w:val="cs-CZ"/>
        </w:rPr>
        <w:t xml:space="preserve">Předkládá: </w:t>
      </w:r>
      <w:r w:rsidRPr="001728C6">
        <w:rPr>
          <w:rFonts w:ascii="Arial" w:hAnsi="Arial" w:cs="Arial"/>
          <w:color w:val="000000"/>
          <w:shd w:val="clear" w:color="auto" w:fill="FFFFFF"/>
          <w:lang w:val="cs-CZ"/>
        </w:rPr>
        <w:tab/>
        <w:t>RNDr. Petr Beránek, daňový poradce</w:t>
      </w:r>
      <w:r>
        <w:rPr>
          <w:rFonts w:ascii="Arial" w:hAnsi="Arial" w:cs="Arial"/>
          <w:color w:val="000000"/>
          <w:shd w:val="clear" w:color="auto" w:fill="FFFFFF"/>
          <w:lang w:val="cs-CZ"/>
        </w:rPr>
        <w:t>,</w:t>
      </w:r>
      <w:r w:rsidRPr="001728C6">
        <w:rPr>
          <w:rFonts w:ascii="Arial" w:hAnsi="Arial" w:cs="Arial"/>
          <w:color w:val="000000"/>
          <w:shd w:val="clear" w:color="auto" w:fill="FFFFFF"/>
          <w:lang w:val="cs-CZ"/>
        </w:rPr>
        <w:t xml:space="preserve"> č. </w:t>
      </w:r>
      <w:proofErr w:type="spellStart"/>
      <w:r>
        <w:rPr>
          <w:rFonts w:ascii="Arial" w:hAnsi="Arial" w:cs="Arial"/>
          <w:color w:val="000000"/>
          <w:shd w:val="clear" w:color="auto" w:fill="FFFFFF"/>
          <w:lang w:val="cs-CZ"/>
        </w:rPr>
        <w:t>osv</w:t>
      </w:r>
      <w:proofErr w:type="spellEnd"/>
      <w:r>
        <w:rPr>
          <w:rFonts w:ascii="Arial" w:hAnsi="Arial" w:cs="Arial"/>
          <w:color w:val="000000"/>
          <w:shd w:val="clear" w:color="auto" w:fill="FFFFFF"/>
          <w:lang w:val="cs-CZ"/>
        </w:rPr>
        <w:t xml:space="preserve">. </w:t>
      </w:r>
      <w:r w:rsidRPr="001728C6">
        <w:rPr>
          <w:rFonts w:ascii="Arial" w:hAnsi="Arial" w:cs="Arial"/>
          <w:color w:val="000000"/>
          <w:shd w:val="clear" w:color="auto" w:fill="FFFFFF"/>
          <w:lang w:val="cs-CZ"/>
        </w:rPr>
        <w:t>803</w:t>
      </w:r>
    </w:p>
    <w:p w14:paraId="65E91F85" w14:textId="77777777" w:rsidR="00AC2903" w:rsidRPr="0039108A" w:rsidRDefault="00AC2903" w:rsidP="00CF0F77">
      <w:pPr>
        <w:rPr>
          <w:rFonts w:ascii="Arial" w:hAnsi="Arial" w:cs="Arial"/>
          <w:color w:val="000000"/>
          <w:shd w:val="clear" w:color="auto" w:fill="FFFFFF"/>
          <w:lang w:val="cs-CZ"/>
        </w:rPr>
      </w:pPr>
    </w:p>
    <w:p w14:paraId="73766D06" w14:textId="12492159" w:rsidR="00766B91" w:rsidRDefault="00766B91" w:rsidP="00766B91">
      <w:pPr>
        <w:rPr>
          <w:rFonts w:ascii="Arial" w:hAnsi="Arial" w:cs="Arial"/>
          <w:b/>
          <w:color w:val="000000"/>
          <w:shd w:val="clear" w:color="auto" w:fill="FFFFFF"/>
          <w:lang w:val="cs-CZ"/>
        </w:rPr>
      </w:pPr>
      <w:r w:rsidRPr="00BF25A1">
        <w:rPr>
          <w:rFonts w:ascii="Arial" w:hAnsi="Arial" w:cs="Arial"/>
          <w:b/>
          <w:sz w:val="32"/>
          <w:szCs w:val="32"/>
          <w:highlight w:val="yellow"/>
          <w:u w:val="single"/>
          <w:lang w:val="cs-CZ" w:eastAsia="cs-CZ"/>
        </w:rPr>
        <w:t xml:space="preserve">PŘÍSPĚVEK UZAVŘEN </w:t>
      </w:r>
      <w:r w:rsidR="00426142">
        <w:rPr>
          <w:rFonts w:ascii="Arial" w:hAnsi="Arial" w:cs="Arial"/>
          <w:b/>
          <w:sz w:val="32"/>
          <w:szCs w:val="32"/>
          <w:highlight w:val="yellow"/>
          <w:u w:val="single"/>
          <w:lang w:val="cs-CZ" w:eastAsia="cs-CZ"/>
        </w:rPr>
        <w:t>BEZ</w:t>
      </w:r>
      <w:r w:rsidR="00426142" w:rsidRPr="00BF25A1">
        <w:rPr>
          <w:rFonts w:ascii="Arial" w:hAnsi="Arial" w:cs="Arial"/>
          <w:b/>
          <w:sz w:val="32"/>
          <w:szCs w:val="32"/>
          <w:highlight w:val="yellow"/>
          <w:u w:val="single"/>
          <w:lang w:val="cs-CZ" w:eastAsia="cs-CZ"/>
        </w:rPr>
        <w:t xml:space="preserve"> ROZPOR</w:t>
      </w:r>
      <w:r w:rsidR="00426142">
        <w:rPr>
          <w:rFonts w:ascii="Arial" w:hAnsi="Arial" w:cs="Arial"/>
          <w:b/>
          <w:sz w:val="32"/>
          <w:szCs w:val="32"/>
          <w:highlight w:val="yellow"/>
          <w:u w:val="single"/>
          <w:lang w:val="cs-CZ" w:eastAsia="cs-CZ"/>
        </w:rPr>
        <w:t>U</w:t>
      </w:r>
      <w:r w:rsidR="00426142" w:rsidRPr="00BF25A1">
        <w:rPr>
          <w:rFonts w:ascii="Arial" w:hAnsi="Arial" w:cs="Arial"/>
          <w:b/>
          <w:sz w:val="32"/>
          <w:szCs w:val="32"/>
          <w:highlight w:val="yellow"/>
          <w:u w:val="single"/>
          <w:lang w:val="cs-CZ" w:eastAsia="cs-CZ"/>
        </w:rPr>
        <w:t xml:space="preserve"> </w:t>
      </w:r>
      <w:r w:rsidRPr="00BF25A1">
        <w:rPr>
          <w:rFonts w:ascii="Arial" w:hAnsi="Arial" w:cs="Arial"/>
          <w:b/>
          <w:sz w:val="32"/>
          <w:szCs w:val="32"/>
          <w:highlight w:val="yellow"/>
          <w:u w:val="single"/>
          <w:lang w:val="cs-CZ" w:eastAsia="cs-CZ"/>
        </w:rPr>
        <w:t xml:space="preserve">KE DNI </w:t>
      </w:r>
      <w:r>
        <w:rPr>
          <w:rFonts w:ascii="Arial" w:hAnsi="Arial" w:cs="Arial"/>
          <w:b/>
          <w:sz w:val="32"/>
          <w:szCs w:val="32"/>
          <w:highlight w:val="yellow"/>
          <w:u w:val="single"/>
          <w:lang w:val="cs-CZ" w:eastAsia="cs-CZ"/>
        </w:rPr>
        <w:t>1</w:t>
      </w:r>
      <w:r w:rsidRPr="00A141BB">
        <w:rPr>
          <w:rFonts w:ascii="Arial" w:hAnsi="Arial" w:cs="Arial"/>
          <w:b/>
          <w:sz w:val="32"/>
          <w:szCs w:val="32"/>
          <w:highlight w:val="yellow"/>
          <w:u w:val="single"/>
          <w:lang w:val="cs-CZ" w:eastAsia="cs-CZ"/>
        </w:rPr>
        <w:t>5.</w:t>
      </w:r>
      <w:r>
        <w:rPr>
          <w:rFonts w:ascii="Arial" w:hAnsi="Arial" w:cs="Arial"/>
          <w:b/>
          <w:sz w:val="32"/>
          <w:szCs w:val="32"/>
          <w:highlight w:val="yellow"/>
          <w:u w:val="single"/>
          <w:lang w:val="cs-CZ" w:eastAsia="cs-CZ"/>
        </w:rPr>
        <w:t xml:space="preserve"> 3</w:t>
      </w:r>
      <w:r w:rsidRPr="00A141BB">
        <w:rPr>
          <w:rFonts w:ascii="Arial" w:hAnsi="Arial" w:cs="Arial"/>
          <w:b/>
          <w:sz w:val="32"/>
          <w:szCs w:val="32"/>
          <w:highlight w:val="yellow"/>
          <w:u w:val="single"/>
          <w:lang w:val="cs-CZ" w:eastAsia="cs-CZ"/>
        </w:rPr>
        <w:t>.</w:t>
      </w:r>
      <w:r>
        <w:rPr>
          <w:rFonts w:ascii="Arial" w:hAnsi="Arial" w:cs="Arial"/>
          <w:b/>
          <w:sz w:val="32"/>
          <w:szCs w:val="32"/>
          <w:highlight w:val="yellow"/>
          <w:u w:val="single"/>
          <w:lang w:val="cs-CZ" w:eastAsia="cs-CZ"/>
        </w:rPr>
        <w:t xml:space="preserve"> </w:t>
      </w:r>
      <w:r w:rsidRPr="00A141BB">
        <w:rPr>
          <w:rFonts w:ascii="Arial" w:hAnsi="Arial" w:cs="Arial"/>
          <w:b/>
          <w:sz w:val="32"/>
          <w:szCs w:val="32"/>
          <w:highlight w:val="yellow"/>
          <w:u w:val="single"/>
          <w:lang w:val="cs-CZ" w:eastAsia="cs-CZ"/>
        </w:rPr>
        <w:t>2023</w:t>
      </w:r>
    </w:p>
    <w:p w14:paraId="18522445" w14:textId="77777777" w:rsidR="001728C6" w:rsidRPr="009A179E" w:rsidRDefault="001728C6" w:rsidP="00C0559A">
      <w:pPr>
        <w:rPr>
          <w:rFonts w:ascii="Arial" w:hAnsi="Arial" w:cs="Arial"/>
          <w:b/>
          <w:color w:val="000000"/>
          <w:shd w:val="clear" w:color="auto" w:fill="FFFFFF"/>
          <w:lang w:val="cs-CZ"/>
        </w:rPr>
      </w:pPr>
    </w:p>
    <w:p w14:paraId="22462AFB" w14:textId="77777777" w:rsidR="001728C6" w:rsidRPr="00CF0F77" w:rsidRDefault="00CF0F77" w:rsidP="001728C6">
      <w:pPr>
        <w:rPr>
          <w:rFonts w:ascii="Arial" w:hAnsi="Arial" w:cs="Arial"/>
          <w:b/>
          <w:color w:val="000000"/>
          <w:u w:val="single"/>
          <w:shd w:val="clear" w:color="auto" w:fill="FFFFFF"/>
          <w:lang w:val="cs-CZ"/>
        </w:rPr>
      </w:pPr>
      <w:r w:rsidRPr="00CF0F77">
        <w:rPr>
          <w:rFonts w:ascii="Arial" w:hAnsi="Arial" w:cs="Arial"/>
          <w:b/>
          <w:color w:val="000000"/>
          <w:u w:val="single"/>
          <w:shd w:val="clear" w:color="auto" w:fill="FFFFFF"/>
          <w:lang w:val="cs-CZ"/>
        </w:rPr>
        <w:t>Spotřební daně</w:t>
      </w:r>
    </w:p>
    <w:p w14:paraId="78EBB6B2" w14:textId="77777777" w:rsidR="00CF0F77" w:rsidRPr="00CF0F77" w:rsidRDefault="00CF0F77" w:rsidP="001728C6">
      <w:pPr>
        <w:rPr>
          <w:rFonts w:ascii="Arial" w:hAnsi="Arial" w:cs="Arial"/>
          <w:b/>
          <w:color w:val="000000"/>
          <w:shd w:val="clear" w:color="auto" w:fill="FFFFFF"/>
          <w:lang w:val="cs-CZ"/>
        </w:rPr>
      </w:pPr>
    </w:p>
    <w:p w14:paraId="05CCD0DD" w14:textId="77777777" w:rsidR="00CF0F77" w:rsidRDefault="00CF0F77" w:rsidP="001728C6">
      <w:pPr>
        <w:rPr>
          <w:rFonts w:ascii="Arial" w:hAnsi="Arial" w:cs="Arial"/>
          <w:b/>
          <w:color w:val="000000"/>
          <w:shd w:val="clear" w:color="auto" w:fill="FFFFFF"/>
          <w:lang w:val="cs-CZ"/>
        </w:rPr>
      </w:pPr>
      <w:r w:rsidRPr="00CF0F77">
        <w:rPr>
          <w:rFonts w:ascii="Arial" w:hAnsi="Arial" w:cs="Arial"/>
          <w:b/>
          <w:color w:val="000000"/>
          <w:shd w:val="clear" w:color="auto" w:fill="FFFFFF"/>
          <w:lang w:val="cs-CZ"/>
        </w:rPr>
        <w:t xml:space="preserve">604/15.03.23 Prodej (vč. </w:t>
      </w:r>
      <w:proofErr w:type="spellStart"/>
      <w:r w:rsidRPr="00CF0F77">
        <w:rPr>
          <w:rFonts w:ascii="Arial" w:hAnsi="Arial" w:cs="Arial"/>
          <w:b/>
          <w:color w:val="000000"/>
          <w:shd w:val="clear" w:color="auto" w:fill="FFFFFF"/>
          <w:lang w:val="cs-CZ"/>
        </w:rPr>
        <w:t>přeprodeje</w:t>
      </w:r>
      <w:proofErr w:type="spellEnd"/>
      <w:r w:rsidRPr="00CF0F77">
        <w:rPr>
          <w:rFonts w:ascii="Arial" w:hAnsi="Arial" w:cs="Arial"/>
          <w:b/>
          <w:color w:val="000000"/>
          <w:shd w:val="clear" w:color="auto" w:fill="FFFFFF"/>
          <w:lang w:val="cs-CZ"/>
        </w:rPr>
        <w:t>) a převod lihu obecně denaturovaného, přiboudliny a lihu ve výrobcích vyrobených z lihu denaturovaného podle zvláštního právního předpisu</w:t>
      </w:r>
      <w:r>
        <w:rPr>
          <w:rFonts w:ascii="Arial" w:hAnsi="Arial" w:cs="Arial"/>
          <w:b/>
          <w:color w:val="000000"/>
          <w:shd w:val="clear" w:color="auto" w:fill="FFFFFF"/>
          <w:lang w:val="cs-CZ"/>
        </w:rPr>
        <w:t xml:space="preserve"> ………………………</w:t>
      </w:r>
      <w:r w:rsidR="00B10842">
        <w:rPr>
          <w:rFonts w:ascii="Arial" w:hAnsi="Arial" w:cs="Arial"/>
          <w:b/>
          <w:color w:val="000000"/>
          <w:shd w:val="clear" w:color="auto" w:fill="FFFFFF"/>
          <w:lang w:val="cs-CZ"/>
        </w:rPr>
        <w:t>…………………………</w:t>
      </w:r>
      <w:proofErr w:type="gramStart"/>
      <w:r w:rsidR="00B10842">
        <w:rPr>
          <w:rFonts w:ascii="Arial" w:hAnsi="Arial" w:cs="Arial"/>
          <w:b/>
          <w:color w:val="000000"/>
          <w:shd w:val="clear" w:color="auto" w:fill="FFFFFF"/>
          <w:lang w:val="cs-CZ"/>
        </w:rPr>
        <w:t>…….</w:t>
      </w:r>
      <w:proofErr w:type="gramEnd"/>
      <w:r w:rsidR="00B10842">
        <w:rPr>
          <w:rFonts w:ascii="Arial" w:hAnsi="Arial" w:cs="Arial"/>
          <w:b/>
          <w:color w:val="000000"/>
          <w:shd w:val="clear" w:color="auto" w:fill="FFFFFF"/>
          <w:lang w:val="cs-CZ"/>
        </w:rPr>
        <w:t>…. 5</w:t>
      </w:r>
    </w:p>
    <w:p w14:paraId="1D756E0D" w14:textId="77777777" w:rsidR="00CF0F77" w:rsidRPr="00CF0F77" w:rsidRDefault="00CF0F77" w:rsidP="00CF0F77">
      <w:pPr>
        <w:rPr>
          <w:rFonts w:ascii="Arial" w:hAnsi="Arial" w:cs="Arial"/>
          <w:color w:val="000000"/>
          <w:shd w:val="clear" w:color="auto" w:fill="FFFFFF"/>
          <w:lang w:val="cs-CZ"/>
        </w:rPr>
      </w:pPr>
      <w:r>
        <w:rPr>
          <w:rFonts w:ascii="Arial" w:hAnsi="Arial" w:cs="Arial"/>
          <w:color w:val="000000"/>
          <w:shd w:val="clear" w:color="auto" w:fill="FFFFFF"/>
          <w:lang w:val="cs-CZ"/>
        </w:rPr>
        <w:t>Předkládají:</w:t>
      </w:r>
      <w:r>
        <w:rPr>
          <w:rFonts w:ascii="Arial" w:hAnsi="Arial" w:cs="Arial"/>
          <w:color w:val="000000"/>
          <w:shd w:val="clear" w:color="auto" w:fill="FFFFFF"/>
          <w:lang w:val="cs-CZ"/>
        </w:rPr>
        <w:tab/>
      </w:r>
      <w:r w:rsidRPr="00CF0F77">
        <w:rPr>
          <w:rFonts w:ascii="Arial" w:hAnsi="Arial" w:cs="Arial"/>
          <w:color w:val="000000"/>
          <w:shd w:val="clear" w:color="auto" w:fill="FFFFFF"/>
          <w:lang w:val="cs-CZ"/>
        </w:rPr>
        <w:t xml:space="preserve">Ing. Pavla Polanská, daňový poradce, č. </w:t>
      </w:r>
      <w:proofErr w:type="spellStart"/>
      <w:r w:rsidRPr="00CF0F77">
        <w:rPr>
          <w:rFonts w:ascii="Arial" w:hAnsi="Arial" w:cs="Arial"/>
          <w:color w:val="000000"/>
          <w:shd w:val="clear" w:color="auto" w:fill="FFFFFF"/>
          <w:lang w:val="cs-CZ"/>
        </w:rPr>
        <w:t>osv</w:t>
      </w:r>
      <w:proofErr w:type="spellEnd"/>
      <w:r w:rsidRPr="00CF0F77">
        <w:rPr>
          <w:rFonts w:ascii="Arial" w:hAnsi="Arial" w:cs="Arial"/>
          <w:color w:val="000000"/>
          <w:shd w:val="clear" w:color="auto" w:fill="FFFFFF"/>
          <w:lang w:val="cs-CZ"/>
        </w:rPr>
        <w:t>. 4293</w:t>
      </w:r>
    </w:p>
    <w:p w14:paraId="3D0BB24E" w14:textId="77777777" w:rsidR="00CF0F77" w:rsidRPr="00CF0F77" w:rsidRDefault="00CF0F77" w:rsidP="00CF0F77">
      <w:pPr>
        <w:ind w:left="708" w:firstLine="708"/>
        <w:rPr>
          <w:rFonts w:ascii="Arial" w:hAnsi="Arial" w:cs="Arial"/>
          <w:color w:val="000000"/>
          <w:shd w:val="clear" w:color="auto" w:fill="FFFFFF"/>
          <w:lang w:val="cs-CZ"/>
        </w:rPr>
      </w:pPr>
      <w:r w:rsidRPr="00CF0F77">
        <w:rPr>
          <w:rFonts w:ascii="Arial" w:hAnsi="Arial" w:cs="Arial"/>
          <w:color w:val="000000"/>
          <w:shd w:val="clear" w:color="auto" w:fill="FFFFFF"/>
          <w:lang w:val="cs-CZ"/>
        </w:rPr>
        <w:t xml:space="preserve">Mgr. Milan Tomíček, daňový poradce, č. </w:t>
      </w:r>
      <w:proofErr w:type="spellStart"/>
      <w:r w:rsidRPr="00CF0F77">
        <w:rPr>
          <w:rFonts w:ascii="Arial" w:hAnsi="Arial" w:cs="Arial"/>
          <w:color w:val="000000"/>
          <w:shd w:val="clear" w:color="auto" w:fill="FFFFFF"/>
          <w:lang w:val="cs-CZ"/>
        </w:rPr>
        <w:t>osv</w:t>
      </w:r>
      <w:proofErr w:type="spellEnd"/>
      <w:r w:rsidRPr="00CF0F77">
        <w:rPr>
          <w:rFonts w:ascii="Arial" w:hAnsi="Arial" w:cs="Arial"/>
          <w:color w:val="000000"/>
          <w:shd w:val="clear" w:color="auto" w:fill="FFFFFF"/>
          <w:lang w:val="cs-CZ"/>
        </w:rPr>
        <w:t>. 1026</w:t>
      </w:r>
    </w:p>
    <w:p w14:paraId="04C41C0D" w14:textId="77777777" w:rsidR="00235843" w:rsidRPr="009A179E" w:rsidRDefault="00235843" w:rsidP="007F0ADD">
      <w:pPr>
        <w:rPr>
          <w:rFonts w:ascii="Arial" w:hAnsi="Arial" w:cs="Arial"/>
          <w:b/>
          <w:color w:val="000000"/>
          <w:u w:val="single"/>
          <w:shd w:val="clear" w:color="auto" w:fill="FFFFFF"/>
          <w:lang w:val="cs-CZ"/>
        </w:rPr>
      </w:pPr>
    </w:p>
    <w:p w14:paraId="7274DDA9" w14:textId="77777777" w:rsidR="002C50A4" w:rsidRPr="001728C6" w:rsidRDefault="00F74466" w:rsidP="007F0ADD">
      <w:pPr>
        <w:rPr>
          <w:rFonts w:ascii="Arial" w:hAnsi="Arial" w:cs="Arial"/>
          <w:color w:val="000000"/>
          <w:shd w:val="clear" w:color="auto" w:fill="FFFFFF"/>
          <w:lang w:val="cs-CZ"/>
        </w:rPr>
      </w:pPr>
      <w:r w:rsidRPr="001728C6">
        <w:rPr>
          <w:rFonts w:ascii="Arial" w:hAnsi="Arial" w:cs="Arial"/>
          <w:color w:val="000000"/>
          <w:shd w:val="clear" w:color="auto" w:fill="FFFFFF"/>
          <w:lang w:val="cs-CZ"/>
        </w:rPr>
        <w:br w:type="page"/>
      </w:r>
    </w:p>
    <w:p w14:paraId="08688C6B" w14:textId="77777777" w:rsidR="00023608" w:rsidRPr="00023608" w:rsidRDefault="00CD7A18" w:rsidP="00023608">
      <w:pPr>
        <w:jc w:val="center"/>
        <w:rPr>
          <w:rFonts w:ascii="Arial" w:hAnsi="Arial" w:cs="Arial"/>
          <w:b/>
          <w:color w:val="000000"/>
          <w:u w:val="single"/>
          <w:shd w:val="clear" w:color="auto" w:fill="FFFFFF"/>
          <w:lang w:val="cs-CZ"/>
        </w:rPr>
      </w:pPr>
      <w:r>
        <w:rPr>
          <w:rFonts w:ascii="Arial" w:hAnsi="Arial" w:cs="Arial"/>
          <w:b/>
          <w:color w:val="000000"/>
          <w:u w:val="single"/>
          <w:shd w:val="clear" w:color="auto" w:fill="FFFFFF"/>
          <w:lang w:val="cs-CZ"/>
        </w:rPr>
        <w:lastRenderedPageBreak/>
        <w:t>NEUZAVŘENÝ</w:t>
      </w:r>
      <w:r w:rsidR="00195FB3">
        <w:rPr>
          <w:rFonts w:ascii="Arial" w:hAnsi="Arial" w:cs="Arial"/>
          <w:b/>
          <w:color w:val="000000"/>
          <w:u w:val="single"/>
          <w:shd w:val="clear" w:color="auto" w:fill="FFFFFF"/>
          <w:lang w:val="cs-CZ"/>
        </w:rPr>
        <w:t xml:space="preserve"> PŘÍSPĚVEK</w:t>
      </w:r>
    </w:p>
    <w:p w14:paraId="2DDF8744" w14:textId="77777777" w:rsidR="00023608" w:rsidRPr="0039108A" w:rsidRDefault="00023608" w:rsidP="00023608">
      <w:pPr>
        <w:jc w:val="center"/>
        <w:rPr>
          <w:rFonts w:ascii="Arial" w:hAnsi="Arial" w:cs="Arial"/>
          <w:b/>
          <w:color w:val="000000"/>
          <w:u w:val="single"/>
          <w:shd w:val="clear" w:color="auto" w:fill="FFFFFF"/>
          <w:lang w:val="cs-CZ"/>
        </w:rPr>
      </w:pPr>
      <w:r w:rsidRPr="0039108A">
        <w:rPr>
          <w:rFonts w:ascii="Arial" w:hAnsi="Arial" w:cs="Arial"/>
          <w:b/>
          <w:color w:val="000000"/>
          <w:u w:val="single"/>
          <w:shd w:val="clear" w:color="auto" w:fill="FFFFFF"/>
          <w:lang w:val="cs-CZ"/>
        </w:rPr>
        <w:t>Daň z příjmů</w:t>
      </w:r>
    </w:p>
    <w:p w14:paraId="7354FD7D" w14:textId="77777777" w:rsidR="00023608" w:rsidRDefault="00023608" w:rsidP="00023608">
      <w:pPr>
        <w:rPr>
          <w:rFonts w:ascii="Arial" w:hAnsi="Arial" w:cs="Arial"/>
          <w:b/>
          <w:color w:val="000000"/>
          <w:shd w:val="clear" w:color="auto" w:fill="FFFFFF"/>
          <w:lang w:val="cs-CZ"/>
        </w:rPr>
      </w:pPr>
    </w:p>
    <w:p w14:paraId="16E64788" w14:textId="77777777" w:rsidR="00263EC9" w:rsidRDefault="00263EC9" w:rsidP="00263EC9">
      <w:pPr>
        <w:rPr>
          <w:rFonts w:ascii="Arial" w:hAnsi="Arial" w:cs="Arial"/>
          <w:b/>
          <w:color w:val="000000"/>
          <w:shd w:val="clear" w:color="auto" w:fill="FFFFFF"/>
          <w:lang w:val="cs-CZ"/>
        </w:rPr>
      </w:pPr>
      <w:r>
        <w:rPr>
          <w:rFonts w:ascii="Arial" w:hAnsi="Arial" w:cs="Arial"/>
          <w:b/>
          <w:color w:val="000000"/>
          <w:shd w:val="clear" w:color="auto" w:fill="FFFFFF"/>
          <w:lang w:val="cs-CZ"/>
        </w:rPr>
        <w:t xml:space="preserve">603/25.01.23 </w:t>
      </w:r>
      <w:r w:rsidRPr="001728C6">
        <w:rPr>
          <w:rFonts w:ascii="Arial" w:hAnsi="Arial" w:cs="Arial"/>
          <w:b/>
          <w:color w:val="000000"/>
          <w:shd w:val="clear" w:color="auto" w:fill="FFFFFF"/>
          <w:lang w:val="cs-CZ"/>
        </w:rPr>
        <w:t>Vytvoření a využití ztráty u neziskové organizace</w:t>
      </w:r>
    </w:p>
    <w:p w14:paraId="1B52FCA8" w14:textId="77777777" w:rsidR="00263EC9" w:rsidRDefault="00263EC9" w:rsidP="00263EC9">
      <w:pPr>
        <w:rPr>
          <w:rFonts w:ascii="Arial" w:hAnsi="Arial" w:cs="Arial"/>
          <w:b/>
          <w:color w:val="000000"/>
          <w:shd w:val="clear" w:color="auto" w:fill="FFFFFF"/>
          <w:lang w:val="cs-CZ"/>
        </w:rPr>
      </w:pPr>
    </w:p>
    <w:p w14:paraId="59B3811C" w14:textId="77777777" w:rsidR="00263EC9" w:rsidRDefault="00263EC9" w:rsidP="00263EC9">
      <w:pPr>
        <w:rPr>
          <w:rFonts w:ascii="Arial" w:hAnsi="Arial" w:cs="Arial"/>
          <w:color w:val="000000"/>
          <w:shd w:val="clear" w:color="auto" w:fill="FFFFFF"/>
          <w:lang w:val="cs-CZ"/>
        </w:rPr>
      </w:pPr>
      <w:r w:rsidRPr="001728C6">
        <w:rPr>
          <w:rFonts w:ascii="Arial" w:hAnsi="Arial" w:cs="Arial"/>
          <w:color w:val="000000"/>
          <w:shd w:val="clear" w:color="auto" w:fill="FFFFFF"/>
          <w:lang w:val="cs-CZ"/>
        </w:rPr>
        <w:t xml:space="preserve">Předkládá: </w:t>
      </w:r>
      <w:r w:rsidRPr="001728C6">
        <w:rPr>
          <w:rFonts w:ascii="Arial" w:hAnsi="Arial" w:cs="Arial"/>
          <w:color w:val="000000"/>
          <w:shd w:val="clear" w:color="auto" w:fill="FFFFFF"/>
          <w:lang w:val="cs-CZ"/>
        </w:rPr>
        <w:tab/>
        <w:t>RNDr. Petr Beránek, daňový poradce</w:t>
      </w:r>
      <w:r>
        <w:rPr>
          <w:rFonts w:ascii="Arial" w:hAnsi="Arial" w:cs="Arial"/>
          <w:color w:val="000000"/>
          <w:shd w:val="clear" w:color="auto" w:fill="FFFFFF"/>
          <w:lang w:val="cs-CZ"/>
        </w:rPr>
        <w:t>,</w:t>
      </w:r>
      <w:r w:rsidRPr="001728C6">
        <w:rPr>
          <w:rFonts w:ascii="Arial" w:hAnsi="Arial" w:cs="Arial"/>
          <w:color w:val="000000"/>
          <w:shd w:val="clear" w:color="auto" w:fill="FFFFFF"/>
          <w:lang w:val="cs-CZ"/>
        </w:rPr>
        <w:t xml:space="preserve"> č. </w:t>
      </w:r>
      <w:proofErr w:type="spellStart"/>
      <w:r>
        <w:rPr>
          <w:rFonts w:ascii="Arial" w:hAnsi="Arial" w:cs="Arial"/>
          <w:color w:val="000000"/>
          <w:shd w:val="clear" w:color="auto" w:fill="FFFFFF"/>
          <w:lang w:val="cs-CZ"/>
        </w:rPr>
        <w:t>osv</w:t>
      </w:r>
      <w:proofErr w:type="spellEnd"/>
      <w:r>
        <w:rPr>
          <w:rFonts w:ascii="Arial" w:hAnsi="Arial" w:cs="Arial"/>
          <w:color w:val="000000"/>
          <w:shd w:val="clear" w:color="auto" w:fill="FFFFFF"/>
          <w:lang w:val="cs-CZ"/>
        </w:rPr>
        <w:t xml:space="preserve">. </w:t>
      </w:r>
      <w:r w:rsidRPr="001728C6">
        <w:rPr>
          <w:rFonts w:ascii="Arial" w:hAnsi="Arial" w:cs="Arial"/>
          <w:color w:val="000000"/>
          <w:shd w:val="clear" w:color="auto" w:fill="FFFFFF"/>
          <w:lang w:val="cs-CZ"/>
        </w:rPr>
        <w:t>803</w:t>
      </w:r>
    </w:p>
    <w:p w14:paraId="566D0555" w14:textId="77777777" w:rsidR="00263EC9" w:rsidRPr="00CD7A18" w:rsidRDefault="00263EC9" w:rsidP="00263EC9">
      <w:pPr>
        <w:jc w:val="both"/>
        <w:rPr>
          <w:rFonts w:ascii="Arial" w:hAnsi="Arial" w:cs="Arial"/>
          <w:color w:val="000000"/>
          <w:shd w:val="clear" w:color="auto" w:fill="FFFFFF"/>
          <w:lang w:val="cs-CZ"/>
        </w:rPr>
      </w:pPr>
    </w:p>
    <w:p w14:paraId="2F7278E1" w14:textId="77777777" w:rsidR="00263EC9" w:rsidRPr="00CD7A18" w:rsidRDefault="00263EC9" w:rsidP="00263EC9">
      <w:pPr>
        <w:pStyle w:val="Odstavecseseznamem"/>
        <w:numPr>
          <w:ilvl w:val="0"/>
          <w:numId w:val="37"/>
        </w:numPr>
        <w:spacing w:after="0" w:line="240" w:lineRule="auto"/>
        <w:contextualSpacing/>
        <w:jc w:val="both"/>
        <w:rPr>
          <w:rFonts w:ascii="Arial" w:hAnsi="Arial" w:cs="Arial"/>
          <w:b/>
          <w:sz w:val="24"/>
          <w:szCs w:val="24"/>
        </w:rPr>
      </w:pPr>
      <w:proofErr w:type="spellStart"/>
      <w:r w:rsidRPr="00CD7A18">
        <w:rPr>
          <w:rFonts w:ascii="Arial" w:hAnsi="Arial" w:cs="Arial"/>
          <w:b/>
          <w:sz w:val="24"/>
          <w:szCs w:val="24"/>
        </w:rPr>
        <w:t>Účel</w:t>
      </w:r>
      <w:proofErr w:type="spellEnd"/>
      <w:r w:rsidRPr="00CD7A18">
        <w:rPr>
          <w:rFonts w:ascii="Arial" w:hAnsi="Arial" w:cs="Arial"/>
          <w:b/>
          <w:sz w:val="24"/>
          <w:szCs w:val="24"/>
        </w:rPr>
        <w:t xml:space="preserve"> </w:t>
      </w:r>
      <w:proofErr w:type="spellStart"/>
      <w:r w:rsidRPr="00CD7A18">
        <w:rPr>
          <w:rFonts w:ascii="Arial" w:hAnsi="Arial" w:cs="Arial"/>
          <w:b/>
          <w:sz w:val="24"/>
          <w:szCs w:val="24"/>
        </w:rPr>
        <w:t>příspěvku</w:t>
      </w:r>
      <w:proofErr w:type="spellEnd"/>
    </w:p>
    <w:p w14:paraId="559411E6" w14:textId="77777777" w:rsidR="00263EC9" w:rsidRPr="00CD7A18" w:rsidRDefault="00263EC9" w:rsidP="00263EC9">
      <w:pPr>
        <w:jc w:val="both"/>
        <w:rPr>
          <w:rFonts w:ascii="Arial" w:hAnsi="Arial" w:cs="Arial"/>
        </w:rPr>
      </w:pPr>
    </w:p>
    <w:p w14:paraId="2C7F8D4E" w14:textId="77777777" w:rsidR="00263EC9" w:rsidRPr="00CD7A18" w:rsidRDefault="00263EC9" w:rsidP="00263EC9">
      <w:pPr>
        <w:jc w:val="both"/>
        <w:rPr>
          <w:rFonts w:ascii="Arial" w:hAnsi="Arial" w:cs="Arial"/>
        </w:rPr>
      </w:pPr>
      <w:proofErr w:type="spellStart"/>
      <w:r w:rsidRPr="00CD7A18">
        <w:rPr>
          <w:rFonts w:ascii="Arial" w:hAnsi="Arial" w:cs="Arial"/>
        </w:rPr>
        <w:t>Poplatníky</w:t>
      </w:r>
      <w:proofErr w:type="spellEnd"/>
      <w:r w:rsidRPr="00CD7A18">
        <w:rPr>
          <w:rFonts w:ascii="Arial" w:hAnsi="Arial" w:cs="Arial"/>
        </w:rPr>
        <w:t xml:space="preserve"> </w:t>
      </w:r>
      <w:proofErr w:type="spellStart"/>
      <w:r w:rsidRPr="00CD7A18">
        <w:rPr>
          <w:rFonts w:ascii="Arial" w:hAnsi="Arial" w:cs="Arial"/>
        </w:rPr>
        <w:t>daně</w:t>
      </w:r>
      <w:proofErr w:type="spellEnd"/>
      <w:r w:rsidRPr="00CD7A18">
        <w:rPr>
          <w:rFonts w:ascii="Arial" w:hAnsi="Arial" w:cs="Arial"/>
        </w:rPr>
        <w:t xml:space="preserve"> z </w:t>
      </w:r>
      <w:proofErr w:type="spellStart"/>
      <w:r w:rsidRPr="00CD7A18">
        <w:rPr>
          <w:rFonts w:ascii="Arial" w:hAnsi="Arial" w:cs="Arial"/>
        </w:rPr>
        <w:t>příjmů</w:t>
      </w:r>
      <w:proofErr w:type="spellEnd"/>
      <w:r w:rsidRPr="00CD7A18">
        <w:rPr>
          <w:rFonts w:ascii="Arial" w:hAnsi="Arial" w:cs="Arial"/>
        </w:rPr>
        <w:t xml:space="preserve"> </w:t>
      </w:r>
      <w:proofErr w:type="spellStart"/>
      <w:r w:rsidRPr="00CD7A18">
        <w:rPr>
          <w:rFonts w:ascii="Arial" w:hAnsi="Arial" w:cs="Arial"/>
        </w:rPr>
        <w:t>právnických</w:t>
      </w:r>
      <w:proofErr w:type="spellEnd"/>
      <w:r w:rsidRPr="00CD7A18">
        <w:rPr>
          <w:rFonts w:ascii="Arial" w:hAnsi="Arial" w:cs="Arial"/>
        </w:rPr>
        <w:t xml:space="preserve"> </w:t>
      </w:r>
      <w:proofErr w:type="spellStart"/>
      <w:r w:rsidRPr="00CD7A18">
        <w:rPr>
          <w:rFonts w:ascii="Arial" w:hAnsi="Arial" w:cs="Arial"/>
        </w:rPr>
        <w:t>osob</w:t>
      </w:r>
      <w:proofErr w:type="spellEnd"/>
      <w:r w:rsidRPr="00CD7A18">
        <w:rPr>
          <w:rFonts w:ascii="Arial" w:hAnsi="Arial" w:cs="Arial"/>
        </w:rPr>
        <w:t xml:space="preserve"> </w:t>
      </w:r>
      <w:proofErr w:type="spellStart"/>
      <w:r w:rsidRPr="00CD7A18">
        <w:rPr>
          <w:rFonts w:ascii="Arial" w:hAnsi="Arial" w:cs="Arial"/>
        </w:rPr>
        <w:t>lze</w:t>
      </w:r>
      <w:proofErr w:type="spellEnd"/>
      <w:r w:rsidRPr="00CD7A18">
        <w:rPr>
          <w:rFonts w:ascii="Arial" w:hAnsi="Arial" w:cs="Arial"/>
        </w:rPr>
        <w:t xml:space="preserve"> </w:t>
      </w:r>
      <w:proofErr w:type="spellStart"/>
      <w:r w:rsidRPr="00CD7A18">
        <w:rPr>
          <w:rFonts w:ascii="Arial" w:hAnsi="Arial" w:cs="Arial"/>
        </w:rPr>
        <w:t>rozdělit</w:t>
      </w:r>
      <w:proofErr w:type="spellEnd"/>
      <w:r w:rsidRPr="00CD7A18">
        <w:rPr>
          <w:rFonts w:ascii="Arial" w:hAnsi="Arial" w:cs="Arial"/>
        </w:rPr>
        <w:t xml:space="preserve"> </w:t>
      </w:r>
      <w:proofErr w:type="spellStart"/>
      <w:r w:rsidRPr="00CD7A18">
        <w:rPr>
          <w:rFonts w:ascii="Arial" w:hAnsi="Arial" w:cs="Arial"/>
        </w:rPr>
        <w:t>na</w:t>
      </w:r>
      <w:proofErr w:type="spellEnd"/>
      <w:r w:rsidRPr="00CD7A18">
        <w:rPr>
          <w:rFonts w:ascii="Arial" w:hAnsi="Arial" w:cs="Arial"/>
        </w:rPr>
        <w:t xml:space="preserve"> </w:t>
      </w:r>
      <w:proofErr w:type="spellStart"/>
      <w:r w:rsidRPr="00CD7A18">
        <w:rPr>
          <w:rFonts w:ascii="Arial" w:hAnsi="Arial" w:cs="Arial"/>
        </w:rPr>
        <w:t>poplatníky</w:t>
      </w:r>
      <w:proofErr w:type="spellEnd"/>
      <w:r w:rsidRPr="00CD7A18">
        <w:rPr>
          <w:rFonts w:ascii="Arial" w:hAnsi="Arial" w:cs="Arial"/>
        </w:rPr>
        <w:t xml:space="preserve">, </w:t>
      </w:r>
      <w:proofErr w:type="spellStart"/>
      <w:r w:rsidRPr="00CD7A18">
        <w:rPr>
          <w:rFonts w:ascii="Arial" w:hAnsi="Arial" w:cs="Arial"/>
        </w:rPr>
        <w:t>kteří</w:t>
      </w:r>
      <w:proofErr w:type="spellEnd"/>
      <w:r w:rsidRPr="00CD7A18">
        <w:rPr>
          <w:rFonts w:ascii="Arial" w:hAnsi="Arial" w:cs="Arial"/>
        </w:rPr>
        <w:t xml:space="preserve"> </w:t>
      </w:r>
      <w:proofErr w:type="spellStart"/>
      <w:r w:rsidRPr="00CD7A18">
        <w:rPr>
          <w:rFonts w:ascii="Arial" w:hAnsi="Arial" w:cs="Arial"/>
        </w:rPr>
        <w:t>byli</w:t>
      </w:r>
      <w:proofErr w:type="spellEnd"/>
      <w:r w:rsidRPr="00CD7A18">
        <w:rPr>
          <w:rFonts w:ascii="Arial" w:hAnsi="Arial" w:cs="Arial"/>
        </w:rPr>
        <w:t xml:space="preserve"> </w:t>
      </w:r>
      <w:proofErr w:type="spellStart"/>
      <w:r w:rsidRPr="00CD7A18">
        <w:rPr>
          <w:rFonts w:ascii="Arial" w:hAnsi="Arial" w:cs="Arial"/>
        </w:rPr>
        <w:t>založeni</w:t>
      </w:r>
      <w:proofErr w:type="spellEnd"/>
      <w:r w:rsidRPr="00CD7A18">
        <w:rPr>
          <w:rFonts w:ascii="Arial" w:hAnsi="Arial" w:cs="Arial"/>
        </w:rPr>
        <w:t xml:space="preserve"> za </w:t>
      </w:r>
      <w:proofErr w:type="spellStart"/>
      <w:r w:rsidRPr="00CD7A18">
        <w:rPr>
          <w:rFonts w:ascii="Arial" w:hAnsi="Arial" w:cs="Arial"/>
        </w:rPr>
        <w:t>účelem</w:t>
      </w:r>
      <w:proofErr w:type="spellEnd"/>
      <w:r w:rsidRPr="00CD7A18">
        <w:rPr>
          <w:rFonts w:ascii="Arial" w:hAnsi="Arial" w:cs="Arial"/>
        </w:rPr>
        <w:t xml:space="preserve"> </w:t>
      </w:r>
      <w:proofErr w:type="spellStart"/>
      <w:r w:rsidRPr="00CD7A18">
        <w:rPr>
          <w:rFonts w:ascii="Arial" w:hAnsi="Arial" w:cs="Arial"/>
        </w:rPr>
        <w:t>dosahování</w:t>
      </w:r>
      <w:proofErr w:type="spellEnd"/>
      <w:r w:rsidRPr="00CD7A18">
        <w:rPr>
          <w:rFonts w:ascii="Arial" w:hAnsi="Arial" w:cs="Arial"/>
        </w:rPr>
        <w:t xml:space="preserve"> </w:t>
      </w:r>
      <w:proofErr w:type="spellStart"/>
      <w:r w:rsidRPr="00CD7A18">
        <w:rPr>
          <w:rFonts w:ascii="Arial" w:hAnsi="Arial" w:cs="Arial"/>
        </w:rPr>
        <w:t>zisku</w:t>
      </w:r>
      <w:proofErr w:type="spellEnd"/>
      <w:r w:rsidRPr="00CD7A18">
        <w:rPr>
          <w:rFonts w:ascii="Arial" w:hAnsi="Arial" w:cs="Arial"/>
        </w:rPr>
        <w:t xml:space="preserve"> (</w:t>
      </w:r>
      <w:proofErr w:type="spellStart"/>
      <w:r w:rsidRPr="00CD7A18">
        <w:rPr>
          <w:rFonts w:ascii="Arial" w:hAnsi="Arial" w:cs="Arial"/>
        </w:rPr>
        <w:t>převážně</w:t>
      </w:r>
      <w:proofErr w:type="spellEnd"/>
      <w:r w:rsidRPr="00CD7A18">
        <w:rPr>
          <w:rFonts w:ascii="Arial" w:hAnsi="Arial" w:cs="Arial"/>
        </w:rPr>
        <w:t xml:space="preserve"> </w:t>
      </w:r>
      <w:proofErr w:type="spellStart"/>
      <w:r w:rsidRPr="00CD7A18">
        <w:rPr>
          <w:rFonts w:ascii="Arial" w:hAnsi="Arial" w:cs="Arial"/>
        </w:rPr>
        <w:t>obchodní</w:t>
      </w:r>
      <w:proofErr w:type="spellEnd"/>
      <w:r w:rsidRPr="00CD7A18">
        <w:rPr>
          <w:rFonts w:ascii="Arial" w:hAnsi="Arial" w:cs="Arial"/>
        </w:rPr>
        <w:t xml:space="preserve"> </w:t>
      </w:r>
      <w:proofErr w:type="spellStart"/>
      <w:r w:rsidRPr="00CD7A18">
        <w:rPr>
          <w:rFonts w:ascii="Arial" w:hAnsi="Arial" w:cs="Arial"/>
        </w:rPr>
        <w:t>společnosti</w:t>
      </w:r>
      <w:proofErr w:type="spellEnd"/>
      <w:r w:rsidRPr="00CD7A18">
        <w:rPr>
          <w:rFonts w:ascii="Arial" w:hAnsi="Arial" w:cs="Arial"/>
        </w:rPr>
        <w:t xml:space="preserve">) a </w:t>
      </w:r>
      <w:proofErr w:type="spellStart"/>
      <w:r w:rsidRPr="00CD7A18">
        <w:rPr>
          <w:rFonts w:ascii="Arial" w:hAnsi="Arial" w:cs="Arial"/>
        </w:rPr>
        <w:t>poplatníky</w:t>
      </w:r>
      <w:proofErr w:type="spellEnd"/>
      <w:r w:rsidRPr="00CD7A18">
        <w:rPr>
          <w:rFonts w:ascii="Arial" w:hAnsi="Arial" w:cs="Arial"/>
        </w:rPr>
        <w:t xml:space="preserve">, </w:t>
      </w:r>
      <w:proofErr w:type="spellStart"/>
      <w:r w:rsidRPr="00CD7A18">
        <w:rPr>
          <w:rFonts w:ascii="Arial" w:hAnsi="Arial" w:cs="Arial"/>
        </w:rPr>
        <w:t>kteří</w:t>
      </w:r>
      <w:proofErr w:type="spellEnd"/>
      <w:r w:rsidRPr="00CD7A18">
        <w:rPr>
          <w:rFonts w:ascii="Arial" w:hAnsi="Arial" w:cs="Arial"/>
        </w:rPr>
        <w:t xml:space="preserve"> </w:t>
      </w:r>
      <w:proofErr w:type="spellStart"/>
      <w:r w:rsidRPr="00CD7A18">
        <w:rPr>
          <w:rFonts w:ascii="Arial" w:hAnsi="Arial" w:cs="Arial"/>
        </w:rPr>
        <w:t>nebyli</w:t>
      </w:r>
      <w:proofErr w:type="spellEnd"/>
      <w:r w:rsidRPr="00CD7A18">
        <w:rPr>
          <w:rFonts w:ascii="Arial" w:hAnsi="Arial" w:cs="Arial"/>
        </w:rPr>
        <w:t xml:space="preserve"> </w:t>
      </w:r>
      <w:proofErr w:type="spellStart"/>
      <w:r w:rsidRPr="00CD7A18">
        <w:rPr>
          <w:rFonts w:ascii="Arial" w:hAnsi="Arial" w:cs="Arial"/>
        </w:rPr>
        <w:t>založeni</w:t>
      </w:r>
      <w:proofErr w:type="spellEnd"/>
      <w:r w:rsidRPr="00CD7A18">
        <w:rPr>
          <w:rFonts w:ascii="Arial" w:hAnsi="Arial" w:cs="Arial"/>
        </w:rPr>
        <w:t xml:space="preserve"> za </w:t>
      </w:r>
      <w:proofErr w:type="spellStart"/>
      <w:r w:rsidRPr="00CD7A18">
        <w:rPr>
          <w:rFonts w:ascii="Arial" w:hAnsi="Arial" w:cs="Arial"/>
        </w:rPr>
        <w:t>účelem</w:t>
      </w:r>
      <w:proofErr w:type="spellEnd"/>
      <w:r w:rsidRPr="00CD7A18">
        <w:rPr>
          <w:rFonts w:ascii="Arial" w:hAnsi="Arial" w:cs="Arial"/>
        </w:rPr>
        <w:t xml:space="preserve"> </w:t>
      </w:r>
      <w:proofErr w:type="spellStart"/>
      <w:r w:rsidRPr="00CD7A18">
        <w:rPr>
          <w:rFonts w:ascii="Arial" w:hAnsi="Arial" w:cs="Arial"/>
        </w:rPr>
        <w:t>dosahování</w:t>
      </w:r>
      <w:proofErr w:type="spellEnd"/>
      <w:r w:rsidRPr="00CD7A18">
        <w:rPr>
          <w:rFonts w:ascii="Arial" w:hAnsi="Arial" w:cs="Arial"/>
        </w:rPr>
        <w:t xml:space="preserve"> </w:t>
      </w:r>
      <w:proofErr w:type="spellStart"/>
      <w:r w:rsidRPr="00CD7A18">
        <w:rPr>
          <w:rFonts w:ascii="Arial" w:hAnsi="Arial" w:cs="Arial"/>
        </w:rPr>
        <w:t>zisku</w:t>
      </w:r>
      <w:proofErr w:type="spellEnd"/>
      <w:r w:rsidRPr="00CD7A18">
        <w:rPr>
          <w:rFonts w:ascii="Arial" w:hAnsi="Arial" w:cs="Arial"/>
        </w:rPr>
        <w:t xml:space="preserve"> (</w:t>
      </w:r>
      <w:proofErr w:type="spellStart"/>
      <w:r w:rsidRPr="00CD7A18">
        <w:rPr>
          <w:rFonts w:ascii="Arial" w:hAnsi="Arial" w:cs="Arial"/>
        </w:rPr>
        <w:t>dále</w:t>
      </w:r>
      <w:proofErr w:type="spellEnd"/>
      <w:r w:rsidRPr="00CD7A18">
        <w:rPr>
          <w:rFonts w:ascii="Arial" w:hAnsi="Arial" w:cs="Arial"/>
        </w:rPr>
        <w:t xml:space="preserve"> </w:t>
      </w:r>
      <w:proofErr w:type="spellStart"/>
      <w:r w:rsidRPr="00CD7A18">
        <w:rPr>
          <w:rFonts w:ascii="Arial" w:hAnsi="Arial" w:cs="Arial"/>
        </w:rPr>
        <w:t>jen</w:t>
      </w:r>
      <w:proofErr w:type="spellEnd"/>
      <w:r w:rsidRPr="00CD7A18">
        <w:rPr>
          <w:rFonts w:ascii="Arial" w:hAnsi="Arial" w:cs="Arial"/>
        </w:rPr>
        <w:t xml:space="preserve"> </w:t>
      </w:r>
      <w:proofErr w:type="spellStart"/>
      <w:r w:rsidRPr="00CD7A18">
        <w:rPr>
          <w:rFonts w:ascii="Arial" w:hAnsi="Arial" w:cs="Arial"/>
        </w:rPr>
        <w:t>neziskové</w:t>
      </w:r>
      <w:proofErr w:type="spellEnd"/>
      <w:r w:rsidRPr="00CD7A18">
        <w:rPr>
          <w:rFonts w:ascii="Arial" w:hAnsi="Arial" w:cs="Arial"/>
        </w:rPr>
        <w:t xml:space="preserve"> </w:t>
      </w:r>
      <w:proofErr w:type="spellStart"/>
      <w:r w:rsidRPr="00CD7A18">
        <w:rPr>
          <w:rFonts w:ascii="Arial" w:hAnsi="Arial" w:cs="Arial"/>
        </w:rPr>
        <w:t>organizace</w:t>
      </w:r>
      <w:proofErr w:type="spellEnd"/>
      <w:r w:rsidRPr="00CD7A18">
        <w:rPr>
          <w:rFonts w:ascii="Arial" w:hAnsi="Arial" w:cs="Arial"/>
        </w:rPr>
        <w:t>).</w:t>
      </w:r>
    </w:p>
    <w:p w14:paraId="345CC0A1" w14:textId="77777777" w:rsidR="00263EC9" w:rsidRPr="00CD7A18" w:rsidRDefault="00263EC9" w:rsidP="00263EC9">
      <w:pPr>
        <w:jc w:val="both"/>
        <w:rPr>
          <w:rFonts w:ascii="Arial" w:hAnsi="Arial" w:cs="Arial"/>
        </w:rPr>
      </w:pPr>
      <w:proofErr w:type="spellStart"/>
      <w:r w:rsidRPr="00CD7A18">
        <w:rPr>
          <w:rFonts w:ascii="Arial" w:hAnsi="Arial" w:cs="Arial"/>
        </w:rPr>
        <w:t>Cílem</w:t>
      </w:r>
      <w:proofErr w:type="spellEnd"/>
      <w:r w:rsidRPr="00CD7A18">
        <w:rPr>
          <w:rFonts w:ascii="Arial" w:hAnsi="Arial" w:cs="Arial"/>
        </w:rPr>
        <w:t xml:space="preserve"> </w:t>
      </w:r>
      <w:proofErr w:type="spellStart"/>
      <w:r w:rsidRPr="00CD7A18">
        <w:rPr>
          <w:rFonts w:ascii="Arial" w:hAnsi="Arial" w:cs="Arial"/>
        </w:rPr>
        <w:t>tohoto</w:t>
      </w:r>
      <w:proofErr w:type="spellEnd"/>
      <w:r w:rsidRPr="00CD7A18">
        <w:rPr>
          <w:rFonts w:ascii="Arial" w:hAnsi="Arial" w:cs="Arial"/>
        </w:rPr>
        <w:t xml:space="preserve"> </w:t>
      </w:r>
      <w:proofErr w:type="spellStart"/>
      <w:r w:rsidRPr="00CD7A18">
        <w:rPr>
          <w:rFonts w:ascii="Arial" w:hAnsi="Arial" w:cs="Arial"/>
        </w:rPr>
        <w:t>příspěvku</w:t>
      </w:r>
      <w:proofErr w:type="spellEnd"/>
      <w:r w:rsidRPr="00CD7A18">
        <w:rPr>
          <w:rFonts w:ascii="Arial" w:hAnsi="Arial" w:cs="Arial"/>
        </w:rPr>
        <w:t xml:space="preserve"> je </w:t>
      </w:r>
      <w:proofErr w:type="spellStart"/>
      <w:r w:rsidRPr="00CD7A18">
        <w:rPr>
          <w:rFonts w:ascii="Arial" w:hAnsi="Arial" w:cs="Arial"/>
        </w:rPr>
        <w:t>snížení</w:t>
      </w:r>
      <w:proofErr w:type="spellEnd"/>
      <w:r w:rsidRPr="00CD7A18">
        <w:rPr>
          <w:rFonts w:ascii="Arial" w:hAnsi="Arial" w:cs="Arial"/>
        </w:rPr>
        <w:t xml:space="preserve"> </w:t>
      </w:r>
      <w:proofErr w:type="spellStart"/>
      <w:r w:rsidRPr="00CD7A18">
        <w:rPr>
          <w:rFonts w:ascii="Arial" w:hAnsi="Arial" w:cs="Arial"/>
        </w:rPr>
        <w:t>nejistoty</w:t>
      </w:r>
      <w:proofErr w:type="spellEnd"/>
      <w:r w:rsidRPr="00CD7A18">
        <w:rPr>
          <w:rFonts w:ascii="Arial" w:hAnsi="Arial" w:cs="Arial"/>
        </w:rPr>
        <w:t xml:space="preserve"> u </w:t>
      </w:r>
      <w:proofErr w:type="spellStart"/>
      <w:r w:rsidRPr="00CD7A18">
        <w:rPr>
          <w:rFonts w:ascii="Arial" w:hAnsi="Arial" w:cs="Arial"/>
        </w:rPr>
        <w:t>poplatníků</w:t>
      </w:r>
      <w:proofErr w:type="spellEnd"/>
      <w:r w:rsidRPr="00CD7A18">
        <w:rPr>
          <w:rFonts w:ascii="Arial" w:hAnsi="Arial" w:cs="Arial"/>
        </w:rPr>
        <w:t xml:space="preserve"> a </w:t>
      </w:r>
      <w:proofErr w:type="spellStart"/>
      <w:r w:rsidRPr="00CD7A18">
        <w:rPr>
          <w:rFonts w:ascii="Arial" w:hAnsi="Arial" w:cs="Arial"/>
        </w:rPr>
        <w:t>pracovníků</w:t>
      </w:r>
      <w:proofErr w:type="spellEnd"/>
      <w:r w:rsidRPr="00CD7A18">
        <w:rPr>
          <w:rFonts w:ascii="Arial" w:hAnsi="Arial" w:cs="Arial"/>
        </w:rPr>
        <w:t xml:space="preserve"> </w:t>
      </w:r>
      <w:proofErr w:type="spellStart"/>
      <w:r w:rsidRPr="00CD7A18">
        <w:rPr>
          <w:rFonts w:ascii="Arial" w:hAnsi="Arial" w:cs="Arial"/>
        </w:rPr>
        <w:t>správce</w:t>
      </w:r>
      <w:proofErr w:type="spellEnd"/>
      <w:r w:rsidRPr="00CD7A18">
        <w:rPr>
          <w:rFonts w:ascii="Arial" w:hAnsi="Arial" w:cs="Arial"/>
        </w:rPr>
        <w:t xml:space="preserve"> </w:t>
      </w:r>
      <w:proofErr w:type="spellStart"/>
      <w:r w:rsidRPr="00CD7A18">
        <w:rPr>
          <w:rFonts w:ascii="Arial" w:hAnsi="Arial" w:cs="Arial"/>
        </w:rPr>
        <w:t>daně</w:t>
      </w:r>
      <w:proofErr w:type="spellEnd"/>
      <w:r w:rsidRPr="00CD7A18">
        <w:rPr>
          <w:rFonts w:ascii="Arial" w:hAnsi="Arial" w:cs="Arial"/>
        </w:rPr>
        <w:t xml:space="preserve"> v </w:t>
      </w:r>
      <w:proofErr w:type="spellStart"/>
      <w:r w:rsidRPr="00CD7A18">
        <w:rPr>
          <w:rFonts w:ascii="Arial" w:hAnsi="Arial" w:cs="Arial"/>
        </w:rPr>
        <w:t>oblasti</w:t>
      </w:r>
      <w:proofErr w:type="spellEnd"/>
      <w:r w:rsidRPr="00CD7A18">
        <w:rPr>
          <w:rFonts w:ascii="Arial" w:hAnsi="Arial" w:cs="Arial"/>
        </w:rPr>
        <w:t xml:space="preserve"> </w:t>
      </w:r>
      <w:proofErr w:type="spellStart"/>
      <w:r w:rsidRPr="00CD7A18">
        <w:rPr>
          <w:rFonts w:ascii="Arial" w:hAnsi="Arial" w:cs="Arial"/>
        </w:rPr>
        <w:t>vytváření</w:t>
      </w:r>
      <w:proofErr w:type="spellEnd"/>
      <w:r w:rsidRPr="00CD7A18">
        <w:rPr>
          <w:rFonts w:ascii="Arial" w:hAnsi="Arial" w:cs="Arial"/>
        </w:rPr>
        <w:t xml:space="preserve"> a </w:t>
      </w:r>
      <w:proofErr w:type="spellStart"/>
      <w:r w:rsidRPr="00CD7A18">
        <w:rPr>
          <w:rFonts w:ascii="Arial" w:hAnsi="Arial" w:cs="Arial"/>
        </w:rPr>
        <w:t>využití</w:t>
      </w:r>
      <w:proofErr w:type="spellEnd"/>
      <w:r w:rsidRPr="00CD7A18">
        <w:rPr>
          <w:rFonts w:ascii="Arial" w:hAnsi="Arial" w:cs="Arial"/>
        </w:rPr>
        <w:t xml:space="preserve"> </w:t>
      </w:r>
      <w:proofErr w:type="spellStart"/>
      <w:r w:rsidRPr="00CD7A18">
        <w:rPr>
          <w:rFonts w:ascii="Arial" w:hAnsi="Arial" w:cs="Arial"/>
        </w:rPr>
        <w:t>ztráty</w:t>
      </w:r>
      <w:proofErr w:type="spellEnd"/>
      <w:r w:rsidRPr="00CD7A18">
        <w:rPr>
          <w:rFonts w:ascii="Arial" w:hAnsi="Arial" w:cs="Arial"/>
        </w:rPr>
        <w:t xml:space="preserve"> u </w:t>
      </w:r>
      <w:proofErr w:type="spellStart"/>
      <w:r w:rsidRPr="00CD7A18">
        <w:rPr>
          <w:rFonts w:ascii="Arial" w:hAnsi="Arial" w:cs="Arial"/>
        </w:rPr>
        <w:t>neziskových</w:t>
      </w:r>
      <w:proofErr w:type="spellEnd"/>
      <w:r w:rsidRPr="00CD7A18">
        <w:rPr>
          <w:rFonts w:ascii="Arial" w:hAnsi="Arial" w:cs="Arial"/>
        </w:rPr>
        <w:t xml:space="preserve"> </w:t>
      </w:r>
      <w:proofErr w:type="spellStart"/>
      <w:r w:rsidRPr="00CD7A18">
        <w:rPr>
          <w:rFonts w:ascii="Arial" w:hAnsi="Arial" w:cs="Arial"/>
        </w:rPr>
        <w:t>organizací</w:t>
      </w:r>
      <w:proofErr w:type="spellEnd"/>
      <w:r w:rsidRPr="00CD7A18">
        <w:rPr>
          <w:rFonts w:ascii="Arial" w:hAnsi="Arial" w:cs="Arial"/>
        </w:rPr>
        <w:t xml:space="preserve">. </w:t>
      </w:r>
    </w:p>
    <w:p w14:paraId="6556AB6A" w14:textId="77777777" w:rsidR="00263EC9" w:rsidRPr="00CD7A18" w:rsidRDefault="00263EC9" w:rsidP="00263EC9">
      <w:pPr>
        <w:jc w:val="both"/>
        <w:rPr>
          <w:rFonts w:ascii="Arial" w:hAnsi="Arial" w:cs="Arial"/>
        </w:rPr>
      </w:pPr>
    </w:p>
    <w:p w14:paraId="48FAF3EC" w14:textId="77777777" w:rsidR="00263EC9" w:rsidRPr="00CD7A18" w:rsidRDefault="00263EC9" w:rsidP="00263EC9">
      <w:pPr>
        <w:pStyle w:val="Odstavecseseznamem"/>
        <w:numPr>
          <w:ilvl w:val="0"/>
          <w:numId w:val="37"/>
        </w:numPr>
        <w:spacing w:after="0" w:line="240" w:lineRule="auto"/>
        <w:contextualSpacing/>
        <w:jc w:val="both"/>
        <w:rPr>
          <w:rFonts w:ascii="Arial" w:hAnsi="Arial" w:cs="Arial"/>
          <w:b/>
          <w:sz w:val="24"/>
          <w:szCs w:val="24"/>
        </w:rPr>
      </w:pPr>
      <w:proofErr w:type="spellStart"/>
      <w:r w:rsidRPr="00CD7A18">
        <w:rPr>
          <w:rFonts w:ascii="Arial" w:hAnsi="Arial" w:cs="Arial"/>
          <w:b/>
          <w:sz w:val="24"/>
          <w:szCs w:val="24"/>
        </w:rPr>
        <w:t>Popis</w:t>
      </w:r>
      <w:proofErr w:type="spellEnd"/>
      <w:r w:rsidRPr="00CD7A18">
        <w:rPr>
          <w:rFonts w:ascii="Arial" w:hAnsi="Arial" w:cs="Arial"/>
          <w:b/>
          <w:sz w:val="24"/>
          <w:szCs w:val="24"/>
        </w:rPr>
        <w:t xml:space="preserve"> </w:t>
      </w:r>
      <w:proofErr w:type="spellStart"/>
      <w:r w:rsidRPr="00CD7A18">
        <w:rPr>
          <w:rFonts w:ascii="Arial" w:hAnsi="Arial" w:cs="Arial"/>
          <w:b/>
          <w:sz w:val="24"/>
          <w:szCs w:val="24"/>
        </w:rPr>
        <w:t>situace</w:t>
      </w:r>
      <w:proofErr w:type="spellEnd"/>
    </w:p>
    <w:p w14:paraId="5E6C8C95" w14:textId="77777777" w:rsidR="00263EC9" w:rsidRPr="00CD7A18" w:rsidRDefault="00263EC9" w:rsidP="00263EC9">
      <w:pPr>
        <w:jc w:val="both"/>
        <w:rPr>
          <w:rFonts w:ascii="Arial" w:hAnsi="Arial" w:cs="Arial"/>
        </w:rPr>
      </w:pPr>
    </w:p>
    <w:p w14:paraId="055A26E5" w14:textId="77777777" w:rsidR="00263EC9" w:rsidRPr="00CD7A18" w:rsidRDefault="00263EC9" w:rsidP="00263EC9">
      <w:pPr>
        <w:jc w:val="both"/>
        <w:rPr>
          <w:rFonts w:ascii="Arial" w:hAnsi="Arial" w:cs="Arial"/>
        </w:rPr>
      </w:pPr>
      <w:proofErr w:type="spellStart"/>
      <w:r w:rsidRPr="00CD7A18">
        <w:rPr>
          <w:rFonts w:ascii="Arial" w:hAnsi="Arial" w:cs="Arial"/>
        </w:rPr>
        <w:t>Neziskové</w:t>
      </w:r>
      <w:proofErr w:type="spellEnd"/>
      <w:r w:rsidRPr="00CD7A18">
        <w:rPr>
          <w:rFonts w:ascii="Arial" w:hAnsi="Arial" w:cs="Arial"/>
        </w:rPr>
        <w:t xml:space="preserve"> </w:t>
      </w:r>
      <w:proofErr w:type="spellStart"/>
      <w:r w:rsidRPr="00CD7A18">
        <w:rPr>
          <w:rFonts w:ascii="Arial" w:hAnsi="Arial" w:cs="Arial"/>
        </w:rPr>
        <w:t>organizace</w:t>
      </w:r>
      <w:proofErr w:type="spellEnd"/>
      <w:r w:rsidRPr="00CD7A18">
        <w:rPr>
          <w:rFonts w:ascii="Arial" w:hAnsi="Arial" w:cs="Arial"/>
        </w:rPr>
        <w:t xml:space="preserve"> se </w:t>
      </w:r>
      <w:proofErr w:type="spellStart"/>
      <w:r w:rsidRPr="00CD7A18">
        <w:rPr>
          <w:rFonts w:ascii="Arial" w:hAnsi="Arial" w:cs="Arial"/>
        </w:rPr>
        <w:t>dle</w:t>
      </w:r>
      <w:proofErr w:type="spellEnd"/>
      <w:r w:rsidRPr="00CD7A18">
        <w:rPr>
          <w:rFonts w:ascii="Arial" w:hAnsi="Arial" w:cs="Arial"/>
        </w:rPr>
        <w:t xml:space="preserve"> § 17a </w:t>
      </w:r>
      <w:proofErr w:type="spellStart"/>
      <w:r w:rsidRPr="00CD7A18">
        <w:rPr>
          <w:rFonts w:ascii="Arial" w:hAnsi="Arial" w:cs="Arial"/>
        </w:rPr>
        <w:t>zákona</w:t>
      </w:r>
      <w:proofErr w:type="spellEnd"/>
      <w:r w:rsidRPr="00CD7A18">
        <w:rPr>
          <w:rFonts w:ascii="Arial" w:hAnsi="Arial" w:cs="Arial"/>
        </w:rPr>
        <w:t xml:space="preserve"> o </w:t>
      </w:r>
      <w:proofErr w:type="spellStart"/>
      <w:r w:rsidRPr="00CD7A18">
        <w:rPr>
          <w:rFonts w:ascii="Arial" w:hAnsi="Arial" w:cs="Arial"/>
        </w:rPr>
        <w:t>daních</w:t>
      </w:r>
      <w:proofErr w:type="spellEnd"/>
      <w:r w:rsidRPr="00CD7A18">
        <w:rPr>
          <w:rFonts w:ascii="Arial" w:hAnsi="Arial" w:cs="Arial"/>
        </w:rPr>
        <w:t xml:space="preserve"> z </w:t>
      </w:r>
      <w:proofErr w:type="spellStart"/>
      <w:r w:rsidRPr="00CD7A18">
        <w:rPr>
          <w:rFonts w:ascii="Arial" w:hAnsi="Arial" w:cs="Arial"/>
        </w:rPr>
        <w:t>příjmů</w:t>
      </w:r>
      <w:proofErr w:type="spellEnd"/>
      <w:r w:rsidRPr="00CD7A18">
        <w:rPr>
          <w:rFonts w:ascii="Arial" w:hAnsi="Arial" w:cs="Arial"/>
        </w:rPr>
        <w:t xml:space="preserve"> (</w:t>
      </w:r>
      <w:proofErr w:type="spellStart"/>
      <w:r w:rsidRPr="00CD7A18">
        <w:rPr>
          <w:rFonts w:ascii="Arial" w:hAnsi="Arial" w:cs="Arial"/>
        </w:rPr>
        <w:t>dále</w:t>
      </w:r>
      <w:proofErr w:type="spellEnd"/>
      <w:r w:rsidRPr="00CD7A18">
        <w:rPr>
          <w:rFonts w:ascii="Arial" w:hAnsi="Arial" w:cs="Arial"/>
        </w:rPr>
        <w:t xml:space="preserve"> </w:t>
      </w:r>
      <w:proofErr w:type="spellStart"/>
      <w:r w:rsidRPr="00CD7A18">
        <w:rPr>
          <w:rFonts w:ascii="Arial" w:hAnsi="Arial" w:cs="Arial"/>
        </w:rPr>
        <w:t>jen</w:t>
      </w:r>
      <w:proofErr w:type="spellEnd"/>
      <w:r w:rsidRPr="00CD7A18">
        <w:rPr>
          <w:rFonts w:ascii="Arial" w:hAnsi="Arial" w:cs="Arial"/>
        </w:rPr>
        <w:t xml:space="preserve"> ZDP) </w:t>
      </w:r>
      <w:proofErr w:type="spellStart"/>
      <w:r w:rsidRPr="00CD7A18">
        <w:rPr>
          <w:rFonts w:ascii="Arial" w:hAnsi="Arial" w:cs="Arial"/>
        </w:rPr>
        <w:t>dělí</w:t>
      </w:r>
      <w:proofErr w:type="spellEnd"/>
      <w:r w:rsidRPr="00CD7A18">
        <w:rPr>
          <w:rFonts w:ascii="Arial" w:hAnsi="Arial" w:cs="Arial"/>
        </w:rPr>
        <w:t xml:space="preserve"> </w:t>
      </w:r>
      <w:proofErr w:type="spellStart"/>
      <w:r w:rsidRPr="00CD7A18">
        <w:rPr>
          <w:rFonts w:ascii="Arial" w:hAnsi="Arial" w:cs="Arial"/>
        </w:rPr>
        <w:t>na</w:t>
      </w:r>
      <w:proofErr w:type="spellEnd"/>
      <w:r w:rsidRPr="00CD7A18">
        <w:rPr>
          <w:rFonts w:ascii="Arial" w:hAnsi="Arial" w:cs="Arial"/>
        </w:rPr>
        <w:t xml:space="preserve"> </w:t>
      </w:r>
      <w:proofErr w:type="spellStart"/>
      <w:r w:rsidRPr="00CD7A18">
        <w:rPr>
          <w:rFonts w:ascii="Arial" w:hAnsi="Arial" w:cs="Arial"/>
        </w:rPr>
        <w:t>veřejně</w:t>
      </w:r>
      <w:proofErr w:type="spellEnd"/>
      <w:r w:rsidRPr="00CD7A18">
        <w:rPr>
          <w:rFonts w:ascii="Arial" w:hAnsi="Arial" w:cs="Arial"/>
        </w:rPr>
        <w:t xml:space="preserve"> </w:t>
      </w:r>
      <w:proofErr w:type="spellStart"/>
      <w:r w:rsidRPr="00CD7A18">
        <w:rPr>
          <w:rFonts w:ascii="Arial" w:hAnsi="Arial" w:cs="Arial"/>
        </w:rPr>
        <w:t>prospěšné</w:t>
      </w:r>
      <w:proofErr w:type="spellEnd"/>
      <w:r w:rsidRPr="00CD7A18">
        <w:rPr>
          <w:rFonts w:ascii="Arial" w:hAnsi="Arial" w:cs="Arial"/>
        </w:rPr>
        <w:t xml:space="preserve"> </w:t>
      </w:r>
      <w:proofErr w:type="spellStart"/>
      <w:r w:rsidRPr="00CD7A18">
        <w:rPr>
          <w:rFonts w:ascii="Arial" w:hAnsi="Arial" w:cs="Arial"/>
        </w:rPr>
        <w:t>poplatníky</w:t>
      </w:r>
      <w:proofErr w:type="spellEnd"/>
      <w:r w:rsidRPr="00CD7A18">
        <w:rPr>
          <w:rFonts w:ascii="Arial" w:hAnsi="Arial" w:cs="Arial"/>
        </w:rPr>
        <w:t xml:space="preserve"> (VPPO) </w:t>
      </w:r>
      <w:proofErr w:type="gramStart"/>
      <w:r w:rsidRPr="00CD7A18">
        <w:rPr>
          <w:rFonts w:ascii="Arial" w:hAnsi="Arial" w:cs="Arial"/>
        </w:rPr>
        <w:t>a</w:t>
      </w:r>
      <w:proofErr w:type="gramEnd"/>
      <w:r w:rsidRPr="00CD7A18">
        <w:rPr>
          <w:rFonts w:ascii="Arial" w:hAnsi="Arial" w:cs="Arial"/>
        </w:rPr>
        <w:t xml:space="preserve"> </w:t>
      </w:r>
      <w:proofErr w:type="spellStart"/>
      <w:r w:rsidRPr="00CD7A18">
        <w:rPr>
          <w:rFonts w:ascii="Arial" w:hAnsi="Arial" w:cs="Arial"/>
        </w:rPr>
        <w:t>ostatní</w:t>
      </w:r>
      <w:proofErr w:type="spellEnd"/>
      <w:r w:rsidRPr="00CD7A18">
        <w:rPr>
          <w:rFonts w:ascii="Arial" w:hAnsi="Arial" w:cs="Arial"/>
        </w:rPr>
        <w:t xml:space="preserve"> </w:t>
      </w:r>
      <w:proofErr w:type="spellStart"/>
      <w:r w:rsidRPr="00CD7A18">
        <w:rPr>
          <w:rFonts w:ascii="Arial" w:hAnsi="Arial" w:cs="Arial"/>
        </w:rPr>
        <w:t>neziskové</w:t>
      </w:r>
      <w:proofErr w:type="spellEnd"/>
      <w:r w:rsidRPr="00CD7A18">
        <w:rPr>
          <w:rFonts w:ascii="Arial" w:hAnsi="Arial" w:cs="Arial"/>
        </w:rPr>
        <w:t xml:space="preserve"> </w:t>
      </w:r>
      <w:proofErr w:type="spellStart"/>
      <w:r w:rsidRPr="00CD7A18">
        <w:rPr>
          <w:rFonts w:ascii="Arial" w:hAnsi="Arial" w:cs="Arial"/>
        </w:rPr>
        <w:t>organizace</w:t>
      </w:r>
      <w:proofErr w:type="spellEnd"/>
      <w:r w:rsidRPr="00CD7A18">
        <w:rPr>
          <w:rFonts w:ascii="Arial" w:hAnsi="Arial" w:cs="Arial"/>
        </w:rPr>
        <w:t xml:space="preserve">, </w:t>
      </w:r>
      <w:proofErr w:type="spellStart"/>
      <w:r w:rsidRPr="00CD7A18">
        <w:rPr>
          <w:rFonts w:ascii="Arial" w:hAnsi="Arial" w:cs="Arial"/>
        </w:rPr>
        <w:t>které</w:t>
      </w:r>
      <w:proofErr w:type="spellEnd"/>
      <w:r w:rsidRPr="00CD7A18">
        <w:rPr>
          <w:rFonts w:ascii="Arial" w:hAnsi="Arial" w:cs="Arial"/>
        </w:rPr>
        <w:t xml:space="preserve"> </w:t>
      </w:r>
      <w:proofErr w:type="spellStart"/>
      <w:r w:rsidRPr="00CD7A18">
        <w:rPr>
          <w:rFonts w:ascii="Arial" w:hAnsi="Arial" w:cs="Arial"/>
        </w:rPr>
        <w:t>nejsou</w:t>
      </w:r>
      <w:proofErr w:type="spellEnd"/>
      <w:r w:rsidRPr="00CD7A18">
        <w:rPr>
          <w:rFonts w:ascii="Arial" w:hAnsi="Arial" w:cs="Arial"/>
        </w:rPr>
        <w:t xml:space="preserve"> VPPO. </w:t>
      </w:r>
      <w:proofErr w:type="spellStart"/>
      <w:r w:rsidRPr="00CD7A18">
        <w:rPr>
          <w:rFonts w:ascii="Arial" w:hAnsi="Arial" w:cs="Arial"/>
        </w:rPr>
        <w:t>Veřejně</w:t>
      </w:r>
      <w:proofErr w:type="spellEnd"/>
      <w:r w:rsidRPr="00CD7A18">
        <w:rPr>
          <w:rFonts w:ascii="Arial" w:hAnsi="Arial" w:cs="Arial"/>
        </w:rPr>
        <w:t xml:space="preserve"> </w:t>
      </w:r>
      <w:proofErr w:type="spellStart"/>
      <w:r w:rsidRPr="00CD7A18">
        <w:rPr>
          <w:rFonts w:ascii="Arial" w:hAnsi="Arial" w:cs="Arial"/>
        </w:rPr>
        <w:t>prospěšné</w:t>
      </w:r>
      <w:proofErr w:type="spellEnd"/>
      <w:r w:rsidRPr="00CD7A18">
        <w:rPr>
          <w:rFonts w:ascii="Arial" w:hAnsi="Arial" w:cs="Arial"/>
        </w:rPr>
        <w:t xml:space="preserve"> </w:t>
      </w:r>
      <w:proofErr w:type="spellStart"/>
      <w:r w:rsidRPr="00CD7A18">
        <w:rPr>
          <w:rFonts w:ascii="Arial" w:hAnsi="Arial" w:cs="Arial"/>
        </w:rPr>
        <w:t>poplatníky</w:t>
      </w:r>
      <w:proofErr w:type="spellEnd"/>
      <w:r w:rsidRPr="00CD7A18">
        <w:rPr>
          <w:rFonts w:ascii="Arial" w:hAnsi="Arial" w:cs="Arial"/>
        </w:rPr>
        <w:t xml:space="preserve"> </w:t>
      </w:r>
      <w:proofErr w:type="spellStart"/>
      <w:r w:rsidRPr="00CD7A18">
        <w:rPr>
          <w:rFonts w:ascii="Arial" w:hAnsi="Arial" w:cs="Arial"/>
        </w:rPr>
        <w:t>pak</w:t>
      </w:r>
      <w:proofErr w:type="spellEnd"/>
      <w:r w:rsidRPr="00CD7A18">
        <w:rPr>
          <w:rFonts w:ascii="Arial" w:hAnsi="Arial" w:cs="Arial"/>
        </w:rPr>
        <w:t xml:space="preserve"> </w:t>
      </w:r>
      <w:proofErr w:type="spellStart"/>
      <w:r w:rsidRPr="00CD7A18">
        <w:rPr>
          <w:rFonts w:ascii="Arial" w:hAnsi="Arial" w:cs="Arial"/>
        </w:rPr>
        <w:t>dle</w:t>
      </w:r>
      <w:proofErr w:type="spellEnd"/>
      <w:r w:rsidRPr="00CD7A18">
        <w:rPr>
          <w:rFonts w:ascii="Arial" w:hAnsi="Arial" w:cs="Arial"/>
        </w:rPr>
        <w:t xml:space="preserve"> </w:t>
      </w:r>
      <w:proofErr w:type="spellStart"/>
      <w:r w:rsidRPr="00CD7A18">
        <w:rPr>
          <w:rFonts w:ascii="Arial" w:hAnsi="Arial" w:cs="Arial"/>
        </w:rPr>
        <w:t>způsobu</w:t>
      </w:r>
      <w:proofErr w:type="spellEnd"/>
      <w:r w:rsidRPr="00CD7A18">
        <w:rPr>
          <w:rFonts w:ascii="Arial" w:hAnsi="Arial" w:cs="Arial"/>
        </w:rPr>
        <w:t xml:space="preserve"> </w:t>
      </w:r>
      <w:proofErr w:type="spellStart"/>
      <w:r w:rsidRPr="00CD7A18">
        <w:rPr>
          <w:rFonts w:ascii="Arial" w:hAnsi="Arial" w:cs="Arial"/>
        </w:rPr>
        <w:t>stanovení</w:t>
      </w:r>
      <w:proofErr w:type="spellEnd"/>
      <w:r w:rsidRPr="00CD7A18">
        <w:rPr>
          <w:rFonts w:ascii="Arial" w:hAnsi="Arial" w:cs="Arial"/>
        </w:rPr>
        <w:t xml:space="preserve"> </w:t>
      </w:r>
      <w:proofErr w:type="spellStart"/>
      <w:r w:rsidRPr="00CD7A18">
        <w:rPr>
          <w:rFonts w:ascii="Arial" w:hAnsi="Arial" w:cs="Arial"/>
        </w:rPr>
        <w:t>základu</w:t>
      </w:r>
      <w:proofErr w:type="spellEnd"/>
      <w:r w:rsidRPr="00CD7A18">
        <w:rPr>
          <w:rFonts w:ascii="Arial" w:hAnsi="Arial" w:cs="Arial"/>
        </w:rPr>
        <w:t xml:space="preserve"> </w:t>
      </w:r>
      <w:proofErr w:type="spellStart"/>
      <w:r w:rsidRPr="00CD7A18">
        <w:rPr>
          <w:rFonts w:ascii="Arial" w:hAnsi="Arial" w:cs="Arial"/>
        </w:rPr>
        <w:t>daně</w:t>
      </w:r>
      <w:proofErr w:type="spellEnd"/>
      <w:r w:rsidRPr="00CD7A18">
        <w:rPr>
          <w:rFonts w:ascii="Arial" w:hAnsi="Arial" w:cs="Arial"/>
        </w:rPr>
        <w:t xml:space="preserve"> </w:t>
      </w:r>
      <w:proofErr w:type="spellStart"/>
      <w:r w:rsidRPr="00CD7A18">
        <w:rPr>
          <w:rFonts w:ascii="Arial" w:hAnsi="Arial" w:cs="Arial"/>
        </w:rPr>
        <w:t>lze</w:t>
      </w:r>
      <w:proofErr w:type="spellEnd"/>
      <w:r w:rsidRPr="00CD7A18">
        <w:rPr>
          <w:rFonts w:ascii="Arial" w:hAnsi="Arial" w:cs="Arial"/>
        </w:rPr>
        <w:t xml:space="preserve"> </w:t>
      </w:r>
      <w:proofErr w:type="spellStart"/>
      <w:r w:rsidRPr="00CD7A18">
        <w:rPr>
          <w:rFonts w:ascii="Arial" w:hAnsi="Arial" w:cs="Arial"/>
        </w:rPr>
        <w:t>rozdělit</w:t>
      </w:r>
      <w:proofErr w:type="spellEnd"/>
      <w:r w:rsidRPr="00CD7A18">
        <w:rPr>
          <w:rFonts w:ascii="Arial" w:hAnsi="Arial" w:cs="Arial"/>
        </w:rPr>
        <w:t xml:space="preserve"> </w:t>
      </w:r>
      <w:proofErr w:type="spellStart"/>
      <w:r w:rsidRPr="00CD7A18">
        <w:rPr>
          <w:rFonts w:ascii="Arial" w:hAnsi="Arial" w:cs="Arial"/>
        </w:rPr>
        <w:t>na</w:t>
      </w:r>
      <w:proofErr w:type="spellEnd"/>
      <w:r w:rsidRPr="00CD7A18">
        <w:rPr>
          <w:rFonts w:ascii="Arial" w:hAnsi="Arial" w:cs="Arial"/>
        </w:rPr>
        <w:t xml:space="preserve"> </w:t>
      </w:r>
      <w:proofErr w:type="spellStart"/>
      <w:r w:rsidRPr="00CD7A18">
        <w:rPr>
          <w:rFonts w:ascii="Arial" w:hAnsi="Arial" w:cs="Arial"/>
        </w:rPr>
        <w:t>poplatníky</w:t>
      </w:r>
      <w:proofErr w:type="spellEnd"/>
      <w:r w:rsidRPr="00CD7A18">
        <w:rPr>
          <w:rFonts w:ascii="Arial" w:hAnsi="Arial" w:cs="Arial"/>
        </w:rPr>
        <w:t xml:space="preserve">, u </w:t>
      </w:r>
      <w:proofErr w:type="spellStart"/>
      <w:r w:rsidRPr="00CD7A18">
        <w:rPr>
          <w:rFonts w:ascii="Arial" w:hAnsi="Arial" w:cs="Arial"/>
        </w:rPr>
        <w:t>kterých</w:t>
      </w:r>
      <w:proofErr w:type="spellEnd"/>
      <w:r w:rsidRPr="00CD7A18">
        <w:rPr>
          <w:rFonts w:ascii="Arial" w:hAnsi="Arial" w:cs="Arial"/>
        </w:rPr>
        <w:t xml:space="preserve"> se </w:t>
      </w:r>
      <w:proofErr w:type="spellStart"/>
      <w:r w:rsidRPr="00CD7A18">
        <w:rPr>
          <w:rFonts w:ascii="Arial" w:hAnsi="Arial" w:cs="Arial"/>
        </w:rPr>
        <w:t>stanovuje</w:t>
      </w:r>
      <w:proofErr w:type="spellEnd"/>
      <w:r w:rsidRPr="00CD7A18">
        <w:rPr>
          <w:rFonts w:ascii="Arial" w:hAnsi="Arial" w:cs="Arial"/>
        </w:rPr>
        <w:t xml:space="preserve"> </w:t>
      </w:r>
      <w:proofErr w:type="spellStart"/>
      <w:r w:rsidRPr="00CD7A18">
        <w:rPr>
          <w:rFonts w:ascii="Arial" w:hAnsi="Arial" w:cs="Arial"/>
        </w:rPr>
        <w:t>základ</w:t>
      </w:r>
      <w:proofErr w:type="spellEnd"/>
      <w:r w:rsidRPr="00CD7A18">
        <w:rPr>
          <w:rFonts w:ascii="Arial" w:hAnsi="Arial" w:cs="Arial"/>
        </w:rPr>
        <w:t xml:space="preserve"> </w:t>
      </w:r>
      <w:proofErr w:type="spellStart"/>
      <w:r w:rsidRPr="00CD7A18">
        <w:rPr>
          <w:rFonts w:ascii="Arial" w:hAnsi="Arial" w:cs="Arial"/>
        </w:rPr>
        <w:t>daně</w:t>
      </w:r>
      <w:proofErr w:type="spellEnd"/>
      <w:r w:rsidRPr="00CD7A18">
        <w:rPr>
          <w:rFonts w:ascii="Arial" w:hAnsi="Arial" w:cs="Arial"/>
        </w:rPr>
        <w:t xml:space="preserve"> </w:t>
      </w:r>
      <w:proofErr w:type="spellStart"/>
      <w:r w:rsidRPr="00CD7A18">
        <w:rPr>
          <w:rFonts w:ascii="Arial" w:hAnsi="Arial" w:cs="Arial"/>
        </w:rPr>
        <w:t>dle</w:t>
      </w:r>
      <w:proofErr w:type="spellEnd"/>
      <w:r w:rsidRPr="00CD7A18">
        <w:rPr>
          <w:rFonts w:ascii="Arial" w:hAnsi="Arial" w:cs="Arial"/>
        </w:rPr>
        <w:t xml:space="preserve"> § 18a </w:t>
      </w:r>
      <w:proofErr w:type="spellStart"/>
      <w:r w:rsidRPr="00CD7A18">
        <w:rPr>
          <w:rFonts w:ascii="Arial" w:hAnsi="Arial" w:cs="Arial"/>
        </w:rPr>
        <w:t>odst</w:t>
      </w:r>
      <w:proofErr w:type="spellEnd"/>
      <w:r w:rsidRPr="00CD7A18">
        <w:rPr>
          <w:rFonts w:ascii="Arial" w:hAnsi="Arial" w:cs="Arial"/>
        </w:rPr>
        <w:t>. 5 ZDP (</w:t>
      </w:r>
      <w:proofErr w:type="spellStart"/>
      <w:r w:rsidRPr="00CD7A18">
        <w:rPr>
          <w:rFonts w:ascii="Arial" w:hAnsi="Arial" w:cs="Arial"/>
        </w:rPr>
        <w:t>dále</w:t>
      </w:r>
      <w:proofErr w:type="spellEnd"/>
      <w:r w:rsidRPr="00CD7A18">
        <w:rPr>
          <w:rFonts w:ascii="Arial" w:hAnsi="Arial" w:cs="Arial"/>
        </w:rPr>
        <w:t xml:space="preserve"> „</w:t>
      </w:r>
      <w:proofErr w:type="spellStart"/>
      <w:r w:rsidRPr="00CD7A18">
        <w:rPr>
          <w:rFonts w:ascii="Arial" w:hAnsi="Arial" w:cs="Arial"/>
        </w:rPr>
        <w:t>poplatníky</w:t>
      </w:r>
      <w:proofErr w:type="spellEnd"/>
      <w:r w:rsidRPr="00CD7A18">
        <w:rPr>
          <w:rFonts w:ascii="Arial" w:hAnsi="Arial" w:cs="Arial"/>
        </w:rPr>
        <w:t xml:space="preserve"> se </w:t>
      </w:r>
      <w:proofErr w:type="spellStart"/>
      <w:r w:rsidRPr="00CD7A18">
        <w:rPr>
          <w:rFonts w:ascii="Arial" w:hAnsi="Arial" w:cs="Arial"/>
        </w:rPr>
        <w:t>širokým</w:t>
      </w:r>
      <w:proofErr w:type="spellEnd"/>
      <w:r w:rsidRPr="00CD7A18">
        <w:rPr>
          <w:rFonts w:ascii="Arial" w:hAnsi="Arial" w:cs="Arial"/>
        </w:rPr>
        <w:t xml:space="preserve"> </w:t>
      </w:r>
      <w:proofErr w:type="spellStart"/>
      <w:r w:rsidRPr="00CD7A18">
        <w:rPr>
          <w:rFonts w:ascii="Arial" w:hAnsi="Arial" w:cs="Arial"/>
        </w:rPr>
        <w:t>základem</w:t>
      </w:r>
      <w:proofErr w:type="spellEnd"/>
      <w:r w:rsidRPr="00CD7A18">
        <w:rPr>
          <w:rFonts w:ascii="Arial" w:hAnsi="Arial" w:cs="Arial"/>
        </w:rPr>
        <w:t xml:space="preserve"> </w:t>
      </w:r>
      <w:proofErr w:type="spellStart"/>
      <w:proofErr w:type="gramStart"/>
      <w:r w:rsidRPr="00CD7A18">
        <w:rPr>
          <w:rFonts w:ascii="Arial" w:hAnsi="Arial" w:cs="Arial"/>
        </w:rPr>
        <w:t>daně</w:t>
      </w:r>
      <w:proofErr w:type="spellEnd"/>
      <w:r w:rsidRPr="00CD7A18">
        <w:rPr>
          <w:rFonts w:ascii="Arial" w:hAnsi="Arial" w:cs="Arial"/>
        </w:rPr>
        <w:t>“</w:t>
      </w:r>
      <w:proofErr w:type="gramEnd"/>
      <w:r w:rsidRPr="00CD7A18">
        <w:rPr>
          <w:rFonts w:ascii="Arial" w:hAnsi="Arial" w:cs="Arial"/>
        </w:rPr>
        <w:t xml:space="preserve">; </w:t>
      </w:r>
      <w:proofErr w:type="spellStart"/>
      <w:r w:rsidRPr="00CD7A18">
        <w:rPr>
          <w:rFonts w:ascii="Arial" w:hAnsi="Arial" w:cs="Arial"/>
        </w:rPr>
        <w:t>rozebráno</w:t>
      </w:r>
      <w:proofErr w:type="spellEnd"/>
      <w:r w:rsidRPr="00CD7A18">
        <w:rPr>
          <w:rFonts w:ascii="Arial" w:hAnsi="Arial" w:cs="Arial"/>
        </w:rPr>
        <w:t xml:space="preserve"> v </w:t>
      </w:r>
      <w:proofErr w:type="spellStart"/>
      <w:r w:rsidRPr="00CD7A18">
        <w:rPr>
          <w:rFonts w:ascii="Arial" w:hAnsi="Arial" w:cs="Arial"/>
        </w:rPr>
        <w:t>části</w:t>
      </w:r>
      <w:proofErr w:type="spellEnd"/>
      <w:r w:rsidRPr="00CD7A18">
        <w:rPr>
          <w:rFonts w:ascii="Arial" w:hAnsi="Arial" w:cs="Arial"/>
        </w:rPr>
        <w:t xml:space="preserve"> 2.1) a </w:t>
      </w:r>
      <w:proofErr w:type="spellStart"/>
      <w:r w:rsidRPr="00CD7A18">
        <w:rPr>
          <w:rFonts w:ascii="Arial" w:hAnsi="Arial" w:cs="Arial"/>
        </w:rPr>
        <w:t>ostatní</w:t>
      </w:r>
      <w:proofErr w:type="spellEnd"/>
      <w:r w:rsidRPr="00CD7A18">
        <w:rPr>
          <w:rFonts w:ascii="Arial" w:hAnsi="Arial" w:cs="Arial"/>
        </w:rPr>
        <w:t xml:space="preserve"> </w:t>
      </w:r>
      <w:proofErr w:type="spellStart"/>
      <w:r w:rsidRPr="00CD7A18">
        <w:rPr>
          <w:rFonts w:ascii="Arial" w:hAnsi="Arial" w:cs="Arial"/>
        </w:rPr>
        <w:t>veřejně</w:t>
      </w:r>
      <w:proofErr w:type="spellEnd"/>
      <w:r w:rsidRPr="00CD7A18">
        <w:rPr>
          <w:rFonts w:ascii="Arial" w:hAnsi="Arial" w:cs="Arial"/>
        </w:rPr>
        <w:t xml:space="preserve"> </w:t>
      </w:r>
      <w:proofErr w:type="spellStart"/>
      <w:r w:rsidRPr="00CD7A18">
        <w:rPr>
          <w:rFonts w:ascii="Arial" w:hAnsi="Arial" w:cs="Arial"/>
        </w:rPr>
        <w:t>prospěšné</w:t>
      </w:r>
      <w:proofErr w:type="spellEnd"/>
      <w:r w:rsidRPr="00CD7A18">
        <w:rPr>
          <w:rFonts w:ascii="Arial" w:hAnsi="Arial" w:cs="Arial"/>
        </w:rPr>
        <w:t xml:space="preserve"> </w:t>
      </w:r>
      <w:proofErr w:type="spellStart"/>
      <w:r w:rsidRPr="00CD7A18">
        <w:rPr>
          <w:rFonts w:ascii="Arial" w:hAnsi="Arial" w:cs="Arial"/>
        </w:rPr>
        <w:t>poplatníky</w:t>
      </w:r>
      <w:proofErr w:type="spellEnd"/>
      <w:r w:rsidRPr="00CD7A18">
        <w:rPr>
          <w:rFonts w:ascii="Arial" w:hAnsi="Arial" w:cs="Arial"/>
        </w:rPr>
        <w:t xml:space="preserve">, </w:t>
      </w:r>
      <w:proofErr w:type="spellStart"/>
      <w:r w:rsidRPr="00CD7A18">
        <w:rPr>
          <w:rFonts w:ascii="Arial" w:hAnsi="Arial" w:cs="Arial"/>
        </w:rPr>
        <w:t>jejichž</w:t>
      </w:r>
      <w:proofErr w:type="spellEnd"/>
      <w:r w:rsidRPr="00CD7A18">
        <w:rPr>
          <w:rFonts w:ascii="Arial" w:hAnsi="Arial" w:cs="Arial"/>
        </w:rPr>
        <w:t xml:space="preserve"> </w:t>
      </w:r>
      <w:proofErr w:type="spellStart"/>
      <w:r w:rsidRPr="00CD7A18">
        <w:rPr>
          <w:rFonts w:ascii="Arial" w:hAnsi="Arial" w:cs="Arial"/>
        </w:rPr>
        <w:t>základ</w:t>
      </w:r>
      <w:proofErr w:type="spellEnd"/>
      <w:r w:rsidRPr="00CD7A18">
        <w:rPr>
          <w:rFonts w:ascii="Arial" w:hAnsi="Arial" w:cs="Arial"/>
        </w:rPr>
        <w:t xml:space="preserve"> </w:t>
      </w:r>
      <w:proofErr w:type="spellStart"/>
      <w:r w:rsidRPr="00CD7A18">
        <w:rPr>
          <w:rFonts w:ascii="Arial" w:hAnsi="Arial" w:cs="Arial"/>
        </w:rPr>
        <w:t>daně</w:t>
      </w:r>
      <w:proofErr w:type="spellEnd"/>
      <w:r w:rsidRPr="00CD7A18">
        <w:rPr>
          <w:rFonts w:ascii="Arial" w:hAnsi="Arial" w:cs="Arial"/>
        </w:rPr>
        <w:t xml:space="preserve"> se </w:t>
      </w:r>
      <w:proofErr w:type="spellStart"/>
      <w:r w:rsidRPr="00CD7A18">
        <w:rPr>
          <w:rFonts w:ascii="Arial" w:hAnsi="Arial" w:cs="Arial"/>
        </w:rPr>
        <w:t>stanovuje</w:t>
      </w:r>
      <w:proofErr w:type="spellEnd"/>
      <w:r w:rsidRPr="00CD7A18">
        <w:rPr>
          <w:rFonts w:ascii="Arial" w:hAnsi="Arial" w:cs="Arial"/>
        </w:rPr>
        <w:t xml:space="preserve"> </w:t>
      </w:r>
      <w:proofErr w:type="spellStart"/>
      <w:r w:rsidRPr="00CD7A18">
        <w:rPr>
          <w:rFonts w:ascii="Arial" w:hAnsi="Arial" w:cs="Arial"/>
        </w:rPr>
        <w:t>dle</w:t>
      </w:r>
      <w:proofErr w:type="spellEnd"/>
      <w:r w:rsidRPr="00CD7A18">
        <w:rPr>
          <w:rFonts w:ascii="Arial" w:hAnsi="Arial" w:cs="Arial"/>
        </w:rPr>
        <w:t xml:space="preserve"> § 18a </w:t>
      </w:r>
      <w:proofErr w:type="spellStart"/>
      <w:r w:rsidRPr="00CD7A18">
        <w:rPr>
          <w:rFonts w:ascii="Arial" w:hAnsi="Arial" w:cs="Arial"/>
        </w:rPr>
        <w:t>odst</w:t>
      </w:r>
      <w:proofErr w:type="spellEnd"/>
      <w:r w:rsidRPr="00CD7A18">
        <w:rPr>
          <w:rFonts w:ascii="Arial" w:hAnsi="Arial" w:cs="Arial"/>
        </w:rPr>
        <w:t>. 1 ZDP (</w:t>
      </w:r>
      <w:proofErr w:type="spellStart"/>
      <w:r w:rsidRPr="00CD7A18">
        <w:rPr>
          <w:rFonts w:ascii="Arial" w:hAnsi="Arial" w:cs="Arial"/>
        </w:rPr>
        <w:t>dále</w:t>
      </w:r>
      <w:proofErr w:type="spellEnd"/>
      <w:r w:rsidRPr="00CD7A18">
        <w:rPr>
          <w:rFonts w:ascii="Arial" w:hAnsi="Arial" w:cs="Arial"/>
        </w:rPr>
        <w:t xml:space="preserve"> „</w:t>
      </w:r>
      <w:proofErr w:type="spellStart"/>
      <w:r w:rsidRPr="00CD7A18">
        <w:rPr>
          <w:rFonts w:ascii="Arial" w:hAnsi="Arial" w:cs="Arial"/>
        </w:rPr>
        <w:t>poplatníky</w:t>
      </w:r>
      <w:proofErr w:type="spellEnd"/>
      <w:r w:rsidRPr="00CD7A18">
        <w:rPr>
          <w:rFonts w:ascii="Arial" w:hAnsi="Arial" w:cs="Arial"/>
        </w:rPr>
        <w:t xml:space="preserve"> s </w:t>
      </w:r>
      <w:proofErr w:type="spellStart"/>
      <w:r w:rsidRPr="00CD7A18">
        <w:rPr>
          <w:rFonts w:ascii="Arial" w:hAnsi="Arial" w:cs="Arial"/>
        </w:rPr>
        <w:t>úzký</w:t>
      </w:r>
      <w:proofErr w:type="spellEnd"/>
      <w:r w:rsidRPr="00CD7A18">
        <w:rPr>
          <w:rFonts w:ascii="Arial" w:hAnsi="Arial" w:cs="Arial"/>
        </w:rPr>
        <w:t xml:space="preserve"> </w:t>
      </w:r>
      <w:proofErr w:type="spellStart"/>
      <w:r w:rsidRPr="00CD7A18">
        <w:rPr>
          <w:rFonts w:ascii="Arial" w:hAnsi="Arial" w:cs="Arial"/>
        </w:rPr>
        <w:t>základem</w:t>
      </w:r>
      <w:proofErr w:type="spellEnd"/>
      <w:r w:rsidRPr="00CD7A18">
        <w:rPr>
          <w:rFonts w:ascii="Arial" w:hAnsi="Arial" w:cs="Arial"/>
        </w:rPr>
        <w:t xml:space="preserve"> </w:t>
      </w:r>
      <w:proofErr w:type="spellStart"/>
      <w:proofErr w:type="gramStart"/>
      <w:r w:rsidRPr="00CD7A18">
        <w:rPr>
          <w:rFonts w:ascii="Arial" w:hAnsi="Arial" w:cs="Arial"/>
        </w:rPr>
        <w:t>daně</w:t>
      </w:r>
      <w:proofErr w:type="spellEnd"/>
      <w:r w:rsidRPr="00CD7A18">
        <w:rPr>
          <w:rFonts w:ascii="Arial" w:hAnsi="Arial" w:cs="Arial"/>
        </w:rPr>
        <w:t>“</w:t>
      </w:r>
      <w:proofErr w:type="gramEnd"/>
      <w:r w:rsidRPr="00CD7A18">
        <w:rPr>
          <w:rFonts w:ascii="Arial" w:hAnsi="Arial" w:cs="Arial"/>
        </w:rPr>
        <w:t xml:space="preserve">; </w:t>
      </w:r>
      <w:proofErr w:type="spellStart"/>
      <w:r w:rsidRPr="00CD7A18">
        <w:rPr>
          <w:rFonts w:ascii="Arial" w:hAnsi="Arial" w:cs="Arial"/>
        </w:rPr>
        <w:t>rozebráno</w:t>
      </w:r>
      <w:proofErr w:type="spellEnd"/>
      <w:r w:rsidRPr="00CD7A18">
        <w:rPr>
          <w:rFonts w:ascii="Arial" w:hAnsi="Arial" w:cs="Arial"/>
        </w:rPr>
        <w:t xml:space="preserve"> v </w:t>
      </w:r>
      <w:proofErr w:type="spellStart"/>
      <w:r w:rsidRPr="00CD7A18">
        <w:rPr>
          <w:rFonts w:ascii="Arial" w:hAnsi="Arial" w:cs="Arial"/>
        </w:rPr>
        <w:t>části</w:t>
      </w:r>
      <w:proofErr w:type="spellEnd"/>
      <w:r w:rsidRPr="00CD7A18">
        <w:rPr>
          <w:rFonts w:ascii="Arial" w:hAnsi="Arial" w:cs="Arial"/>
        </w:rPr>
        <w:t xml:space="preserve"> 2.2). </w:t>
      </w:r>
      <w:proofErr w:type="spellStart"/>
      <w:r w:rsidRPr="00CD7A18">
        <w:rPr>
          <w:rFonts w:ascii="Arial" w:hAnsi="Arial" w:cs="Arial"/>
        </w:rPr>
        <w:t>Neziskové</w:t>
      </w:r>
      <w:proofErr w:type="spellEnd"/>
      <w:r w:rsidRPr="00CD7A18">
        <w:rPr>
          <w:rFonts w:ascii="Arial" w:hAnsi="Arial" w:cs="Arial"/>
        </w:rPr>
        <w:t xml:space="preserve"> </w:t>
      </w:r>
      <w:proofErr w:type="spellStart"/>
      <w:r w:rsidRPr="00CD7A18">
        <w:rPr>
          <w:rFonts w:ascii="Arial" w:hAnsi="Arial" w:cs="Arial"/>
        </w:rPr>
        <w:t>organizace</w:t>
      </w:r>
      <w:proofErr w:type="spellEnd"/>
      <w:r w:rsidRPr="00CD7A18">
        <w:rPr>
          <w:rFonts w:ascii="Arial" w:hAnsi="Arial" w:cs="Arial"/>
        </w:rPr>
        <w:t xml:space="preserve">, </w:t>
      </w:r>
      <w:proofErr w:type="spellStart"/>
      <w:r w:rsidRPr="00CD7A18">
        <w:rPr>
          <w:rFonts w:ascii="Arial" w:hAnsi="Arial" w:cs="Arial"/>
        </w:rPr>
        <w:t>které</w:t>
      </w:r>
      <w:proofErr w:type="spellEnd"/>
      <w:r w:rsidRPr="00CD7A18">
        <w:rPr>
          <w:rFonts w:ascii="Arial" w:hAnsi="Arial" w:cs="Arial"/>
        </w:rPr>
        <w:t xml:space="preserve"> </w:t>
      </w:r>
      <w:proofErr w:type="spellStart"/>
      <w:r w:rsidRPr="00CD7A18">
        <w:rPr>
          <w:rFonts w:ascii="Arial" w:hAnsi="Arial" w:cs="Arial"/>
        </w:rPr>
        <w:t>nejsou</w:t>
      </w:r>
      <w:proofErr w:type="spellEnd"/>
      <w:r w:rsidRPr="00CD7A18">
        <w:rPr>
          <w:rFonts w:ascii="Arial" w:hAnsi="Arial" w:cs="Arial"/>
        </w:rPr>
        <w:t xml:space="preserve"> </w:t>
      </w:r>
      <w:proofErr w:type="spellStart"/>
      <w:r w:rsidRPr="00CD7A18">
        <w:rPr>
          <w:rFonts w:ascii="Arial" w:hAnsi="Arial" w:cs="Arial"/>
        </w:rPr>
        <w:t>veřejně</w:t>
      </w:r>
      <w:proofErr w:type="spellEnd"/>
      <w:r w:rsidRPr="00CD7A18">
        <w:rPr>
          <w:rFonts w:ascii="Arial" w:hAnsi="Arial" w:cs="Arial"/>
        </w:rPr>
        <w:t xml:space="preserve"> </w:t>
      </w:r>
      <w:proofErr w:type="spellStart"/>
      <w:r w:rsidRPr="00CD7A18">
        <w:rPr>
          <w:rFonts w:ascii="Arial" w:hAnsi="Arial" w:cs="Arial"/>
        </w:rPr>
        <w:t>prospěšným</w:t>
      </w:r>
      <w:proofErr w:type="spellEnd"/>
      <w:r w:rsidRPr="00CD7A18">
        <w:rPr>
          <w:rFonts w:ascii="Arial" w:hAnsi="Arial" w:cs="Arial"/>
        </w:rPr>
        <w:t xml:space="preserve"> </w:t>
      </w:r>
      <w:proofErr w:type="spellStart"/>
      <w:r w:rsidRPr="00CD7A18">
        <w:rPr>
          <w:rFonts w:ascii="Arial" w:hAnsi="Arial" w:cs="Arial"/>
        </w:rPr>
        <w:t>poplatníkem</w:t>
      </w:r>
      <w:proofErr w:type="spellEnd"/>
      <w:r w:rsidRPr="00CD7A18">
        <w:rPr>
          <w:rFonts w:ascii="Arial" w:hAnsi="Arial" w:cs="Arial"/>
        </w:rPr>
        <w:t xml:space="preserve"> </w:t>
      </w:r>
      <w:proofErr w:type="spellStart"/>
      <w:r w:rsidRPr="00CD7A18">
        <w:rPr>
          <w:rFonts w:ascii="Arial" w:hAnsi="Arial" w:cs="Arial"/>
        </w:rPr>
        <w:t>lze</w:t>
      </w:r>
      <w:proofErr w:type="spellEnd"/>
      <w:r w:rsidRPr="00CD7A18">
        <w:rPr>
          <w:rFonts w:ascii="Arial" w:hAnsi="Arial" w:cs="Arial"/>
        </w:rPr>
        <w:t xml:space="preserve"> </w:t>
      </w:r>
      <w:proofErr w:type="spellStart"/>
      <w:r w:rsidRPr="00CD7A18">
        <w:rPr>
          <w:rFonts w:ascii="Arial" w:hAnsi="Arial" w:cs="Arial"/>
        </w:rPr>
        <w:t>rozdělit</w:t>
      </w:r>
      <w:proofErr w:type="spellEnd"/>
      <w:r w:rsidRPr="00CD7A18">
        <w:rPr>
          <w:rFonts w:ascii="Arial" w:hAnsi="Arial" w:cs="Arial"/>
        </w:rPr>
        <w:t xml:space="preserve"> </w:t>
      </w:r>
      <w:proofErr w:type="spellStart"/>
      <w:r w:rsidRPr="00CD7A18">
        <w:rPr>
          <w:rFonts w:ascii="Arial" w:hAnsi="Arial" w:cs="Arial"/>
        </w:rPr>
        <w:t>na</w:t>
      </w:r>
      <w:proofErr w:type="spellEnd"/>
      <w:r w:rsidRPr="00CD7A18">
        <w:rPr>
          <w:rFonts w:ascii="Arial" w:hAnsi="Arial" w:cs="Arial"/>
        </w:rPr>
        <w:t xml:space="preserve"> ty, </w:t>
      </w:r>
      <w:proofErr w:type="spellStart"/>
      <w:r w:rsidRPr="00CD7A18">
        <w:rPr>
          <w:rFonts w:ascii="Arial" w:hAnsi="Arial" w:cs="Arial"/>
        </w:rPr>
        <w:t>jejichž</w:t>
      </w:r>
      <w:proofErr w:type="spellEnd"/>
      <w:r w:rsidRPr="00CD7A18">
        <w:rPr>
          <w:rFonts w:ascii="Arial" w:hAnsi="Arial" w:cs="Arial"/>
        </w:rPr>
        <w:t xml:space="preserve"> </w:t>
      </w:r>
      <w:proofErr w:type="spellStart"/>
      <w:r w:rsidRPr="00CD7A18">
        <w:rPr>
          <w:rFonts w:ascii="Arial" w:hAnsi="Arial" w:cs="Arial"/>
        </w:rPr>
        <w:t>základ</w:t>
      </w:r>
      <w:proofErr w:type="spellEnd"/>
      <w:r w:rsidRPr="00CD7A18">
        <w:rPr>
          <w:rFonts w:ascii="Arial" w:hAnsi="Arial" w:cs="Arial"/>
        </w:rPr>
        <w:t xml:space="preserve"> </w:t>
      </w:r>
      <w:proofErr w:type="spellStart"/>
      <w:r w:rsidRPr="00CD7A18">
        <w:rPr>
          <w:rFonts w:ascii="Arial" w:hAnsi="Arial" w:cs="Arial"/>
        </w:rPr>
        <w:t>daně</w:t>
      </w:r>
      <w:proofErr w:type="spellEnd"/>
      <w:r w:rsidRPr="00CD7A18">
        <w:rPr>
          <w:rFonts w:ascii="Arial" w:hAnsi="Arial" w:cs="Arial"/>
        </w:rPr>
        <w:t xml:space="preserve"> se </w:t>
      </w:r>
      <w:proofErr w:type="spellStart"/>
      <w:r w:rsidRPr="00CD7A18">
        <w:rPr>
          <w:rFonts w:ascii="Arial" w:hAnsi="Arial" w:cs="Arial"/>
        </w:rPr>
        <w:t>určuje</w:t>
      </w:r>
      <w:proofErr w:type="spellEnd"/>
      <w:r w:rsidRPr="00CD7A18">
        <w:rPr>
          <w:rFonts w:ascii="Arial" w:hAnsi="Arial" w:cs="Arial"/>
        </w:rPr>
        <w:t xml:space="preserve"> </w:t>
      </w:r>
      <w:proofErr w:type="spellStart"/>
      <w:r w:rsidRPr="00CD7A18">
        <w:rPr>
          <w:rFonts w:ascii="Arial" w:hAnsi="Arial" w:cs="Arial"/>
        </w:rPr>
        <w:t>speciálním</w:t>
      </w:r>
      <w:proofErr w:type="spellEnd"/>
      <w:r w:rsidRPr="00CD7A18">
        <w:rPr>
          <w:rFonts w:ascii="Arial" w:hAnsi="Arial" w:cs="Arial"/>
        </w:rPr>
        <w:t xml:space="preserve"> </w:t>
      </w:r>
      <w:proofErr w:type="spellStart"/>
      <w:r w:rsidRPr="00CD7A18">
        <w:rPr>
          <w:rFonts w:ascii="Arial" w:hAnsi="Arial" w:cs="Arial"/>
        </w:rPr>
        <w:t>způsobem</w:t>
      </w:r>
      <w:proofErr w:type="spellEnd"/>
      <w:r w:rsidRPr="00CD7A18">
        <w:rPr>
          <w:rFonts w:ascii="Arial" w:hAnsi="Arial" w:cs="Arial"/>
        </w:rPr>
        <w:t xml:space="preserve"> </w:t>
      </w:r>
      <w:proofErr w:type="spellStart"/>
      <w:r w:rsidRPr="00CD7A18">
        <w:rPr>
          <w:rFonts w:ascii="Arial" w:hAnsi="Arial" w:cs="Arial"/>
        </w:rPr>
        <w:t>dle</w:t>
      </w:r>
      <w:proofErr w:type="spellEnd"/>
      <w:r w:rsidRPr="00CD7A18">
        <w:rPr>
          <w:rFonts w:ascii="Arial" w:hAnsi="Arial" w:cs="Arial"/>
        </w:rPr>
        <w:t xml:space="preserve"> § 18 </w:t>
      </w:r>
      <w:proofErr w:type="spellStart"/>
      <w:r w:rsidRPr="00CD7A18">
        <w:rPr>
          <w:rFonts w:ascii="Arial" w:hAnsi="Arial" w:cs="Arial"/>
        </w:rPr>
        <w:t>odst</w:t>
      </w:r>
      <w:proofErr w:type="spellEnd"/>
      <w:r w:rsidRPr="00CD7A18">
        <w:rPr>
          <w:rFonts w:ascii="Arial" w:hAnsi="Arial" w:cs="Arial"/>
        </w:rPr>
        <w:t xml:space="preserve">. 4 </w:t>
      </w:r>
      <w:proofErr w:type="spellStart"/>
      <w:r w:rsidRPr="00CD7A18">
        <w:rPr>
          <w:rFonts w:ascii="Arial" w:hAnsi="Arial" w:cs="Arial"/>
        </w:rPr>
        <w:t>nebo</w:t>
      </w:r>
      <w:proofErr w:type="spellEnd"/>
      <w:r w:rsidRPr="00CD7A18">
        <w:rPr>
          <w:rFonts w:ascii="Arial" w:hAnsi="Arial" w:cs="Arial"/>
        </w:rPr>
        <w:t xml:space="preserve"> 5 (</w:t>
      </w:r>
      <w:proofErr w:type="spellStart"/>
      <w:r w:rsidRPr="00CD7A18">
        <w:rPr>
          <w:rFonts w:ascii="Arial" w:hAnsi="Arial" w:cs="Arial"/>
        </w:rPr>
        <w:t>společenství</w:t>
      </w:r>
      <w:proofErr w:type="spellEnd"/>
      <w:r w:rsidRPr="00CD7A18">
        <w:rPr>
          <w:rFonts w:ascii="Arial" w:hAnsi="Arial" w:cs="Arial"/>
        </w:rPr>
        <w:t xml:space="preserve"> </w:t>
      </w:r>
      <w:proofErr w:type="spellStart"/>
      <w:r w:rsidRPr="00CD7A18">
        <w:rPr>
          <w:rFonts w:ascii="Arial" w:hAnsi="Arial" w:cs="Arial"/>
        </w:rPr>
        <w:t>jednotek</w:t>
      </w:r>
      <w:proofErr w:type="spellEnd"/>
      <w:r w:rsidRPr="00CD7A18">
        <w:rPr>
          <w:rFonts w:ascii="Arial" w:hAnsi="Arial" w:cs="Arial"/>
        </w:rPr>
        <w:t xml:space="preserve"> </w:t>
      </w:r>
      <w:proofErr w:type="spellStart"/>
      <w:r w:rsidRPr="00CD7A18">
        <w:rPr>
          <w:rFonts w:ascii="Arial" w:hAnsi="Arial" w:cs="Arial"/>
        </w:rPr>
        <w:t>dále</w:t>
      </w:r>
      <w:proofErr w:type="spellEnd"/>
      <w:r w:rsidRPr="00CD7A18">
        <w:rPr>
          <w:rFonts w:ascii="Arial" w:hAnsi="Arial" w:cs="Arial"/>
        </w:rPr>
        <w:t xml:space="preserve"> </w:t>
      </w:r>
      <w:proofErr w:type="spellStart"/>
      <w:r w:rsidRPr="00CD7A18">
        <w:rPr>
          <w:rFonts w:ascii="Arial" w:hAnsi="Arial" w:cs="Arial"/>
        </w:rPr>
        <w:t>jen</w:t>
      </w:r>
      <w:proofErr w:type="spellEnd"/>
      <w:r w:rsidRPr="00CD7A18">
        <w:rPr>
          <w:rFonts w:ascii="Arial" w:hAnsi="Arial" w:cs="Arial"/>
        </w:rPr>
        <w:t xml:space="preserve"> SVJ – </w:t>
      </w:r>
      <w:proofErr w:type="spellStart"/>
      <w:r w:rsidRPr="00CD7A18">
        <w:rPr>
          <w:rFonts w:ascii="Arial" w:hAnsi="Arial" w:cs="Arial"/>
        </w:rPr>
        <w:t>rozebráno</w:t>
      </w:r>
      <w:proofErr w:type="spellEnd"/>
      <w:r w:rsidRPr="00CD7A18">
        <w:rPr>
          <w:rFonts w:ascii="Arial" w:hAnsi="Arial" w:cs="Arial"/>
        </w:rPr>
        <w:t xml:space="preserve"> v </w:t>
      </w:r>
      <w:proofErr w:type="spellStart"/>
      <w:r w:rsidRPr="00CD7A18">
        <w:rPr>
          <w:rFonts w:ascii="Arial" w:hAnsi="Arial" w:cs="Arial"/>
        </w:rPr>
        <w:t>části</w:t>
      </w:r>
      <w:proofErr w:type="spellEnd"/>
      <w:r w:rsidRPr="00CD7A18">
        <w:rPr>
          <w:rFonts w:ascii="Arial" w:hAnsi="Arial" w:cs="Arial"/>
        </w:rPr>
        <w:t xml:space="preserve"> 2.4 a </w:t>
      </w:r>
      <w:proofErr w:type="spellStart"/>
      <w:r w:rsidRPr="00CD7A18">
        <w:rPr>
          <w:rFonts w:ascii="Arial" w:hAnsi="Arial" w:cs="Arial"/>
        </w:rPr>
        <w:t>zdravotní</w:t>
      </w:r>
      <w:proofErr w:type="spellEnd"/>
      <w:r w:rsidRPr="00CD7A18">
        <w:rPr>
          <w:rFonts w:ascii="Arial" w:hAnsi="Arial" w:cs="Arial"/>
        </w:rPr>
        <w:t xml:space="preserve"> </w:t>
      </w:r>
      <w:proofErr w:type="spellStart"/>
      <w:r w:rsidRPr="00CD7A18">
        <w:rPr>
          <w:rFonts w:ascii="Arial" w:hAnsi="Arial" w:cs="Arial"/>
        </w:rPr>
        <w:t>pojišťovny</w:t>
      </w:r>
      <w:proofErr w:type="spellEnd"/>
      <w:r w:rsidRPr="00CD7A18">
        <w:rPr>
          <w:rFonts w:ascii="Arial" w:hAnsi="Arial" w:cs="Arial"/>
        </w:rPr>
        <w:t xml:space="preserve">) a </w:t>
      </w:r>
      <w:proofErr w:type="spellStart"/>
      <w:r w:rsidRPr="00CD7A18">
        <w:rPr>
          <w:rFonts w:ascii="Arial" w:hAnsi="Arial" w:cs="Arial"/>
        </w:rPr>
        <w:t>všechny</w:t>
      </w:r>
      <w:proofErr w:type="spellEnd"/>
      <w:r w:rsidRPr="00CD7A18">
        <w:rPr>
          <w:rFonts w:ascii="Arial" w:hAnsi="Arial" w:cs="Arial"/>
        </w:rPr>
        <w:t xml:space="preserve"> </w:t>
      </w:r>
      <w:proofErr w:type="spellStart"/>
      <w:r w:rsidRPr="00CD7A18">
        <w:rPr>
          <w:rFonts w:ascii="Arial" w:hAnsi="Arial" w:cs="Arial"/>
        </w:rPr>
        <w:t>ostatní</w:t>
      </w:r>
      <w:proofErr w:type="spellEnd"/>
      <w:r w:rsidRPr="00CD7A18">
        <w:rPr>
          <w:rFonts w:ascii="Arial" w:hAnsi="Arial" w:cs="Arial"/>
        </w:rPr>
        <w:t xml:space="preserve">, </w:t>
      </w:r>
      <w:proofErr w:type="spellStart"/>
      <w:r w:rsidRPr="00CD7A18">
        <w:rPr>
          <w:rFonts w:ascii="Arial" w:hAnsi="Arial" w:cs="Arial"/>
        </w:rPr>
        <w:t>jejichž</w:t>
      </w:r>
      <w:proofErr w:type="spellEnd"/>
      <w:r w:rsidRPr="00CD7A18">
        <w:rPr>
          <w:rFonts w:ascii="Arial" w:hAnsi="Arial" w:cs="Arial"/>
        </w:rPr>
        <w:t xml:space="preserve"> </w:t>
      </w:r>
      <w:proofErr w:type="spellStart"/>
      <w:r w:rsidRPr="00CD7A18">
        <w:rPr>
          <w:rFonts w:ascii="Arial" w:hAnsi="Arial" w:cs="Arial"/>
        </w:rPr>
        <w:t>základ</w:t>
      </w:r>
      <w:proofErr w:type="spellEnd"/>
      <w:r w:rsidRPr="00CD7A18">
        <w:rPr>
          <w:rFonts w:ascii="Arial" w:hAnsi="Arial" w:cs="Arial"/>
        </w:rPr>
        <w:t xml:space="preserve"> </w:t>
      </w:r>
      <w:proofErr w:type="spellStart"/>
      <w:r w:rsidRPr="00CD7A18">
        <w:rPr>
          <w:rFonts w:ascii="Arial" w:hAnsi="Arial" w:cs="Arial"/>
        </w:rPr>
        <w:t>daně</w:t>
      </w:r>
      <w:proofErr w:type="spellEnd"/>
      <w:r w:rsidRPr="00CD7A18">
        <w:rPr>
          <w:rFonts w:ascii="Arial" w:hAnsi="Arial" w:cs="Arial"/>
        </w:rPr>
        <w:t xml:space="preserve"> se </w:t>
      </w:r>
      <w:proofErr w:type="spellStart"/>
      <w:r w:rsidRPr="00CD7A18">
        <w:rPr>
          <w:rFonts w:ascii="Arial" w:hAnsi="Arial" w:cs="Arial"/>
        </w:rPr>
        <w:t>stanovuje</w:t>
      </w:r>
      <w:proofErr w:type="spellEnd"/>
      <w:r w:rsidRPr="00CD7A18">
        <w:rPr>
          <w:rFonts w:ascii="Arial" w:hAnsi="Arial" w:cs="Arial"/>
        </w:rPr>
        <w:t xml:space="preserve"> </w:t>
      </w:r>
      <w:proofErr w:type="spellStart"/>
      <w:r w:rsidRPr="00CD7A18">
        <w:rPr>
          <w:rFonts w:ascii="Arial" w:hAnsi="Arial" w:cs="Arial"/>
        </w:rPr>
        <w:t>standardním</w:t>
      </w:r>
      <w:proofErr w:type="spellEnd"/>
      <w:r w:rsidRPr="00CD7A18">
        <w:rPr>
          <w:rFonts w:ascii="Arial" w:hAnsi="Arial" w:cs="Arial"/>
        </w:rPr>
        <w:t xml:space="preserve"> </w:t>
      </w:r>
      <w:proofErr w:type="spellStart"/>
      <w:r w:rsidRPr="00CD7A18">
        <w:rPr>
          <w:rFonts w:ascii="Arial" w:hAnsi="Arial" w:cs="Arial"/>
        </w:rPr>
        <w:t>způsobem</w:t>
      </w:r>
      <w:proofErr w:type="spellEnd"/>
      <w:r w:rsidRPr="00CD7A18">
        <w:rPr>
          <w:rFonts w:ascii="Arial" w:hAnsi="Arial" w:cs="Arial"/>
        </w:rPr>
        <w:t xml:space="preserve"> (</w:t>
      </w:r>
      <w:proofErr w:type="spellStart"/>
      <w:r w:rsidRPr="00CD7A18">
        <w:rPr>
          <w:rFonts w:ascii="Arial" w:hAnsi="Arial" w:cs="Arial"/>
        </w:rPr>
        <w:t>např</w:t>
      </w:r>
      <w:proofErr w:type="spellEnd"/>
      <w:r w:rsidRPr="00CD7A18">
        <w:rPr>
          <w:rFonts w:ascii="Arial" w:hAnsi="Arial" w:cs="Arial"/>
        </w:rPr>
        <w:t xml:space="preserve">. </w:t>
      </w:r>
      <w:proofErr w:type="spellStart"/>
      <w:r w:rsidRPr="00CD7A18">
        <w:rPr>
          <w:rFonts w:ascii="Arial" w:hAnsi="Arial" w:cs="Arial"/>
        </w:rPr>
        <w:t>profesní</w:t>
      </w:r>
      <w:proofErr w:type="spellEnd"/>
      <w:r w:rsidRPr="00CD7A18">
        <w:rPr>
          <w:rFonts w:ascii="Arial" w:hAnsi="Arial" w:cs="Arial"/>
        </w:rPr>
        <w:t xml:space="preserve"> </w:t>
      </w:r>
      <w:proofErr w:type="spellStart"/>
      <w:r w:rsidRPr="00CD7A18">
        <w:rPr>
          <w:rFonts w:ascii="Arial" w:hAnsi="Arial" w:cs="Arial"/>
        </w:rPr>
        <w:t>komory</w:t>
      </w:r>
      <w:proofErr w:type="spellEnd"/>
      <w:r w:rsidRPr="00CD7A18">
        <w:rPr>
          <w:rFonts w:ascii="Arial" w:hAnsi="Arial" w:cs="Arial"/>
        </w:rPr>
        <w:t xml:space="preserve">, </w:t>
      </w:r>
      <w:proofErr w:type="spellStart"/>
      <w:r w:rsidRPr="00CD7A18">
        <w:rPr>
          <w:rFonts w:ascii="Arial" w:hAnsi="Arial" w:cs="Arial"/>
        </w:rPr>
        <w:t>rodinné</w:t>
      </w:r>
      <w:proofErr w:type="spellEnd"/>
      <w:r w:rsidRPr="00CD7A18">
        <w:rPr>
          <w:rFonts w:ascii="Arial" w:hAnsi="Arial" w:cs="Arial"/>
        </w:rPr>
        <w:t xml:space="preserve"> </w:t>
      </w:r>
      <w:proofErr w:type="spellStart"/>
      <w:r w:rsidRPr="00CD7A18">
        <w:rPr>
          <w:rFonts w:ascii="Arial" w:hAnsi="Arial" w:cs="Arial"/>
        </w:rPr>
        <w:t>fundace</w:t>
      </w:r>
      <w:proofErr w:type="spellEnd"/>
      <w:r w:rsidRPr="00CD7A18">
        <w:rPr>
          <w:rFonts w:ascii="Arial" w:hAnsi="Arial" w:cs="Arial"/>
        </w:rPr>
        <w:t xml:space="preserve">, </w:t>
      </w:r>
      <w:proofErr w:type="spellStart"/>
      <w:r w:rsidRPr="00CD7A18">
        <w:rPr>
          <w:rFonts w:ascii="Arial" w:hAnsi="Arial" w:cs="Arial"/>
        </w:rPr>
        <w:t>bytová</w:t>
      </w:r>
      <w:proofErr w:type="spellEnd"/>
      <w:r w:rsidRPr="00CD7A18">
        <w:rPr>
          <w:rFonts w:ascii="Arial" w:hAnsi="Arial" w:cs="Arial"/>
        </w:rPr>
        <w:t xml:space="preserve"> </w:t>
      </w:r>
      <w:proofErr w:type="spellStart"/>
      <w:r w:rsidRPr="00CD7A18">
        <w:rPr>
          <w:rFonts w:ascii="Arial" w:hAnsi="Arial" w:cs="Arial"/>
        </w:rPr>
        <w:t>družstva</w:t>
      </w:r>
      <w:proofErr w:type="spellEnd"/>
      <w:r w:rsidRPr="00CD7A18">
        <w:rPr>
          <w:rFonts w:ascii="Arial" w:hAnsi="Arial" w:cs="Arial"/>
        </w:rPr>
        <w:t xml:space="preserve"> a </w:t>
      </w:r>
      <w:proofErr w:type="spellStart"/>
      <w:r w:rsidRPr="00CD7A18">
        <w:rPr>
          <w:rFonts w:ascii="Arial" w:hAnsi="Arial" w:cs="Arial"/>
        </w:rPr>
        <w:t>další</w:t>
      </w:r>
      <w:proofErr w:type="spellEnd"/>
      <w:r w:rsidRPr="00CD7A18">
        <w:rPr>
          <w:rFonts w:ascii="Arial" w:hAnsi="Arial" w:cs="Arial"/>
        </w:rPr>
        <w:t xml:space="preserve">; </w:t>
      </w:r>
      <w:proofErr w:type="spellStart"/>
      <w:r w:rsidRPr="00CD7A18">
        <w:rPr>
          <w:rFonts w:ascii="Arial" w:hAnsi="Arial" w:cs="Arial"/>
        </w:rPr>
        <w:t>rozebráno</w:t>
      </w:r>
      <w:proofErr w:type="spellEnd"/>
      <w:r w:rsidRPr="00CD7A18">
        <w:rPr>
          <w:rFonts w:ascii="Arial" w:hAnsi="Arial" w:cs="Arial"/>
        </w:rPr>
        <w:t xml:space="preserve"> v </w:t>
      </w:r>
      <w:proofErr w:type="spellStart"/>
      <w:r w:rsidRPr="00CD7A18">
        <w:rPr>
          <w:rFonts w:ascii="Arial" w:hAnsi="Arial" w:cs="Arial"/>
        </w:rPr>
        <w:t>části</w:t>
      </w:r>
      <w:proofErr w:type="spellEnd"/>
      <w:r w:rsidRPr="00CD7A18">
        <w:rPr>
          <w:rFonts w:ascii="Arial" w:hAnsi="Arial" w:cs="Arial"/>
        </w:rPr>
        <w:t xml:space="preserve"> 2.3). </w:t>
      </w:r>
      <w:proofErr w:type="spellStart"/>
      <w:r w:rsidRPr="00CD7A18">
        <w:rPr>
          <w:rFonts w:ascii="Arial" w:hAnsi="Arial" w:cs="Arial"/>
        </w:rPr>
        <w:t>Zdravotními</w:t>
      </w:r>
      <w:proofErr w:type="spellEnd"/>
      <w:r w:rsidRPr="00CD7A18">
        <w:rPr>
          <w:rFonts w:ascii="Arial" w:hAnsi="Arial" w:cs="Arial"/>
        </w:rPr>
        <w:t xml:space="preserve"> </w:t>
      </w:r>
      <w:proofErr w:type="spellStart"/>
      <w:r w:rsidRPr="00CD7A18">
        <w:rPr>
          <w:rFonts w:ascii="Arial" w:hAnsi="Arial" w:cs="Arial"/>
        </w:rPr>
        <w:t>pojišťovnami</w:t>
      </w:r>
      <w:proofErr w:type="spellEnd"/>
      <w:r w:rsidRPr="00CD7A18">
        <w:rPr>
          <w:rFonts w:ascii="Arial" w:hAnsi="Arial" w:cs="Arial"/>
        </w:rPr>
        <w:t xml:space="preserve"> se </w:t>
      </w:r>
      <w:proofErr w:type="spellStart"/>
      <w:r w:rsidRPr="00CD7A18">
        <w:rPr>
          <w:rFonts w:ascii="Arial" w:hAnsi="Arial" w:cs="Arial"/>
        </w:rPr>
        <w:t>tento</w:t>
      </w:r>
      <w:proofErr w:type="spellEnd"/>
      <w:r w:rsidRPr="00CD7A18">
        <w:rPr>
          <w:rFonts w:ascii="Arial" w:hAnsi="Arial" w:cs="Arial"/>
        </w:rPr>
        <w:t xml:space="preserve"> </w:t>
      </w:r>
      <w:proofErr w:type="spellStart"/>
      <w:r w:rsidRPr="00CD7A18">
        <w:rPr>
          <w:rFonts w:ascii="Arial" w:hAnsi="Arial" w:cs="Arial"/>
        </w:rPr>
        <w:t>příspěvek</w:t>
      </w:r>
      <w:proofErr w:type="spellEnd"/>
      <w:r w:rsidRPr="00CD7A18">
        <w:rPr>
          <w:rFonts w:ascii="Arial" w:hAnsi="Arial" w:cs="Arial"/>
        </w:rPr>
        <w:t xml:space="preserve"> </w:t>
      </w:r>
      <w:proofErr w:type="spellStart"/>
      <w:r w:rsidRPr="00CD7A18">
        <w:rPr>
          <w:rFonts w:ascii="Arial" w:hAnsi="Arial" w:cs="Arial"/>
        </w:rPr>
        <w:t>nezabývá</w:t>
      </w:r>
      <w:proofErr w:type="spellEnd"/>
      <w:r w:rsidRPr="00CD7A18">
        <w:rPr>
          <w:rFonts w:ascii="Arial" w:hAnsi="Arial" w:cs="Arial"/>
        </w:rPr>
        <w:t>.</w:t>
      </w:r>
    </w:p>
    <w:p w14:paraId="6E92CED8" w14:textId="7C2BB9F1" w:rsidR="00263EC9" w:rsidRDefault="00263EC9" w:rsidP="00263EC9">
      <w:pPr>
        <w:jc w:val="both"/>
        <w:rPr>
          <w:rFonts w:ascii="Arial" w:hAnsi="Arial" w:cs="Arial"/>
        </w:rPr>
      </w:pPr>
      <w:r w:rsidRPr="00CD7A18">
        <w:rPr>
          <w:rFonts w:ascii="Arial" w:hAnsi="Arial" w:cs="Arial"/>
          <w:noProof/>
          <w:lang w:eastAsia="cs-CZ"/>
        </w:rPr>
        <w:drawing>
          <wp:inline distT="0" distB="0" distL="0" distR="0" wp14:anchorId="26C64931" wp14:editId="1FF2A4CF">
            <wp:extent cx="5836920" cy="3324076"/>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58730" cy="3336497"/>
                    </a:xfrm>
                    <a:prstGeom prst="rect">
                      <a:avLst/>
                    </a:prstGeom>
                  </pic:spPr>
                </pic:pic>
              </a:graphicData>
            </a:graphic>
          </wp:inline>
        </w:drawing>
      </w:r>
      <w:r>
        <w:rPr>
          <w:rFonts w:ascii="Arial" w:hAnsi="Arial" w:cs="Arial"/>
        </w:rPr>
        <w:t>+</w:t>
      </w:r>
    </w:p>
    <w:p w14:paraId="11162264" w14:textId="77777777" w:rsidR="00263EC9" w:rsidRPr="00CD7A18" w:rsidRDefault="00263EC9" w:rsidP="00263EC9">
      <w:pPr>
        <w:pStyle w:val="Nadpis3"/>
        <w:numPr>
          <w:ilvl w:val="0"/>
          <w:numId w:val="0"/>
        </w:numPr>
        <w:rPr>
          <w:rFonts w:ascii="Arial" w:hAnsi="Arial" w:cs="Arial"/>
          <w:b w:val="0"/>
          <w:color w:val="auto"/>
        </w:rPr>
      </w:pPr>
      <w:r w:rsidRPr="00CD7A18">
        <w:rPr>
          <w:rFonts w:ascii="Arial" w:hAnsi="Arial" w:cs="Arial"/>
          <w:color w:val="auto"/>
        </w:rPr>
        <w:lastRenderedPageBreak/>
        <w:t xml:space="preserve">2.1 </w:t>
      </w:r>
      <w:proofErr w:type="spellStart"/>
      <w:r w:rsidRPr="00CD7A18">
        <w:rPr>
          <w:rFonts w:ascii="Arial" w:eastAsiaTheme="minorHAnsi" w:hAnsi="Arial" w:cs="Arial"/>
          <w:bCs w:val="0"/>
          <w:color w:val="auto"/>
        </w:rPr>
        <w:t>Veřejně</w:t>
      </w:r>
      <w:proofErr w:type="spellEnd"/>
      <w:r w:rsidRPr="00CD7A18">
        <w:rPr>
          <w:rFonts w:ascii="Arial" w:eastAsiaTheme="minorHAnsi" w:hAnsi="Arial" w:cs="Arial"/>
          <w:bCs w:val="0"/>
          <w:color w:val="auto"/>
        </w:rPr>
        <w:t xml:space="preserve"> </w:t>
      </w:r>
      <w:proofErr w:type="spellStart"/>
      <w:r w:rsidRPr="00CD7A18">
        <w:rPr>
          <w:rFonts w:ascii="Arial" w:eastAsiaTheme="minorHAnsi" w:hAnsi="Arial" w:cs="Arial"/>
          <w:bCs w:val="0"/>
          <w:color w:val="auto"/>
        </w:rPr>
        <w:t>prospěšný</w:t>
      </w:r>
      <w:proofErr w:type="spellEnd"/>
      <w:r w:rsidRPr="00CD7A18">
        <w:rPr>
          <w:rFonts w:ascii="Arial" w:eastAsiaTheme="minorHAnsi" w:hAnsi="Arial" w:cs="Arial"/>
          <w:bCs w:val="0"/>
          <w:color w:val="auto"/>
        </w:rPr>
        <w:t xml:space="preserve"> </w:t>
      </w:r>
      <w:proofErr w:type="spellStart"/>
      <w:r w:rsidRPr="00CD7A18">
        <w:rPr>
          <w:rFonts w:ascii="Arial" w:eastAsiaTheme="minorHAnsi" w:hAnsi="Arial" w:cs="Arial"/>
          <w:bCs w:val="0"/>
          <w:color w:val="auto"/>
        </w:rPr>
        <w:t>poplatník</w:t>
      </w:r>
      <w:proofErr w:type="spellEnd"/>
      <w:r w:rsidRPr="00CD7A18">
        <w:rPr>
          <w:rFonts w:ascii="Arial" w:eastAsiaTheme="minorHAnsi" w:hAnsi="Arial" w:cs="Arial"/>
          <w:bCs w:val="0"/>
          <w:color w:val="auto"/>
        </w:rPr>
        <w:t xml:space="preserve"> se </w:t>
      </w:r>
      <w:proofErr w:type="spellStart"/>
      <w:r w:rsidRPr="00CD7A18">
        <w:rPr>
          <w:rFonts w:ascii="Arial" w:eastAsiaTheme="minorHAnsi" w:hAnsi="Arial" w:cs="Arial"/>
          <w:bCs w:val="0"/>
          <w:color w:val="auto"/>
        </w:rPr>
        <w:t>širokým</w:t>
      </w:r>
      <w:proofErr w:type="spellEnd"/>
      <w:r w:rsidRPr="00CD7A18">
        <w:rPr>
          <w:rFonts w:ascii="Arial" w:eastAsiaTheme="minorHAnsi" w:hAnsi="Arial" w:cs="Arial"/>
          <w:bCs w:val="0"/>
          <w:color w:val="auto"/>
        </w:rPr>
        <w:t xml:space="preserve"> </w:t>
      </w:r>
      <w:proofErr w:type="spellStart"/>
      <w:r w:rsidRPr="00CD7A18">
        <w:rPr>
          <w:rFonts w:ascii="Arial" w:eastAsiaTheme="minorHAnsi" w:hAnsi="Arial" w:cs="Arial"/>
          <w:bCs w:val="0"/>
          <w:color w:val="auto"/>
        </w:rPr>
        <w:t>základem</w:t>
      </w:r>
      <w:proofErr w:type="spellEnd"/>
      <w:r w:rsidRPr="00CD7A18">
        <w:rPr>
          <w:rFonts w:ascii="Arial" w:eastAsiaTheme="minorHAnsi" w:hAnsi="Arial" w:cs="Arial"/>
          <w:bCs w:val="0"/>
          <w:color w:val="auto"/>
        </w:rPr>
        <w:t xml:space="preserve"> </w:t>
      </w:r>
      <w:proofErr w:type="spellStart"/>
      <w:r w:rsidRPr="00CD7A18">
        <w:rPr>
          <w:rFonts w:ascii="Arial" w:eastAsiaTheme="minorHAnsi" w:hAnsi="Arial" w:cs="Arial"/>
          <w:bCs w:val="0"/>
          <w:color w:val="auto"/>
        </w:rPr>
        <w:t>daně</w:t>
      </w:r>
      <w:proofErr w:type="spellEnd"/>
    </w:p>
    <w:p w14:paraId="19321BCA" w14:textId="77777777" w:rsidR="00263EC9" w:rsidRPr="00CD7A18" w:rsidRDefault="00263EC9" w:rsidP="00263EC9">
      <w:pPr>
        <w:pStyle w:val="Text"/>
        <w:jc w:val="both"/>
        <w:rPr>
          <w:rFonts w:ascii="Arial" w:hAnsi="Arial" w:cs="Arial"/>
        </w:rPr>
      </w:pPr>
      <w:r w:rsidRPr="00CD7A18">
        <w:rPr>
          <w:rFonts w:ascii="Arial" w:hAnsi="Arial" w:cs="Arial"/>
        </w:rPr>
        <w:t xml:space="preserve">Dle § 18a odst. 5 zákona o daních z příjmů (dále jen ZDP) takzvaní veřejně prospěšní poplatníci se širokým základem daně (tedy vysoké školy, veřejné výzkumné instituce, obecně prospěšné společnosti, ústavy a poskytovatele zdravotních služeb nezávisle na právní formě) zdaňují obecně veškeré své příjmy a na snížení základu daně mohou využít veškeré své výdaje, pokud ZDP neurčuje (např. v § 25) jinak. Vzhledem k tomu, že cílem těchto poplatníků není dosahovat ze své činnosti zisku, je možné a dokonce běžné, že dosahují </w:t>
      </w:r>
      <w:proofErr w:type="gramStart"/>
      <w:r w:rsidRPr="00CD7A18">
        <w:rPr>
          <w:rFonts w:ascii="Arial" w:hAnsi="Arial" w:cs="Arial"/>
        </w:rPr>
        <w:t>ztráty</w:t>
      </w:r>
      <w:proofErr w:type="gramEnd"/>
      <w:r w:rsidRPr="00CD7A18">
        <w:rPr>
          <w:rFonts w:ascii="Arial" w:hAnsi="Arial" w:cs="Arial"/>
        </w:rPr>
        <w:t xml:space="preserve"> a to nejen z účetního, ale i z daňového hlediska (tj. dle § 38n ZDP). Přitom za poskytovatele zdravotních služeb se považuje veřejně prospěšný poplatník, který má oprávnění dle zákona č. 372/2011 Sb. i když poskytování zdravotních služeb je u něj činnost rozsahem nevýznamná a poplatník tuto činnost neuvádí v daňovém přiznání v bodě 13 – Hlavní převažující činnost poplatníka (tudíž tato informace není z daňového přiznání zřejmá). </w:t>
      </w:r>
    </w:p>
    <w:p w14:paraId="3260D679" w14:textId="77777777" w:rsidR="00263EC9" w:rsidRPr="00CD7A18" w:rsidRDefault="00263EC9" w:rsidP="00263EC9">
      <w:pPr>
        <w:pStyle w:val="Text"/>
        <w:jc w:val="both"/>
        <w:rPr>
          <w:rFonts w:ascii="Arial" w:hAnsi="Arial" w:cs="Arial"/>
        </w:rPr>
      </w:pPr>
      <w:r w:rsidRPr="00CD7A18">
        <w:rPr>
          <w:rFonts w:ascii="Arial" w:hAnsi="Arial" w:cs="Arial"/>
        </w:rPr>
        <w:t xml:space="preserve">Poplatník se širokým základem daně, který vytvoří ztrátu, ji může s výjimkou uvedenou v následujícím bodě dle § 34 odst. 1 ZDP využít v předchozích 2 a v následujících 5 zdaňovacích </w:t>
      </w:r>
      <w:proofErr w:type="gramStart"/>
      <w:r w:rsidRPr="00CD7A18">
        <w:rPr>
          <w:rFonts w:ascii="Arial" w:hAnsi="Arial" w:cs="Arial"/>
        </w:rPr>
        <w:t>obdobích</w:t>
      </w:r>
      <w:proofErr w:type="gramEnd"/>
      <w:r w:rsidRPr="00CD7A18">
        <w:rPr>
          <w:rFonts w:ascii="Arial" w:hAnsi="Arial" w:cs="Arial"/>
        </w:rPr>
        <w:t xml:space="preserve"> resp. se může této ztráty do budoucna vzdát.</w:t>
      </w:r>
    </w:p>
    <w:p w14:paraId="48109B60" w14:textId="77777777" w:rsidR="00263EC9" w:rsidRPr="00CD7A18" w:rsidRDefault="00263EC9" w:rsidP="00263EC9">
      <w:pPr>
        <w:pStyle w:val="Text"/>
        <w:ind w:left="360"/>
        <w:jc w:val="both"/>
        <w:rPr>
          <w:rFonts w:ascii="Arial" w:hAnsi="Arial" w:cs="Arial"/>
          <w:b/>
        </w:rPr>
      </w:pPr>
      <w:r w:rsidRPr="00CD7A18">
        <w:rPr>
          <w:rFonts w:ascii="Arial" w:hAnsi="Arial" w:cs="Arial"/>
          <w:b/>
        </w:rPr>
        <w:t>2.1.1 OPS, která není poskytovatelem zdravotních služeb ani vysokou školou</w:t>
      </w:r>
    </w:p>
    <w:p w14:paraId="40258D4A" w14:textId="77777777" w:rsidR="00263EC9" w:rsidRPr="00CD7A18" w:rsidRDefault="00263EC9" w:rsidP="00263EC9">
      <w:pPr>
        <w:pStyle w:val="Text"/>
        <w:jc w:val="both"/>
        <w:rPr>
          <w:rFonts w:ascii="Arial" w:hAnsi="Arial" w:cs="Arial"/>
          <w:b/>
        </w:rPr>
      </w:pPr>
      <w:r w:rsidRPr="00CD7A18">
        <w:rPr>
          <w:rFonts w:ascii="Arial" w:hAnsi="Arial" w:cs="Arial"/>
        </w:rPr>
        <w:t xml:space="preserve">Specifické postavení má obecně prospěšná společnost, která není poskytovatelem zdravotních služeb dle zák. č. 372/2011 Sb. ani vysokou školou dle zák. č. 111/1998, která nemůže dle § 34 odst. 3 ZDP ztrátu vytvořenou v jiném období uplatnit jako odčitatelnou položku v jiném období. To však neznamená, že nemůže daňovou ztrátu vytvořit (a případně ji též využít </w:t>
      </w:r>
      <w:proofErr w:type="gramStart"/>
      <w:r w:rsidRPr="00CD7A18">
        <w:rPr>
          <w:rFonts w:ascii="Arial" w:hAnsi="Arial" w:cs="Arial"/>
        </w:rPr>
        <w:t>po té</w:t>
      </w:r>
      <w:proofErr w:type="gramEnd"/>
      <w:r w:rsidRPr="00CD7A18">
        <w:rPr>
          <w:rFonts w:ascii="Arial" w:hAnsi="Arial" w:cs="Arial"/>
        </w:rPr>
        <w:t>, co se stane poskytovatelem zdravotních služeb nebo se transformuje na ústav).</w:t>
      </w:r>
    </w:p>
    <w:p w14:paraId="7BAA1A6F" w14:textId="77777777" w:rsidR="00263EC9" w:rsidRPr="00CD7A18" w:rsidRDefault="00263EC9" w:rsidP="00263EC9">
      <w:pPr>
        <w:pStyle w:val="Text"/>
        <w:ind w:left="360"/>
        <w:jc w:val="both"/>
        <w:rPr>
          <w:rFonts w:ascii="Arial" w:hAnsi="Arial" w:cs="Arial"/>
          <w:b/>
        </w:rPr>
      </w:pPr>
      <w:r w:rsidRPr="00CD7A18">
        <w:rPr>
          <w:rFonts w:ascii="Arial" w:hAnsi="Arial" w:cs="Arial"/>
          <w:b/>
        </w:rPr>
        <w:t>2.2 Veřejně prospěšný poplatník s úzkým základem daně</w:t>
      </w:r>
    </w:p>
    <w:p w14:paraId="47C50A43" w14:textId="77777777" w:rsidR="00263EC9" w:rsidRPr="00CD7A18" w:rsidRDefault="00263EC9" w:rsidP="00263EC9">
      <w:pPr>
        <w:jc w:val="both"/>
        <w:rPr>
          <w:rFonts w:ascii="Arial" w:hAnsi="Arial" w:cs="Arial"/>
        </w:rPr>
      </w:pPr>
      <w:proofErr w:type="spellStart"/>
      <w:r w:rsidRPr="00CD7A18">
        <w:rPr>
          <w:rFonts w:ascii="Arial" w:hAnsi="Arial" w:cs="Arial"/>
        </w:rPr>
        <w:t>Základ</w:t>
      </w:r>
      <w:proofErr w:type="spellEnd"/>
      <w:r w:rsidRPr="00CD7A18">
        <w:rPr>
          <w:rFonts w:ascii="Arial" w:hAnsi="Arial" w:cs="Arial"/>
        </w:rPr>
        <w:t xml:space="preserve"> </w:t>
      </w:r>
      <w:proofErr w:type="spellStart"/>
      <w:r w:rsidRPr="00CD7A18">
        <w:rPr>
          <w:rFonts w:ascii="Arial" w:hAnsi="Arial" w:cs="Arial"/>
        </w:rPr>
        <w:t>daně</w:t>
      </w:r>
      <w:proofErr w:type="spellEnd"/>
      <w:r w:rsidRPr="00CD7A18">
        <w:rPr>
          <w:rFonts w:ascii="Arial" w:hAnsi="Arial" w:cs="Arial"/>
        </w:rPr>
        <w:t xml:space="preserve"> u </w:t>
      </w:r>
      <w:proofErr w:type="spellStart"/>
      <w:r w:rsidRPr="00CD7A18">
        <w:rPr>
          <w:rFonts w:ascii="Arial" w:hAnsi="Arial" w:cs="Arial"/>
        </w:rPr>
        <w:t>veřejně</w:t>
      </w:r>
      <w:proofErr w:type="spellEnd"/>
      <w:r w:rsidRPr="00CD7A18">
        <w:rPr>
          <w:rFonts w:ascii="Arial" w:hAnsi="Arial" w:cs="Arial"/>
        </w:rPr>
        <w:t xml:space="preserve"> </w:t>
      </w:r>
      <w:proofErr w:type="spellStart"/>
      <w:r w:rsidRPr="00CD7A18">
        <w:rPr>
          <w:rFonts w:ascii="Arial" w:hAnsi="Arial" w:cs="Arial"/>
        </w:rPr>
        <w:t>prospěšného</w:t>
      </w:r>
      <w:proofErr w:type="spellEnd"/>
      <w:r w:rsidRPr="00CD7A18">
        <w:rPr>
          <w:rFonts w:ascii="Arial" w:hAnsi="Arial" w:cs="Arial"/>
        </w:rPr>
        <w:t xml:space="preserve"> </w:t>
      </w:r>
      <w:proofErr w:type="spellStart"/>
      <w:r w:rsidRPr="00CD7A18">
        <w:rPr>
          <w:rFonts w:ascii="Arial" w:hAnsi="Arial" w:cs="Arial"/>
        </w:rPr>
        <w:t>poplatníka</w:t>
      </w:r>
      <w:proofErr w:type="spellEnd"/>
      <w:r w:rsidRPr="00CD7A18">
        <w:rPr>
          <w:rFonts w:ascii="Arial" w:hAnsi="Arial" w:cs="Arial"/>
        </w:rPr>
        <w:t xml:space="preserve"> s </w:t>
      </w:r>
      <w:proofErr w:type="spellStart"/>
      <w:r w:rsidRPr="00CD7A18">
        <w:rPr>
          <w:rFonts w:ascii="Arial" w:hAnsi="Arial" w:cs="Arial"/>
        </w:rPr>
        <w:t>úzkým</w:t>
      </w:r>
      <w:proofErr w:type="spellEnd"/>
      <w:r w:rsidRPr="00CD7A18">
        <w:rPr>
          <w:rFonts w:ascii="Arial" w:hAnsi="Arial" w:cs="Arial"/>
        </w:rPr>
        <w:t xml:space="preserve"> </w:t>
      </w:r>
      <w:proofErr w:type="spellStart"/>
      <w:r w:rsidRPr="00CD7A18">
        <w:rPr>
          <w:rFonts w:ascii="Arial" w:hAnsi="Arial" w:cs="Arial"/>
        </w:rPr>
        <w:t>základem</w:t>
      </w:r>
      <w:proofErr w:type="spellEnd"/>
      <w:r w:rsidRPr="00CD7A18">
        <w:rPr>
          <w:rFonts w:ascii="Arial" w:hAnsi="Arial" w:cs="Arial"/>
        </w:rPr>
        <w:t xml:space="preserve"> </w:t>
      </w:r>
      <w:proofErr w:type="spellStart"/>
      <w:r w:rsidRPr="00CD7A18">
        <w:rPr>
          <w:rFonts w:ascii="Arial" w:hAnsi="Arial" w:cs="Arial"/>
        </w:rPr>
        <w:t>daně</w:t>
      </w:r>
      <w:proofErr w:type="spellEnd"/>
      <w:r w:rsidRPr="00CD7A18">
        <w:rPr>
          <w:rFonts w:ascii="Arial" w:hAnsi="Arial" w:cs="Arial"/>
        </w:rPr>
        <w:t xml:space="preserve"> je </w:t>
      </w:r>
      <w:proofErr w:type="spellStart"/>
      <w:r w:rsidRPr="00CD7A18">
        <w:rPr>
          <w:rFonts w:ascii="Arial" w:hAnsi="Arial" w:cs="Arial"/>
        </w:rPr>
        <w:t>vlastně</w:t>
      </w:r>
      <w:proofErr w:type="spellEnd"/>
      <w:r w:rsidRPr="00CD7A18">
        <w:rPr>
          <w:rFonts w:ascii="Arial" w:hAnsi="Arial" w:cs="Arial"/>
        </w:rPr>
        <w:t xml:space="preserve"> </w:t>
      </w:r>
      <w:proofErr w:type="spellStart"/>
      <w:r w:rsidRPr="00CD7A18">
        <w:rPr>
          <w:rFonts w:ascii="Arial" w:hAnsi="Arial" w:cs="Arial"/>
        </w:rPr>
        <w:t>součtem</w:t>
      </w:r>
      <w:proofErr w:type="spellEnd"/>
      <w:r w:rsidRPr="00CD7A18">
        <w:rPr>
          <w:rFonts w:ascii="Arial" w:hAnsi="Arial" w:cs="Arial"/>
        </w:rPr>
        <w:t xml:space="preserve"> „</w:t>
      </w:r>
      <w:proofErr w:type="spellStart"/>
      <w:r w:rsidRPr="00CD7A18">
        <w:rPr>
          <w:rFonts w:ascii="Arial" w:hAnsi="Arial" w:cs="Arial"/>
        </w:rPr>
        <w:t>dílčího</w:t>
      </w:r>
      <w:proofErr w:type="spellEnd"/>
      <w:r w:rsidRPr="00CD7A18">
        <w:rPr>
          <w:rFonts w:ascii="Arial" w:hAnsi="Arial" w:cs="Arial"/>
        </w:rPr>
        <w:t xml:space="preserve"> </w:t>
      </w:r>
      <w:proofErr w:type="spellStart"/>
      <w:r w:rsidRPr="00CD7A18">
        <w:rPr>
          <w:rFonts w:ascii="Arial" w:hAnsi="Arial" w:cs="Arial"/>
        </w:rPr>
        <w:t>základů</w:t>
      </w:r>
      <w:proofErr w:type="spellEnd"/>
      <w:r w:rsidRPr="00CD7A18">
        <w:rPr>
          <w:rFonts w:ascii="Arial" w:hAnsi="Arial" w:cs="Arial"/>
        </w:rPr>
        <w:t xml:space="preserve"> </w:t>
      </w:r>
      <w:proofErr w:type="spellStart"/>
      <w:proofErr w:type="gramStart"/>
      <w:r w:rsidRPr="00CD7A18">
        <w:rPr>
          <w:rFonts w:ascii="Arial" w:hAnsi="Arial" w:cs="Arial"/>
        </w:rPr>
        <w:t>daně</w:t>
      </w:r>
      <w:proofErr w:type="spellEnd"/>
      <w:r w:rsidRPr="00CD7A18">
        <w:rPr>
          <w:rFonts w:ascii="Arial" w:hAnsi="Arial" w:cs="Arial"/>
        </w:rPr>
        <w:t>“ z</w:t>
      </w:r>
      <w:proofErr w:type="gramEnd"/>
      <w:r w:rsidRPr="00CD7A18">
        <w:rPr>
          <w:rFonts w:ascii="Arial" w:hAnsi="Arial" w:cs="Arial"/>
        </w:rPr>
        <w:t> </w:t>
      </w:r>
      <w:proofErr w:type="spellStart"/>
      <w:r w:rsidRPr="00CD7A18">
        <w:rPr>
          <w:rFonts w:ascii="Arial" w:hAnsi="Arial" w:cs="Arial"/>
        </w:rPr>
        <w:t>vedlejší</w:t>
      </w:r>
      <w:proofErr w:type="spellEnd"/>
      <w:r w:rsidRPr="00CD7A18">
        <w:rPr>
          <w:rFonts w:ascii="Arial" w:hAnsi="Arial" w:cs="Arial"/>
        </w:rPr>
        <w:t xml:space="preserve"> činnosti (</w:t>
      </w:r>
      <w:proofErr w:type="spellStart"/>
      <w:r w:rsidRPr="00CD7A18">
        <w:rPr>
          <w:rFonts w:ascii="Arial" w:hAnsi="Arial" w:cs="Arial"/>
        </w:rPr>
        <w:t>přesněji</w:t>
      </w:r>
      <w:proofErr w:type="spellEnd"/>
      <w:r w:rsidRPr="00CD7A18">
        <w:rPr>
          <w:rFonts w:ascii="Arial" w:hAnsi="Arial" w:cs="Arial"/>
        </w:rPr>
        <w:t xml:space="preserve"> </w:t>
      </w:r>
      <w:proofErr w:type="spellStart"/>
      <w:r w:rsidRPr="00CD7A18">
        <w:rPr>
          <w:rFonts w:ascii="Arial" w:hAnsi="Arial" w:cs="Arial"/>
        </w:rPr>
        <w:t>podnikatelské</w:t>
      </w:r>
      <w:proofErr w:type="spellEnd"/>
      <w:r w:rsidRPr="00CD7A18">
        <w:rPr>
          <w:rFonts w:ascii="Arial" w:hAnsi="Arial" w:cs="Arial"/>
        </w:rPr>
        <w:t xml:space="preserve"> činnosti v </w:t>
      </w:r>
      <w:proofErr w:type="spellStart"/>
      <w:r w:rsidRPr="00CD7A18">
        <w:rPr>
          <w:rFonts w:ascii="Arial" w:hAnsi="Arial" w:cs="Arial"/>
        </w:rPr>
        <w:t>rámci</w:t>
      </w:r>
      <w:proofErr w:type="spellEnd"/>
      <w:r w:rsidRPr="00CD7A18">
        <w:rPr>
          <w:rFonts w:ascii="Arial" w:hAnsi="Arial" w:cs="Arial"/>
        </w:rPr>
        <w:t xml:space="preserve"> </w:t>
      </w:r>
      <w:proofErr w:type="spellStart"/>
      <w:r w:rsidRPr="00CD7A18">
        <w:rPr>
          <w:rFonts w:ascii="Arial" w:hAnsi="Arial" w:cs="Arial"/>
        </w:rPr>
        <w:t>vedlejší</w:t>
      </w:r>
      <w:proofErr w:type="spellEnd"/>
      <w:r w:rsidRPr="00CD7A18">
        <w:rPr>
          <w:rFonts w:ascii="Arial" w:hAnsi="Arial" w:cs="Arial"/>
        </w:rPr>
        <w:t xml:space="preserve"> činnosti) a „</w:t>
      </w:r>
      <w:proofErr w:type="spellStart"/>
      <w:r w:rsidRPr="00CD7A18">
        <w:rPr>
          <w:rFonts w:ascii="Arial" w:hAnsi="Arial" w:cs="Arial"/>
        </w:rPr>
        <w:t>dílčích</w:t>
      </w:r>
      <w:proofErr w:type="spellEnd"/>
      <w:r w:rsidRPr="00CD7A18">
        <w:rPr>
          <w:rFonts w:ascii="Arial" w:hAnsi="Arial" w:cs="Arial"/>
        </w:rPr>
        <w:t xml:space="preserve"> </w:t>
      </w:r>
      <w:proofErr w:type="spellStart"/>
      <w:r w:rsidRPr="00CD7A18">
        <w:rPr>
          <w:rFonts w:ascii="Arial" w:hAnsi="Arial" w:cs="Arial"/>
        </w:rPr>
        <w:t>základů</w:t>
      </w:r>
      <w:proofErr w:type="spellEnd"/>
      <w:r w:rsidRPr="00CD7A18">
        <w:rPr>
          <w:rFonts w:ascii="Arial" w:hAnsi="Arial" w:cs="Arial"/>
        </w:rPr>
        <w:t xml:space="preserve"> </w:t>
      </w:r>
      <w:proofErr w:type="spellStart"/>
      <w:r w:rsidRPr="00CD7A18">
        <w:rPr>
          <w:rFonts w:ascii="Arial" w:hAnsi="Arial" w:cs="Arial"/>
        </w:rPr>
        <w:t>daně</w:t>
      </w:r>
      <w:proofErr w:type="spellEnd"/>
      <w:r w:rsidRPr="00CD7A18">
        <w:rPr>
          <w:rFonts w:ascii="Arial" w:hAnsi="Arial" w:cs="Arial"/>
        </w:rPr>
        <w:t>“ z </w:t>
      </w:r>
      <w:proofErr w:type="spellStart"/>
      <w:r w:rsidRPr="00CD7A18">
        <w:rPr>
          <w:rFonts w:ascii="Arial" w:hAnsi="Arial" w:cs="Arial"/>
        </w:rPr>
        <w:t>těch</w:t>
      </w:r>
      <w:proofErr w:type="spellEnd"/>
      <w:r w:rsidRPr="00CD7A18">
        <w:rPr>
          <w:rFonts w:ascii="Arial" w:hAnsi="Arial" w:cs="Arial"/>
        </w:rPr>
        <w:t xml:space="preserve"> </w:t>
      </w:r>
      <w:proofErr w:type="spellStart"/>
      <w:r w:rsidRPr="00CD7A18">
        <w:rPr>
          <w:rFonts w:ascii="Arial" w:hAnsi="Arial" w:cs="Arial"/>
        </w:rPr>
        <w:t>druhů</w:t>
      </w:r>
      <w:proofErr w:type="spellEnd"/>
      <w:r w:rsidRPr="00CD7A18">
        <w:rPr>
          <w:rFonts w:ascii="Arial" w:hAnsi="Arial" w:cs="Arial"/>
        </w:rPr>
        <w:t xml:space="preserve"> </w:t>
      </w:r>
      <w:proofErr w:type="spellStart"/>
      <w:r w:rsidRPr="00CD7A18">
        <w:rPr>
          <w:rFonts w:ascii="Arial" w:hAnsi="Arial" w:cs="Arial"/>
        </w:rPr>
        <w:t>nepodnikatelské</w:t>
      </w:r>
      <w:proofErr w:type="spellEnd"/>
      <w:r w:rsidRPr="00CD7A18">
        <w:rPr>
          <w:rFonts w:ascii="Arial" w:hAnsi="Arial" w:cs="Arial"/>
        </w:rPr>
        <w:t xml:space="preserve"> činnosti (</w:t>
      </w:r>
      <w:proofErr w:type="spellStart"/>
      <w:r w:rsidRPr="00CD7A18">
        <w:rPr>
          <w:rFonts w:ascii="Arial" w:hAnsi="Arial" w:cs="Arial"/>
        </w:rPr>
        <w:t>většinou</w:t>
      </w:r>
      <w:proofErr w:type="spellEnd"/>
      <w:r w:rsidRPr="00CD7A18">
        <w:rPr>
          <w:rFonts w:ascii="Arial" w:hAnsi="Arial" w:cs="Arial"/>
        </w:rPr>
        <w:t xml:space="preserve"> hlavní činnosti), </w:t>
      </w:r>
      <w:proofErr w:type="spellStart"/>
      <w:r w:rsidRPr="00CD7A18">
        <w:rPr>
          <w:rFonts w:ascii="Arial" w:hAnsi="Arial" w:cs="Arial"/>
        </w:rPr>
        <w:t>které</w:t>
      </w:r>
      <w:proofErr w:type="spellEnd"/>
      <w:r w:rsidRPr="00CD7A18">
        <w:rPr>
          <w:rFonts w:ascii="Arial" w:hAnsi="Arial" w:cs="Arial"/>
        </w:rPr>
        <w:t xml:space="preserve"> </w:t>
      </w:r>
      <w:proofErr w:type="spellStart"/>
      <w:r w:rsidRPr="00CD7A18">
        <w:rPr>
          <w:rFonts w:ascii="Arial" w:hAnsi="Arial" w:cs="Arial"/>
        </w:rPr>
        <w:t>byly</w:t>
      </w:r>
      <w:proofErr w:type="spellEnd"/>
      <w:r w:rsidRPr="00CD7A18">
        <w:rPr>
          <w:rFonts w:ascii="Arial" w:hAnsi="Arial" w:cs="Arial"/>
        </w:rPr>
        <w:t xml:space="preserve"> </w:t>
      </w:r>
      <w:proofErr w:type="spellStart"/>
      <w:r w:rsidRPr="00CD7A18">
        <w:rPr>
          <w:rFonts w:ascii="Arial" w:hAnsi="Arial" w:cs="Arial"/>
        </w:rPr>
        <w:t>provozovány</w:t>
      </w:r>
      <w:proofErr w:type="spellEnd"/>
      <w:r w:rsidRPr="00CD7A18">
        <w:rPr>
          <w:rFonts w:ascii="Arial" w:hAnsi="Arial" w:cs="Arial"/>
        </w:rPr>
        <w:t xml:space="preserve"> v </w:t>
      </w:r>
      <w:proofErr w:type="spellStart"/>
      <w:r w:rsidRPr="00CD7A18">
        <w:rPr>
          <w:rFonts w:ascii="Arial" w:hAnsi="Arial" w:cs="Arial"/>
        </w:rPr>
        <w:t>daném</w:t>
      </w:r>
      <w:proofErr w:type="spellEnd"/>
      <w:r w:rsidRPr="00CD7A18">
        <w:rPr>
          <w:rFonts w:ascii="Arial" w:hAnsi="Arial" w:cs="Arial"/>
        </w:rPr>
        <w:t xml:space="preserve"> </w:t>
      </w:r>
      <w:proofErr w:type="spellStart"/>
      <w:r w:rsidRPr="00CD7A18">
        <w:rPr>
          <w:rFonts w:ascii="Arial" w:hAnsi="Arial" w:cs="Arial"/>
        </w:rPr>
        <w:t>období</w:t>
      </w:r>
      <w:proofErr w:type="spellEnd"/>
      <w:r w:rsidRPr="00CD7A18">
        <w:rPr>
          <w:rFonts w:ascii="Arial" w:hAnsi="Arial" w:cs="Arial"/>
        </w:rPr>
        <w:t xml:space="preserve"> se </w:t>
      </w:r>
      <w:proofErr w:type="spellStart"/>
      <w:r w:rsidRPr="00CD7A18">
        <w:rPr>
          <w:rFonts w:ascii="Arial" w:hAnsi="Arial" w:cs="Arial"/>
        </w:rPr>
        <w:t>ziskem</w:t>
      </w:r>
      <w:proofErr w:type="spellEnd"/>
      <w:r w:rsidRPr="00CD7A18">
        <w:rPr>
          <w:rFonts w:ascii="Arial" w:hAnsi="Arial" w:cs="Arial"/>
        </w:rPr>
        <w:t xml:space="preserve">. </w:t>
      </w:r>
      <w:proofErr w:type="spellStart"/>
      <w:r w:rsidRPr="00CD7A18">
        <w:rPr>
          <w:rFonts w:ascii="Arial" w:hAnsi="Arial" w:cs="Arial"/>
        </w:rPr>
        <w:t>Příjmy</w:t>
      </w:r>
      <w:proofErr w:type="spellEnd"/>
      <w:r w:rsidRPr="00CD7A18">
        <w:rPr>
          <w:rFonts w:ascii="Arial" w:hAnsi="Arial" w:cs="Arial"/>
        </w:rPr>
        <w:t xml:space="preserve"> ze </w:t>
      </w:r>
      <w:proofErr w:type="spellStart"/>
      <w:r w:rsidRPr="00CD7A18">
        <w:rPr>
          <w:rFonts w:ascii="Arial" w:hAnsi="Arial" w:cs="Arial"/>
        </w:rPr>
        <w:t>ztrátových</w:t>
      </w:r>
      <w:proofErr w:type="spellEnd"/>
      <w:r w:rsidRPr="00CD7A18">
        <w:rPr>
          <w:rFonts w:ascii="Arial" w:hAnsi="Arial" w:cs="Arial"/>
        </w:rPr>
        <w:t xml:space="preserve"> </w:t>
      </w:r>
      <w:proofErr w:type="spellStart"/>
      <w:r w:rsidRPr="00CD7A18">
        <w:rPr>
          <w:rFonts w:ascii="Arial" w:hAnsi="Arial" w:cs="Arial"/>
        </w:rPr>
        <w:t>druhů</w:t>
      </w:r>
      <w:proofErr w:type="spellEnd"/>
      <w:r w:rsidRPr="00CD7A18">
        <w:rPr>
          <w:rFonts w:ascii="Arial" w:hAnsi="Arial" w:cs="Arial"/>
        </w:rPr>
        <w:t xml:space="preserve"> </w:t>
      </w:r>
      <w:proofErr w:type="spellStart"/>
      <w:r w:rsidRPr="00CD7A18">
        <w:rPr>
          <w:rFonts w:ascii="Arial" w:hAnsi="Arial" w:cs="Arial"/>
        </w:rPr>
        <w:t>nepodnikatelské</w:t>
      </w:r>
      <w:proofErr w:type="spellEnd"/>
      <w:r w:rsidRPr="00CD7A18">
        <w:rPr>
          <w:rFonts w:ascii="Arial" w:hAnsi="Arial" w:cs="Arial"/>
        </w:rPr>
        <w:t xml:space="preserve"> (hlavní) činnosti se </w:t>
      </w:r>
      <w:proofErr w:type="spellStart"/>
      <w:r w:rsidRPr="00CD7A18">
        <w:rPr>
          <w:rFonts w:ascii="Arial" w:hAnsi="Arial" w:cs="Arial"/>
        </w:rPr>
        <w:t>obecně</w:t>
      </w:r>
      <w:proofErr w:type="spellEnd"/>
      <w:r w:rsidRPr="00CD7A18">
        <w:rPr>
          <w:rFonts w:ascii="Arial" w:hAnsi="Arial" w:cs="Arial"/>
        </w:rPr>
        <w:t xml:space="preserve"> </w:t>
      </w:r>
      <w:proofErr w:type="spellStart"/>
      <w:r w:rsidRPr="00CD7A18">
        <w:rPr>
          <w:rFonts w:ascii="Arial" w:hAnsi="Arial" w:cs="Arial"/>
        </w:rPr>
        <w:t>dle</w:t>
      </w:r>
      <w:proofErr w:type="spellEnd"/>
      <w:r w:rsidRPr="00CD7A18">
        <w:rPr>
          <w:rFonts w:ascii="Arial" w:hAnsi="Arial" w:cs="Arial"/>
        </w:rPr>
        <w:t xml:space="preserve"> § 18a </w:t>
      </w:r>
      <w:proofErr w:type="spellStart"/>
      <w:r w:rsidRPr="00CD7A18">
        <w:rPr>
          <w:rFonts w:ascii="Arial" w:hAnsi="Arial" w:cs="Arial"/>
        </w:rPr>
        <w:t>odst</w:t>
      </w:r>
      <w:proofErr w:type="spellEnd"/>
      <w:r w:rsidRPr="00CD7A18">
        <w:rPr>
          <w:rFonts w:ascii="Arial" w:hAnsi="Arial" w:cs="Arial"/>
        </w:rPr>
        <w:t xml:space="preserve">. 1 </w:t>
      </w:r>
      <w:proofErr w:type="spellStart"/>
      <w:r w:rsidRPr="00CD7A18">
        <w:rPr>
          <w:rFonts w:ascii="Arial" w:hAnsi="Arial" w:cs="Arial"/>
        </w:rPr>
        <w:t>písm</w:t>
      </w:r>
      <w:proofErr w:type="spellEnd"/>
      <w:r w:rsidRPr="00CD7A18">
        <w:rPr>
          <w:rFonts w:ascii="Arial" w:hAnsi="Arial" w:cs="Arial"/>
        </w:rPr>
        <w:t xml:space="preserve">. a) ZDP </w:t>
      </w:r>
      <w:proofErr w:type="spellStart"/>
      <w:r w:rsidRPr="00CD7A18">
        <w:rPr>
          <w:rFonts w:ascii="Arial" w:hAnsi="Arial" w:cs="Arial"/>
        </w:rPr>
        <w:t>nezdaňují</w:t>
      </w:r>
      <w:proofErr w:type="spellEnd"/>
      <w:r w:rsidRPr="00CD7A18">
        <w:rPr>
          <w:rFonts w:ascii="Arial" w:hAnsi="Arial" w:cs="Arial"/>
        </w:rPr>
        <w:t xml:space="preserve">, </w:t>
      </w:r>
      <w:proofErr w:type="spellStart"/>
      <w:r w:rsidRPr="00CD7A18">
        <w:rPr>
          <w:rFonts w:ascii="Arial" w:hAnsi="Arial" w:cs="Arial"/>
        </w:rPr>
        <w:t>nemohou</w:t>
      </w:r>
      <w:proofErr w:type="spellEnd"/>
      <w:r w:rsidRPr="00CD7A18">
        <w:rPr>
          <w:rFonts w:ascii="Arial" w:hAnsi="Arial" w:cs="Arial"/>
        </w:rPr>
        <w:t xml:space="preserve"> </w:t>
      </w:r>
      <w:proofErr w:type="spellStart"/>
      <w:r w:rsidRPr="00CD7A18">
        <w:rPr>
          <w:rFonts w:ascii="Arial" w:hAnsi="Arial" w:cs="Arial"/>
        </w:rPr>
        <w:t>tedy</w:t>
      </w:r>
      <w:proofErr w:type="spellEnd"/>
      <w:r w:rsidRPr="00CD7A18">
        <w:rPr>
          <w:rFonts w:ascii="Arial" w:hAnsi="Arial" w:cs="Arial"/>
        </w:rPr>
        <w:t xml:space="preserve"> </w:t>
      </w:r>
      <w:proofErr w:type="spellStart"/>
      <w:r w:rsidRPr="00CD7A18">
        <w:rPr>
          <w:rFonts w:ascii="Arial" w:hAnsi="Arial" w:cs="Arial"/>
        </w:rPr>
        <w:t>generovat</w:t>
      </w:r>
      <w:proofErr w:type="spellEnd"/>
      <w:r w:rsidRPr="00CD7A18">
        <w:rPr>
          <w:rFonts w:ascii="Arial" w:hAnsi="Arial" w:cs="Arial"/>
        </w:rPr>
        <w:t xml:space="preserve"> </w:t>
      </w:r>
      <w:proofErr w:type="spellStart"/>
      <w:r w:rsidRPr="00CD7A18">
        <w:rPr>
          <w:rFonts w:ascii="Arial" w:hAnsi="Arial" w:cs="Arial"/>
        </w:rPr>
        <w:t>daňovou</w:t>
      </w:r>
      <w:proofErr w:type="spellEnd"/>
      <w:r w:rsidRPr="00CD7A18">
        <w:rPr>
          <w:rFonts w:ascii="Arial" w:hAnsi="Arial" w:cs="Arial"/>
        </w:rPr>
        <w:t xml:space="preserve"> </w:t>
      </w:r>
      <w:proofErr w:type="spellStart"/>
      <w:r w:rsidRPr="00CD7A18">
        <w:rPr>
          <w:rFonts w:ascii="Arial" w:hAnsi="Arial" w:cs="Arial"/>
        </w:rPr>
        <w:t>ztrátu</w:t>
      </w:r>
      <w:proofErr w:type="spellEnd"/>
      <w:r w:rsidRPr="00CD7A18">
        <w:rPr>
          <w:rFonts w:ascii="Arial" w:hAnsi="Arial" w:cs="Arial"/>
        </w:rPr>
        <w:t>.</w:t>
      </w:r>
    </w:p>
    <w:p w14:paraId="6D278294" w14:textId="77777777" w:rsidR="00263EC9" w:rsidRPr="00CD7A18" w:rsidRDefault="00263EC9" w:rsidP="00263EC9">
      <w:pPr>
        <w:jc w:val="both"/>
        <w:rPr>
          <w:rFonts w:ascii="Arial" w:hAnsi="Arial" w:cs="Arial"/>
          <w:i/>
        </w:rPr>
      </w:pPr>
      <w:proofErr w:type="spellStart"/>
      <w:r w:rsidRPr="00CD7A18">
        <w:rPr>
          <w:rFonts w:ascii="Arial" w:hAnsi="Arial" w:cs="Arial"/>
        </w:rPr>
        <w:t>Pokud</w:t>
      </w:r>
      <w:proofErr w:type="spellEnd"/>
      <w:r w:rsidRPr="00CD7A18">
        <w:rPr>
          <w:rFonts w:ascii="Arial" w:hAnsi="Arial" w:cs="Arial"/>
        </w:rPr>
        <w:t xml:space="preserve"> </w:t>
      </w:r>
      <w:proofErr w:type="spellStart"/>
      <w:r w:rsidRPr="00CD7A18">
        <w:rPr>
          <w:rFonts w:ascii="Arial" w:hAnsi="Arial" w:cs="Arial"/>
        </w:rPr>
        <w:t>však</w:t>
      </w:r>
      <w:proofErr w:type="spellEnd"/>
      <w:r w:rsidRPr="00CD7A18">
        <w:rPr>
          <w:rFonts w:ascii="Arial" w:hAnsi="Arial" w:cs="Arial"/>
        </w:rPr>
        <w:t xml:space="preserve"> </w:t>
      </w:r>
      <w:proofErr w:type="spellStart"/>
      <w:r w:rsidRPr="00CD7A18">
        <w:rPr>
          <w:rFonts w:ascii="Arial" w:hAnsi="Arial" w:cs="Arial"/>
        </w:rPr>
        <w:t>součástí</w:t>
      </w:r>
      <w:proofErr w:type="spellEnd"/>
      <w:r w:rsidRPr="00CD7A18">
        <w:rPr>
          <w:rFonts w:ascii="Arial" w:hAnsi="Arial" w:cs="Arial"/>
        </w:rPr>
        <w:t xml:space="preserve"> hlavní, </w:t>
      </w:r>
      <w:proofErr w:type="spellStart"/>
      <w:r w:rsidRPr="00CD7A18">
        <w:rPr>
          <w:rFonts w:ascii="Arial" w:hAnsi="Arial" w:cs="Arial"/>
        </w:rPr>
        <w:t>nepodnikatelské</w:t>
      </w:r>
      <w:proofErr w:type="spellEnd"/>
      <w:r w:rsidRPr="00CD7A18">
        <w:rPr>
          <w:rFonts w:ascii="Arial" w:hAnsi="Arial" w:cs="Arial"/>
        </w:rPr>
        <w:t xml:space="preserve"> činnosti </w:t>
      </w:r>
      <w:proofErr w:type="spellStart"/>
      <w:r w:rsidRPr="00CD7A18">
        <w:rPr>
          <w:rFonts w:ascii="Arial" w:hAnsi="Arial" w:cs="Arial"/>
        </w:rPr>
        <w:t>jsou</w:t>
      </w:r>
      <w:proofErr w:type="spellEnd"/>
      <w:r w:rsidRPr="00CD7A18">
        <w:rPr>
          <w:rFonts w:ascii="Arial" w:hAnsi="Arial" w:cs="Arial"/>
        </w:rPr>
        <w:t xml:space="preserve"> </w:t>
      </w:r>
      <w:proofErr w:type="spellStart"/>
      <w:r w:rsidRPr="00CD7A18">
        <w:rPr>
          <w:rFonts w:ascii="Arial" w:hAnsi="Arial" w:cs="Arial"/>
        </w:rPr>
        <w:t>příjmy</w:t>
      </w:r>
      <w:proofErr w:type="spellEnd"/>
      <w:r w:rsidRPr="00CD7A18">
        <w:rPr>
          <w:rFonts w:ascii="Arial" w:hAnsi="Arial" w:cs="Arial"/>
        </w:rPr>
        <w:t xml:space="preserve"> z </w:t>
      </w:r>
      <w:proofErr w:type="spellStart"/>
      <w:r w:rsidRPr="00CD7A18">
        <w:rPr>
          <w:rFonts w:ascii="Arial" w:hAnsi="Arial" w:cs="Arial"/>
        </w:rPr>
        <w:t>pronájmu</w:t>
      </w:r>
      <w:proofErr w:type="spellEnd"/>
      <w:r w:rsidRPr="00CD7A18">
        <w:rPr>
          <w:rFonts w:ascii="Arial" w:hAnsi="Arial" w:cs="Arial"/>
        </w:rPr>
        <w:t xml:space="preserve"> </w:t>
      </w:r>
      <w:proofErr w:type="spellStart"/>
      <w:r w:rsidRPr="00CD7A18">
        <w:rPr>
          <w:rFonts w:ascii="Arial" w:hAnsi="Arial" w:cs="Arial"/>
        </w:rPr>
        <w:t>nebo</w:t>
      </w:r>
      <w:proofErr w:type="spellEnd"/>
      <w:r w:rsidRPr="00CD7A18">
        <w:rPr>
          <w:rFonts w:ascii="Arial" w:hAnsi="Arial" w:cs="Arial"/>
        </w:rPr>
        <w:t xml:space="preserve"> </w:t>
      </w:r>
      <w:proofErr w:type="spellStart"/>
      <w:r w:rsidRPr="00CD7A18">
        <w:rPr>
          <w:rFonts w:ascii="Arial" w:hAnsi="Arial" w:cs="Arial"/>
        </w:rPr>
        <w:t>reklamy</w:t>
      </w:r>
      <w:proofErr w:type="spellEnd"/>
      <w:r w:rsidRPr="00CD7A18">
        <w:rPr>
          <w:rFonts w:ascii="Arial" w:hAnsi="Arial" w:cs="Arial"/>
        </w:rPr>
        <w:t xml:space="preserve">, </w:t>
      </w:r>
      <w:proofErr w:type="spellStart"/>
      <w:r w:rsidRPr="00CD7A18">
        <w:rPr>
          <w:rFonts w:ascii="Arial" w:hAnsi="Arial" w:cs="Arial"/>
        </w:rPr>
        <w:t>bude</w:t>
      </w:r>
      <w:proofErr w:type="spellEnd"/>
      <w:r w:rsidRPr="00CD7A18">
        <w:rPr>
          <w:rFonts w:ascii="Arial" w:hAnsi="Arial" w:cs="Arial"/>
        </w:rPr>
        <w:t xml:space="preserve"> </w:t>
      </w:r>
      <w:proofErr w:type="spellStart"/>
      <w:r w:rsidRPr="00CD7A18">
        <w:rPr>
          <w:rFonts w:ascii="Arial" w:hAnsi="Arial" w:cs="Arial"/>
        </w:rPr>
        <w:t>tento</w:t>
      </w:r>
      <w:proofErr w:type="spellEnd"/>
      <w:r w:rsidRPr="00CD7A18">
        <w:rPr>
          <w:rFonts w:ascii="Arial" w:hAnsi="Arial" w:cs="Arial"/>
        </w:rPr>
        <w:t xml:space="preserve"> </w:t>
      </w:r>
      <w:proofErr w:type="spellStart"/>
      <w:r w:rsidRPr="00CD7A18">
        <w:rPr>
          <w:rFonts w:ascii="Arial" w:hAnsi="Arial" w:cs="Arial"/>
        </w:rPr>
        <w:t>příjem</w:t>
      </w:r>
      <w:proofErr w:type="spellEnd"/>
      <w:r w:rsidRPr="00CD7A18">
        <w:rPr>
          <w:rFonts w:ascii="Arial" w:hAnsi="Arial" w:cs="Arial"/>
        </w:rPr>
        <w:t xml:space="preserve"> </w:t>
      </w:r>
      <w:proofErr w:type="spellStart"/>
      <w:r w:rsidRPr="00CD7A18">
        <w:rPr>
          <w:rFonts w:ascii="Arial" w:hAnsi="Arial" w:cs="Arial"/>
        </w:rPr>
        <w:t>dle</w:t>
      </w:r>
      <w:proofErr w:type="spellEnd"/>
      <w:r w:rsidRPr="00CD7A18">
        <w:rPr>
          <w:rFonts w:ascii="Arial" w:hAnsi="Arial" w:cs="Arial"/>
        </w:rPr>
        <w:t xml:space="preserve"> § 18a </w:t>
      </w:r>
      <w:proofErr w:type="spellStart"/>
      <w:r w:rsidRPr="00CD7A18">
        <w:rPr>
          <w:rFonts w:ascii="Arial" w:hAnsi="Arial" w:cs="Arial"/>
        </w:rPr>
        <w:t>odst</w:t>
      </w:r>
      <w:proofErr w:type="spellEnd"/>
      <w:r w:rsidRPr="00CD7A18">
        <w:rPr>
          <w:rFonts w:ascii="Arial" w:hAnsi="Arial" w:cs="Arial"/>
        </w:rPr>
        <w:t xml:space="preserve">. 2 ZDP </w:t>
      </w:r>
      <w:proofErr w:type="spellStart"/>
      <w:r w:rsidRPr="00CD7A18">
        <w:rPr>
          <w:rFonts w:ascii="Arial" w:hAnsi="Arial" w:cs="Arial"/>
        </w:rPr>
        <w:t>předmětem</w:t>
      </w:r>
      <w:proofErr w:type="spellEnd"/>
      <w:r w:rsidRPr="00CD7A18">
        <w:rPr>
          <w:rFonts w:ascii="Arial" w:hAnsi="Arial" w:cs="Arial"/>
        </w:rPr>
        <w:t xml:space="preserve"> </w:t>
      </w:r>
      <w:proofErr w:type="spellStart"/>
      <w:r w:rsidRPr="00CD7A18">
        <w:rPr>
          <w:rFonts w:ascii="Arial" w:hAnsi="Arial" w:cs="Arial"/>
        </w:rPr>
        <w:t>daně</w:t>
      </w:r>
      <w:proofErr w:type="spellEnd"/>
      <w:r w:rsidRPr="00CD7A18">
        <w:rPr>
          <w:rFonts w:ascii="Arial" w:hAnsi="Arial" w:cs="Arial"/>
        </w:rPr>
        <w:t xml:space="preserve"> </w:t>
      </w:r>
      <w:proofErr w:type="spellStart"/>
      <w:r w:rsidRPr="00CD7A18">
        <w:rPr>
          <w:rFonts w:ascii="Arial" w:hAnsi="Arial" w:cs="Arial"/>
        </w:rPr>
        <w:t>nezávisle</w:t>
      </w:r>
      <w:proofErr w:type="spellEnd"/>
      <w:r w:rsidRPr="00CD7A18">
        <w:rPr>
          <w:rFonts w:ascii="Arial" w:hAnsi="Arial" w:cs="Arial"/>
        </w:rPr>
        <w:t xml:space="preserve"> </w:t>
      </w:r>
      <w:proofErr w:type="spellStart"/>
      <w:r w:rsidRPr="00CD7A18">
        <w:rPr>
          <w:rFonts w:ascii="Arial" w:hAnsi="Arial" w:cs="Arial"/>
        </w:rPr>
        <w:t>na</w:t>
      </w:r>
      <w:proofErr w:type="spellEnd"/>
      <w:r w:rsidRPr="00CD7A18">
        <w:rPr>
          <w:rFonts w:ascii="Arial" w:hAnsi="Arial" w:cs="Arial"/>
        </w:rPr>
        <w:t xml:space="preserve"> tom, </w:t>
      </w:r>
      <w:proofErr w:type="spellStart"/>
      <w:r w:rsidRPr="00CD7A18">
        <w:rPr>
          <w:rFonts w:ascii="Arial" w:hAnsi="Arial" w:cs="Arial"/>
        </w:rPr>
        <w:t>zda</w:t>
      </w:r>
      <w:proofErr w:type="spellEnd"/>
      <w:r w:rsidRPr="00CD7A18">
        <w:rPr>
          <w:rFonts w:ascii="Arial" w:hAnsi="Arial" w:cs="Arial"/>
        </w:rPr>
        <w:t xml:space="preserve"> </w:t>
      </w:r>
      <w:proofErr w:type="spellStart"/>
      <w:r w:rsidRPr="00CD7A18">
        <w:rPr>
          <w:rFonts w:ascii="Arial" w:hAnsi="Arial" w:cs="Arial"/>
        </w:rPr>
        <w:t>související</w:t>
      </w:r>
      <w:proofErr w:type="spellEnd"/>
      <w:r w:rsidRPr="00CD7A18">
        <w:rPr>
          <w:rFonts w:ascii="Arial" w:hAnsi="Arial" w:cs="Arial"/>
        </w:rPr>
        <w:t xml:space="preserve"> </w:t>
      </w:r>
      <w:proofErr w:type="spellStart"/>
      <w:r w:rsidRPr="00CD7A18">
        <w:rPr>
          <w:rFonts w:ascii="Arial" w:hAnsi="Arial" w:cs="Arial"/>
        </w:rPr>
        <w:t>výdaje</w:t>
      </w:r>
      <w:proofErr w:type="spellEnd"/>
      <w:r w:rsidRPr="00CD7A18">
        <w:rPr>
          <w:rFonts w:ascii="Arial" w:hAnsi="Arial" w:cs="Arial"/>
        </w:rPr>
        <w:t xml:space="preserve"> </w:t>
      </w:r>
      <w:proofErr w:type="spellStart"/>
      <w:r w:rsidRPr="00CD7A18">
        <w:rPr>
          <w:rFonts w:ascii="Arial" w:hAnsi="Arial" w:cs="Arial"/>
        </w:rPr>
        <w:t>převyšují</w:t>
      </w:r>
      <w:proofErr w:type="spellEnd"/>
      <w:r w:rsidRPr="00CD7A18">
        <w:rPr>
          <w:rFonts w:ascii="Arial" w:hAnsi="Arial" w:cs="Arial"/>
        </w:rPr>
        <w:t xml:space="preserve"> </w:t>
      </w:r>
      <w:proofErr w:type="spellStart"/>
      <w:r w:rsidRPr="00CD7A18">
        <w:rPr>
          <w:rFonts w:ascii="Arial" w:hAnsi="Arial" w:cs="Arial"/>
        </w:rPr>
        <w:t>příjmy</w:t>
      </w:r>
      <w:proofErr w:type="spellEnd"/>
      <w:r w:rsidRPr="00CD7A18">
        <w:rPr>
          <w:rFonts w:ascii="Arial" w:hAnsi="Arial" w:cs="Arial"/>
        </w:rPr>
        <w:t xml:space="preserve"> </w:t>
      </w:r>
      <w:proofErr w:type="spellStart"/>
      <w:r w:rsidRPr="00CD7A18">
        <w:rPr>
          <w:rFonts w:ascii="Arial" w:hAnsi="Arial" w:cs="Arial"/>
        </w:rPr>
        <w:t>či</w:t>
      </w:r>
      <w:proofErr w:type="spellEnd"/>
      <w:r w:rsidRPr="00CD7A18">
        <w:rPr>
          <w:rFonts w:ascii="Arial" w:hAnsi="Arial" w:cs="Arial"/>
        </w:rPr>
        <w:t xml:space="preserve"> </w:t>
      </w:r>
      <w:proofErr w:type="spellStart"/>
      <w:r w:rsidRPr="00CD7A18">
        <w:rPr>
          <w:rFonts w:ascii="Arial" w:hAnsi="Arial" w:cs="Arial"/>
        </w:rPr>
        <w:t>nikoliv</w:t>
      </w:r>
      <w:proofErr w:type="spellEnd"/>
      <w:r w:rsidRPr="00CD7A18">
        <w:rPr>
          <w:rFonts w:ascii="Arial" w:hAnsi="Arial" w:cs="Arial"/>
        </w:rPr>
        <w:t xml:space="preserve"> a je </w:t>
      </w:r>
      <w:proofErr w:type="spellStart"/>
      <w:r w:rsidRPr="00CD7A18">
        <w:rPr>
          <w:rFonts w:ascii="Arial" w:hAnsi="Arial" w:cs="Arial"/>
        </w:rPr>
        <w:t>možné</w:t>
      </w:r>
      <w:proofErr w:type="spellEnd"/>
      <w:r w:rsidRPr="00CD7A18">
        <w:rPr>
          <w:rFonts w:ascii="Arial" w:hAnsi="Arial" w:cs="Arial"/>
        </w:rPr>
        <w:t xml:space="preserve"> </w:t>
      </w:r>
      <w:proofErr w:type="spellStart"/>
      <w:r w:rsidRPr="00CD7A18">
        <w:rPr>
          <w:rFonts w:ascii="Arial" w:hAnsi="Arial" w:cs="Arial"/>
        </w:rPr>
        <w:t>dosáhnout</w:t>
      </w:r>
      <w:proofErr w:type="spellEnd"/>
      <w:r w:rsidRPr="00CD7A18">
        <w:rPr>
          <w:rFonts w:ascii="Arial" w:hAnsi="Arial" w:cs="Arial"/>
        </w:rPr>
        <w:t xml:space="preserve"> </w:t>
      </w:r>
      <w:proofErr w:type="spellStart"/>
      <w:r w:rsidRPr="00CD7A18">
        <w:rPr>
          <w:rFonts w:ascii="Arial" w:hAnsi="Arial" w:cs="Arial"/>
        </w:rPr>
        <w:t>daňové</w:t>
      </w:r>
      <w:proofErr w:type="spellEnd"/>
      <w:r w:rsidRPr="00CD7A18">
        <w:rPr>
          <w:rFonts w:ascii="Arial" w:hAnsi="Arial" w:cs="Arial"/>
        </w:rPr>
        <w:t xml:space="preserve"> </w:t>
      </w:r>
      <w:proofErr w:type="spellStart"/>
      <w:r w:rsidRPr="00CD7A18">
        <w:rPr>
          <w:rFonts w:ascii="Arial" w:hAnsi="Arial" w:cs="Arial"/>
        </w:rPr>
        <w:t>ztráty</w:t>
      </w:r>
      <w:proofErr w:type="spellEnd"/>
      <w:r w:rsidRPr="00CD7A18">
        <w:rPr>
          <w:rFonts w:ascii="Arial" w:hAnsi="Arial" w:cs="Arial"/>
        </w:rPr>
        <w:t xml:space="preserve"> i v </w:t>
      </w:r>
      <w:proofErr w:type="spellStart"/>
      <w:r w:rsidRPr="00CD7A18">
        <w:rPr>
          <w:rFonts w:ascii="Arial" w:hAnsi="Arial" w:cs="Arial"/>
        </w:rPr>
        <w:t>rámci</w:t>
      </w:r>
      <w:proofErr w:type="spellEnd"/>
      <w:r w:rsidRPr="00CD7A18">
        <w:rPr>
          <w:rFonts w:ascii="Arial" w:hAnsi="Arial" w:cs="Arial"/>
        </w:rPr>
        <w:t xml:space="preserve"> hlavní činnosti </w:t>
      </w:r>
      <w:proofErr w:type="spellStart"/>
      <w:r w:rsidRPr="00CD7A18">
        <w:rPr>
          <w:rFonts w:ascii="Arial" w:hAnsi="Arial" w:cs="Arial"/>
        </w:rPr>
        <w:t>poplatníka</w:t>
      </w:r>
      <w:proofErr w:type="spellEnd"/>
      <w:r w:rsidRPr="00CD7A18">
        <w:rPr>
          <w:rFonts w:ascii="Arial" w:hAnsi="Arial" w:cs="Arial"/>
        </w:rPr>
        <w:t xml:space="preserve"> s </w:t>
      </w:r>
      <w:proofErr w:type="spellStart"/>
      <w:r w:rsidRPr="00CD7A18">
        <w:rPr>
          <w:rFonts w:ascii="Arial" w:hAnsi="Arial" w:cs="Arial"/>
        </w:rPr>
        <w:t>úzkým</w:t>
      </w:r>
      <w:proofErr w:type="spellEnd"/>
      <w:r w:rsidRPr="00CD7A18">
        <w:rPr>
          <w:rFonts w:ascii="Arial" w:hAnsi="Arial" w:cs="Arial"/>
        </w:rPr>
        <w:t xml:space="preserve"> </w:t>
      </w:r>
      <w:proofErr w:type="spellStart"/>
      <w:r w:rsidRPr="00CD7A18">
        <w:rPr>
          <w:rFonts w:ascii="Arial" w:hAnsi="Arial" w:cs="Arial"/>
        </w:rPr>
        <w:t>základem</w:t>
      </w:r>
      <w:proofErr w:type="spellEnd"/>
      <w:r w:rsidRPr="00CD7A18">
        <w:rPr>
          <w:rFonts w:ascii="Arial" w:hAnsi="Arial" w:cs="Arial"/>
        </w:rPr>
        <w:t xml:space="preserve"> (i </w:t>
      </w:r>
      <w:proofErr w:type="spellStart"/>
      <w:r w:rsidRPr="00CD7A18">
        <w:rPr>
          <w:rFonts w:ascii="Arial" w:hAnsi="Arial" w:cs="Arial"/>
        </w:rPr>
        <w:t>když</w:t>
      </w:r>
      <w:proofErr w:type="spellEnd"/>
      <w:r w:rsidRPr="00CD7A18">
        <w:rPr>
          <w:rFonts w:ascii="Arial" w:hAnsi="Arial" w:cs="Arial"/>
        </w:rPr>
        <w:t xml:space="preserve"> je </w:t>
      </w:r>
      <w:proofErr w:type="spellStart"/>
      <w:r w:rsidRPr="00CD7A18">
        <w:rPr>
          <w:rFonts w:ascii="Arial" w:hAnsi="Arial" w:cs="Arial"/>
        </w:rPr>
        <w:t>tato</w:t>
      </w:r>
      <w:proofErr w:type="spellEnd"/>
      <w:r w:rsidRPr="00CD7A18">
        <w:rPr>
          <w:rFonts w:ascii="Arial" w:hAnsi="Arial" w:cs="Arial"/>
        </w:rPr>
        <w:t xml:space="preserve"> </w:t>
      </w:r>
      <w:proofErr w:type="spellStart"/>
      <w:r w:rsidRPr="00CD7A18">
        <w:rPr>
          <w:rFonts w:ascii="Arial" w:hAnsi="Arial" w:cs="Arial"/>
        </w:rPr>
        <w:t>skutečnost</w:t>
      </w:r>
      <w:proofErr w:type="spellEnd"/>
      <w:r w:rsidRPr="00CD7A18">
        <w:rPr>
          <w:rFonts w:ascii="Arial" w:hAnsi="Arial" w:cs="Arial"/>
        </w:rPr>
        <w:t xml:space="preserve"> </w:t>
      </w:r>
      <w:proofErr w:type="spellStart"/>
      <w:r w:rsidRPr="00CD7A18">
        <w:rPr>
          <w:rFonts w:ascii="Arial" w:hAnsi="Arial" w:cs="Arial"/>
        </w:rPr>
        <w:t>málo</w:t>
      </w:r>
      <w:proofErr w:type="spellEnd"/>
      <w:r w:rsidRPr="00CD7A18">
        <w:rPr>
          <w:rFonts w:ascii="Arial" w:hAnsi="Arial" w:cs="Arial"/>
        </w:rPr>
        <w:t xml:space="preserve"> </w:t>
      </w:r>
      <w:proofErr w:type="spellStart"/>
      <w:r w:rsidRPr="00CD7A18">
        <w:rPr>
          <w:rFonts w:ascii="Arial" w:hAnsi="Arial" w:cs="Arial"/>
        </w:rPr>
        <w:t>pravděpodobná</w:t>
      </w:r>
      <w:proofErr w:type="spellEnd"/>
      <w:r w:rsidRPr="00CD7A18">
        <w:rPr>
          <w:rFonts w:ascii="Arial" w:hAnsi="Arial" w:cs="Arial"/>
        </w:rPr>
        <w:t xml:space="preserve"> a </w:t>
      </w:r>
      <w:proofErr w:type="spellStart"/>
      <w:r w:rsidRPr="00CD7A18">
        <w:rPr>
          <w:rFonts w:ascii="Arial" w:hAnsi="Arial" w:cs="Arial"/>
        </w:rPr>
        <w:t>nenastane</w:t>
      </w:r>
      <w:proofErr w:type="spellEnd"/>
      <w:r w:rsidRPr="00CD7A18">
        <w:rPr>
          <w:rFonts w:ascii="Arial" w:hAnsi="Arial" w:cs="Arial"/>
        </w:rPr>
        <w:t xml:space="preserve"> </w:t>
      </w:r>
      <w:proofErr w:type="spellStart"/>
      <w:r w:rsidRPr="00CD7A18">
        <w:rPr>
          <w:rFonts w:ascii="Arial" w:hAnsi="Arial" w:cs="Arial"/>
        </w:rPr>
        <w:t>často</w:t>
      </w:r>
      <w:proofErr w:type="spellEnd"/>
      <w:r w:rsidRPr="00CD7A18">
        <w:rPr>
          <w:rFonts w:ascii="Arial" w:hAnsi="Arial" w:cs="Arial"/>
        </w:rPr>
        <w:t>).</w:t>
      </w:r>
    </w:p>
    <w:p w14:paraId="1FC96A98" w14:textId="77777777" w:rsidR="00263EC9" w:rsidRPr="00CD7A18" w:rsidRDefault="00263EC9" w:rsidP="00263EC9">
      <w:pPr>
        <w:jc w:val="both"/>
        <w:rPr>
          <w:rFonts w:ascii="Arial" w:hAnsi="Arial" w:cs="Arial"/>
        </w:rPr>
      </w:pPr>
    </w:p>
    <w:p w14:paraId="0D0B0264" w14:textId="77777777" w:rsidR="00263EC9" w:rsidRPr="00CD7A18" w:rsidRDefault="00263EC9" w:rsidP="00263EC9">
      <w:pPr>
        <w:jc w:val="both"/>
        <w:rPr>
          <w:rFonts w:ascii="Arial" w:hAnsi="Arial" w:cs="Arial"/>
        </w:rPr>
      </w:pPr>
      <w:proofErr w:type="spellStart"/>
      <w:r w:rsidRPr="00CD7A18">
        <w:rPr>
          <w:rFonts w:ascii="Arial" w:hAnsi="Arial" w:cs="Arial"/>
        </w:rPr>
        <w:t>Příjmy</w:t>
      </w:r>
      <w:proofErr w:type="spellEnd"/>
      <w:r w:rsidRPr="00CD7A18">
        <w:rPr>
          <w:rFonts w:ascii="Arial" w:hAnsi="Arial" w:cs="Arial"/>
        </w:rPr>
        <w:t xml:space="preserve"> z </w:t>
      </w:r>
      <w:proofErr w:type="spellStart"/>
      <w:r w:rsidRPr="00CD7A18">
        <w:rPr>
          <w:rFonts w:ascii="Arial" w:hAnsi="Arial" w:cs="Arial"/>
        </w:rPr>
        <w:t>vedlejší</w:t>
      </w:r>
      <w:proofErr w:type="spellEnd"/>
      <w:r w:rsidRPr="00CD7A18">
        <w:rPr>
          <w:rFonts w:ascii="Arial" w:hAnsi="Arial" w:cs="Arial"/>
        </w:rPr>
        <w:t xml:space="preserve"> činnosti u </w:t>
      </w:r>
      <w:proofErr w:type="spellStart"/>
      <w:r w:rsidRPr="00CD7A18">
        <w:rPr>
          <w:rFonts w:ascii="Arial" w:hAnsi="Arial" w:cs="Arial"/>
        </w:rPr>
        <w:t>veřejně</w:t>
      </w:r>
      <w:proofErr w:type="spellEnd"/>
      <w:r w:rsidRPr="00CD7A18">
        <w:rPr>
          <w:rFonts w:ascii="Arial" w:hAnsi="Arial" w:cs="Arial"/>
        </w:rPr>
        <w:t xml:space="preserve"> </w:t>
      </w:r>
      <w:proofErr w:type="spellStart"/>
      <w:r w:rsidRPr="00CD7A18">
        <w:rPr>
          <w:rFonts w:ascii="Arial" w:hAnsi="Arial" w:cs="Arial"/>
        </w:rPr>
        <w:t>prospěšného</w:t>
      </w:r>
      <w:proofErr w:type="spellEnd"/>
      <w:r w:rsidRPr="00CD7A18">
        <w:rPr>
          <w:rFonts w:ascii="Arial" w:hAnsi="Arial" w:cs="Arial"/>
        </w:rPr>
        <w:t xml:space="preserve"> </w:t>
      </w:r>
      <w:proofErr w:type="spellStart"/>
      <w:r w:rsidRPr="00CD7A18">
        <w:rPr>
          <w:rFonts w:ascii="Arial" w:hAnsi="Arial" w:cs="Arial"/>
        </w:rPr>
        <w:t>poplatníka</w:t>
      </w:r>
      <w:proofErr w:type="spellEnd"/>
      <w:r w:rsidRPr="00CD7A18">
        <w:rPr>
          <w:rFonts w:ascii="Arial" w:hAnsi="Arial" w:cs="Arial"/>
        </w:rPr>
        <w:t xml:space="preserve"> s </w:t>
      </w:r>
      <w:proofErr w:type="spellStart"/>
      <w:r w:rsidRPr="00CD7A18">
        <w:rPr>
          <w:rFonts w:ascii="Arial" w:hAnsi="Arial" w:cs="Arial"/>
        </w:rPr>
        <w:t>úzkým</w:t>
      </w:r>
      <w:proofErr w:type="spellEnd"/>
      <w:r w:rsidRPr="00CD7A18">
        <w:rPr>
          <w:rFonts w:ascii="Arial" w:hAnsi="Arial" w:cs="Arial"/>
        </w:rPr>
        <w:t xml:space="preserve"> </w:t>
      </w:r>
      <w:proofErr w:type="spellStart"/>
      <w:r w:rsidRPr="00CD7A18">
        <w:rPr>
          <w:rFonts w:ascii="Arial" w:hAnsi="Arial" w:cs="Arial"/>
        </w:rPr>
        <w:t>základem</w:t>
      </w:r>
      <w:proofErr w:type="spellEnd"/>
      <w:r w:rsidRPr="00CD7A18">
        <w:rPr>
          <w:rFonts w:ascii="Arial" w:hAnsi="Arial" w:cs="Arial"/>
        </w:rPr>
        <w:t xml:space="preserve"> </w:t>
      </w:r>
      <w:proofErr w:type="spellStart"/>
      <w:r w:rsidRPr="00CD7A18">
        <w:rPr>
          <w:rFonts w:ascii="Arial" w:hAnsi="Arial" w:cs="Arial"/>
        </w:rPr>
        <w:t>daně</w:t>
      </w:r>
      <w:proofErr w:type="spellEnd"/>
      <w:r w:rsidRPr="00CD7A18">
        <w:rPr>
          <w:rFonts w:ascii="Arial" w:hAnsi="Arial" w:cs="Arial"/>
        </w:rPr>
        <w:t xml:space="preserve"> </w:t>
      </w:r>
      <w:proofErr w:type="spellStart"/>
      <w:r w:rsidRPr="00CD7A18">
        <w:rPr>
          <w:rFonts w:ascii="Arial" w:hAnsi="Arial" w:cs="Arial"/>
        </w:rPr>
        <w:t>podléhají</w:t>
      </w:r>
      <w:proofErr w:type="spellEnd"/>
      <w:r w:rsidRPr="00CD7A18">
        <w:rPr>
          <w:rFonts w:ascii="Arial" w:hAnsi="Arial" w:cs="Arial"/>
        </w:rPr>
        <w:t xml:space="preserve"> </w:t>
      </w:r>
      <w:proofErr w:type="spellStart"/>
      <w:r w:rsidRPr="00CD7A18">
        <w:rPr>
          <w:rFonts w:ascii="Arial" w:hAnsi="Arial" w:cs="Arial"/>
        </w:rPr>
        <w:t>zdanění</w:t>
      </w:r>
      <w:proofErr w:type="spellEnd"/>
      <w:r w:rsidRPr="00CD7A18">
        <w:rPr>
          <w:rFonts w:ascii="Arial" w:hAnsi="Arial" w:cs="Arial"/>
        </w:rPr>
        <w:t xml:space="preserve"> a to </w:t>
      </w:r>
      <w:proofErr w:type="spellStart"/>
      <w:r w:rsidRPr="00CD7A18">
        <w:rPr>
          <w:rFonts w:ascii="Arial" w:hAnsi="Arial" w:cs="Arial"/>
        </w:rPr>
        <w:t>nezávisle</w:t>
      </w:r>
      <w:proofErr w:type="spellEnd"/>
      <w:r w:rsidRPr="00CD7A18">
        <w:rPr>
          <w:rFonts w:ascii="Arial" w:hAnsi="Arial" w:cs="Arial"/>
        </w:rPr>
        <w:t xml:space="preserve"> </w:t>
      </w:r>
      <w:proofErr w:type="spellStart"/>
      <w:r w:rsidRPr="00CD7A18">
        <w:rPr>
          <w:rFonts w:ascii="Arial" w:hAnsi="Arial" w:cs="Arial"/>
        </w:rPr>
        <w:t>na</w:t>
      </w:r>
      <w:proofErr w:type="spellEnd"/>
      <w:r w:rsidRPr="00CD7A18">
        <w:rPr>
          <w:rFonts w:ascii="Arial" w:hAnsi="Arial" w:cs="Arial"/>
        </w:rPr>
        <w:t xml:space="preserve"> tom, </w:t>
      </w:r>
      <w:proofErr w:type="spellStart"/>
      <w:r w:rsidRPr="00CD7A18">
        <w:rPr>
          <w:rFonts w:ascii="Arial" w:hAnsi="Arial" w:cs="Arial"/>
        </w:rPr>
        <w:t>zda</w:t>
      </w:r>
      <w:proofErr w:type="spellEnd"/>
      <w:r w:rsidRPr="00CD7A18">
        <w:rPr>
          <w:rFonts w:ascii="Arial" w:hAnsi="Arial" w:cs="Arial"/>
        </w:rPr>
        <w:t xml:space="preserve"> </w:t>
      </w:r>
      <w:proofErr w:type="spellStart"/>
      <w:r w:rsidRPr="00CD7A18">
        <w:rPr>
          <w:rFonts w:ascii="Arial" w:hAnsi="Arial" w:cs="Arial"/>
        </w:rPr>
        <w:t>vedlejší</w:t>
      </w:r>
      <w:proofErr w:type="spellEnd"/>
      <w:r w:rsidRPr="00CD7A18">
        <w:rPr>
          <w:rFonts w:ascii="Arial" w:hAnsi="Arial" w:cs="Arial"/>
        </w:rPr>
        <w:t xml:space="preserve"> </w:t>
      </w:r>
      <w:proofErr w:type="spellStart"/>
      <w:r w:rsidRPr="00CD7A18">
        <w:rPr>
          <w:rFonts w:ascii="Arial" w:hAnsi="Arial" w:cs="Arial"/>
        </w:rPr>
        <w:t>činností</w:t>
      </w:r>
      <w:proofErr w:type="spellEnd"/>
      <w:r w:rsidRPr="00CD7A18">
        <w:rPr>
          <w:rFonts w:ascii="Arial" w:hAnsi="Arial" w:cs="Arial"/>
        </w:rPr>
        <w:t xml:space="preserve"> je </w:t>
      </w:r>
      <w:proofErr w:type="spellStart"/>
      <w:r w:rsidRPr="00CD7A18">
        <w:rPr>
          <w:rFonts w:ascii="Arial" w:hAnsi="Arial" w:cs="Arial"/>
        </w:rPr>
        <w:t>podnikání</w:t>
      </w:r>
      <w:proofErr w:type="spellEnd"/>
      <w:r w:rsidRPr="00CD7A18">
        <w:rPr>
          <w:rFonts w:ascii="Arial" w:hAnsi="Arial" w:cs="Arial"/>
        </w:rPr>
        <w:t xml:space="preserve"> (a je </w:t>
      </w:r>
      <w:proofErr w:type="spellStart"/>
      <w:r w:rsidRPr="00CD7A18">
        <w:rPr>
          <w:rFonts w:ascii="Arial" w:hAnsi="Arial" w:cs="Arial"/>
        </w:rPr>
        <w:t>tudíž</w:t>
      </w:r>
      <w:proofErr w:type="spellEnd"/>
      <w:r w:rsidRPr="00CD7A18">
        <w:rPr>
          <w:rFonts w:ascii="Arial" w:hAnsi="Arial" w:cs="Arial"/>
        </w:rPr>
        <w:t xml:space="preserve"> </w:t>
      </w:r>
      <w:proofErr w:type="spellStart"/>
      <w:r w:rsidRPr="00CD7A18">
        <w:rPr>
          <w:rFonts w:ascii="Arial" w:hAnsi="Arial" w:cs="Arial"/>
        </w:rPr>
        <w:t>provozována</w:t>
      </w:r>
      <w:proofErr w:type="spellEnd"/>
      <w:r w:rsidRPr="00CD7A18">
        <w:rPr>
          <w:rFonts w:ascii="Arial" w:hAnsi="Arial" w:cs="Arial"/>
        </w:rPr>
        <w:t xml:space="preserve"> za </w:t>
      </w:r>
      <w:proofErr w:type="spellStart"/>
      <w:r w:rsidRPr="00CD7A18">
        <w:rPr>
          <w:rFonts w:ascii="Arial" w:hAnsi="Arial" w:cs="Arial"/>
        </w:rPr>
        <w:t>účelem</w:t>
      </w:r>
      <w:proofErr w:type="spellEnd"/>
      <w:r w:rsidRPr="00CD7A18">
        <w:rPr>
          <w:rFonts w:ascii="Arial" w:hAnsi="Arial" w:cs="Arial"/>
        </w:rPr>
        <w:t xml:space="preserve"> </w:t>
      </w:r>
      <w:proofErr w:type="spellStart"/>
      <w:r w:rsidRPr="00CD7A18">
        <w:rPr>
          <w:rFonts w:ascii="Arial" w:hAnsi="Arial" w:cs="Arial"/>
        </w:rPr>
        <w:t>dosahování</w:t>
      </w:r>
      <w:proofErr w:type="spellEnd"/>
      <w:r w:rsidRPr="00CD7A18">
        <w:rPr>
          <w:rFonts w:ascii="Arial" w:hAnsi="Arial" w:cs="Arial"/>
        </w:rPr>
        <w:t xml:space="preserve"> </w:t>
      </w:r>
      <w:proofErr w:type="spellStart"/>
      <w:r w:rsidRPr="00CD7A18">
        <w:rPr>
          <w:rFonts w:ascii="Arial" w:hAnsi="Arial" w:cs="Arial"/>
        </w:rPr>
        <w:t>zisku</w:t>
      </w:r>
      <w:proofErr w:type="spellEnd"/>
      <w:r w:rsidRPr="00CD7A18">
        <w:rPr>
          <w:rFonts w:ascii="Arial" w:hAnsi="Arial" w:cs="Arial"/>
        </w:rPr>
        <w:t xml:space="preserve">) </w:t>
      </w:r>
      <w:proofErr w:type="spellStart"/>
      <w:r w:rsidRPr="00CD7A18">
        <w:rPr>
          <w:rFonts w:ascii="Arial" w:hAnsi="Arial" w:cs="Arial"/>
        </w:rPr>
        <w:t>anebo</w:t>
      </w:r>
      <w:proofErr w:type="spellEnd"/>
      <w:r w:rsidRPr="00CD7A18">
        <w:rPr>
          <w:rFonts w:ascii="Arial" w:hAnsi="Arial" w:cs="Arial"/>
        </w:rPr>
        <w:t xml:space="preserve"> </w:t>
      </w:r>
      <w:proofErr w:type="spellStart"/>
      <w:r w:rsidRPr="00CD7A18">
        <w:rPr>
          <w:rFonts w:ascii="Arial" w:hAnsi="Arial" w:cs="Arial"/>
        </w:rPr>
        <w:t>není</w:t>
      </w:r>
      <w:proofErr w:type="spellEnd"/>
      <w:r w:rsidRPr="00CD7A18">
        <w:rPr>
          <w:rFonts w:ascii="Arial" w:hAnsi="Arial" w:cs="Arial"/>
        </w:rPr>
        <w:t xml:space="preserve">. </w:t>
      </w:r>
      <w:proofErr w:type="spellStart"/>
      <w:r w:rsidRPr="00CD7A18">
        <w:rPr>
          <w:rFonts w:ascii="Arial" w:hAnsi="Arial" w:cs="Arial"/>
        </w:rPr>
        <w:t>Dosažení</w:t>
      </w:r>
      <w:proofErr w:type="spellEnd"/>
      <w:r w:rsidRPr="00CD7A18">
        <w:rPr>
          <w:rFonts w:ascii="Arial" w:hAnsi="Arial" w:cs="Arial"/>
        </w:rPr>
        <w:t xml:space="preserve"> </w:t>
      </w:r>
      <w:proofErr w:type="spellStart"/>
      <w:r w:rsidRPr="00CD7A18">
        <w:rPr>
          <w:rFonts w:ascii="Arial" w:hAnsi="Arial" w:cs="Arial"/>
        </w:rPr>
        <w:t>daňové</w:t>
      </w:r>
      <w:proofErr w:type="spellEnd"/>
      <w:r w:rsidRPr="00CD7A18">
        <w:rPr>
          <w:rFonts w:ascii="Arial" w:hAnsi="Arial" w:cs="Arial"/>
        </w:rPr>
        <w:t xml:space="preserve"> </w:t>
      </w:r>
      <w:proofErr w:type="spellStart"/>
      <w:r w:rsidRPr="00CD7A18">
        <w:rPr>
          <w:rFonts w:ascii="Arial" w:hAnsi="Arial" w:cs="Arial"/>
        </w:rPr>
        <w:t>ztráty</w:t>
      </w:r>
      <w:proofErr w:type="spellEnd"/>
      <w:r w:rsidRPr="00CD7A18">
        <w:rPr>
          <w:rFonts w:ascii="Arial" w:hAnsi="Arial" w:cs="Arial"/>
        </w:rPr>
        <w:t xml:space="preserve"> z </w:t>
      </w:r>
      <w:proofErr w:type="spellStart"/>
      <w:r w:rsidRPr="00CD7A18">
        <w:rPr>
          <w:rFonts w:ascii="Arial" w:hAnsi="Arial" w:cs="Arial"/>
        </w:rPr>
        <w:t>vedlejší</w:t>
      </w:r>
      <w:proofErr w:type="spellEnd"/>
      <w:r w:rsidRPr="00CD7A18">
        <w:rPr>
          <w:rFonts w:ascii="Arial" w:hAnsi="Arial" w:cs="Arial"/>
        </w:rPr>
        <w:t xml:space="preserve"> činnosti </w:t>
      </w:r>
      <w:proofErr w:type="spellStart"/>
      <w:r w:rsidRPr="00CD7A18">
        <w:rPr>
          <w:rFonts w:ascii="Arial" w:hAnsi="Arial" w:cs="Arial"/>
        </w:rPr>
        <w:t>veřejně</w:t>
      </w:r>
      <w:proofErr w:type="spellEnd"/>
      <w:r w:rsidRPr="00CD7A18">
        <w:rPr>
          <w:rFonts w:ascii="Arial" w:hAnsi="Arial" w:cs="Arial"/>
        </w:rPr>
        <w:t xml:space="preserve"> </w:t>
      </w:r>
      <w:proofErr w:type="spellStart"/>
      <w:r w:rsidRPr="00CD7A18">
        <w:rPr>
          <w:rFonts w:ascii="Arial" w:hAnsi="Arial" w:cs="Arial"/>
        </w:rPr>
        <w:t>prospěšného</w:t>
      </w:r>
      <w:proofErr w:type="spellEnd"/>
      <w:r w:rsidRPr="00CD7A18">
        <w:rPr>
          <w:rFonts w:ascii="Arial" w:hAnsi="Arial" w:cs="Arial"/>
        </w:rPr>
        <w:t xml:space="preserve"> </w:t>
      </w:r>
      <w:proofErr w:type="spellStart"/>
      <w:r w:rsidRPr="00CD7A18">
        <w:rPr>
          <w:rFonts w:ascii="Arial" w:hAnsi="Arial" w:cs="Arial"/>
        </w:rPr>
        <w:t>poplatníka</w:t>
      </w:r>
      <w:proofErr w:type="spellEnd"/>
      <w:r w:rsidRPr="00CD7A18">
        <w:rPr>
          <w:rFonts w:ascii="Arial" w:hAnsi="Arial" w:cs="Arial"/>
        </w:rPr>
        <w:t xml:space="preserve"> s </w:t>
      </w:r>
      <w:proofErr w:type="spellStart"/>
      <w:r w:rsidRPr="00CD7A18">
        <w:rPr>
          <w:rFonts w:ascii="Arial" w:hAnsi="Arial" w:cs="Arial"/>
        </w:rPr>
        <w:t>úzkým</w:t>
      </w:r>
      <w:proofErr w:type="spellEnd"/>
      <w:r w:rsidRPr="00CD7A18">
        <w:rPr>
          <w:rFonts w:ascii="Arial" w:hAnsi="Arial" w:cs="Arial"/>
        </w:rPr>
        <w:t xml:space="preserve"> </w:t>
      </w:r>
      <w:proofErr w:type="spellStart"/>
      <w:r w:rsidRPr="00CD7A18">
        <w:rPr>
          <w:rFonts w:ascii="Arial" w:hAnsi="Arial" w:cs="Arial"/>
        </w:rPr>
        <w:t>základem</w:t>
      </w:r>
      <w:proofErr w:type="spellEnd"/>
      <w:r w:rsidRPr="00CD7A18">
        <w:rPr>
          <w:rFonts w:ascii="Arial" w:hAnsi="Arial" w:cs="Arial"/>
        </w:rPr>
        <w:t xml:space="preserve"> </w:t>
      </w:r>
      <w:proofErr w:type="spellStart"/>
      <w:r w:rsidRPr="00CD7A18">
        <w:rPr>
          <w:rFonts w:ascii="Arial" w:hAnsi="Arial" w:cs="Arial"/>
        </w:rPr>
        <w:t>daně</w:t>
      </w:r>
      <w:proofErr w:type="spellEnd"/>
      <w:r w:rsidRPr="00CD7A18">
        <w:rPr>
          <w:rFonts w:ascii="Arial" w:hAnsi="Arial" w:cs="Arial"/>
        </w:rPr>
        <w:t xml:space="preserve"> je </w:t>
      </w:r>
      <w:proofErr w:type="spellStart"/>
      <w:r w:rsidRPr="00CD7A18">
        <w:rPr>
          <w:rFonts w:ascii="Arial" w:hAnsi="Arial" w:cs="Arial"/>
        </w:rPr>
        <w:t>tedy</w:t>
      </w:r>
      <w:proofErr w:type="spellEnd"/>
      <w:r w:rsidRPr="00CD7A18">
        <w:rPr>
          <w:rFonts w:ascii="Arial" w:hAnsi="Arial" w:cs="Arial"/>
        </w:rPr>
        <w:t xml:space="preserve"> </w:t>
      </w:r>
      <w:proofErr w:type="spellStart"/>
      <w:r w:rsidRPr="00CD7A18">
        <w:rPr>
          <w:rFonts w:ascii="Arial" w:hAnsi="Arial" w:cs="Arial"/>
        </w:rPr>
        <w:t>možné</w:t>
      </w:r>
      <w:proofErr w:type="spellEnd"/>
      <w:r w:rsidRPr="00CD7A18">
        <w:rPr>
          <w:rFonts w:ascii="Arial" w:hAnsi="Arial" w:cs="Arial"/>
        </w:rPr>
        <w:t>.</w:t>
      </w:r>
    </w:p>
    <w:p w14:paraId="7A678081" w14:textId="77777777" w:rsidR="00263EC9" w:rsidRPr="00CD7A18" w:rsidRDefault="00263EC9" w:rsidP="00263EC9">
      <w:pPr>
        <w:pStyle w:val="Text"/>
        <w:jc w:val="both"/>
        <w:rPr>
          <w:rFonts w:ascii="Arial" w:hAnsi="Arial" w:cs="Arial"/>
        </w:rPr>
      </w:pPr>
      <w:r w:rsidRPr="00CD7A18">
        <w:rPr>
          <w:rFonts w:ascii="Arial" w:hAnsi="Arial" w:cs="Arial"/>
        </w:rPr>
        <w:t>Celkově tedy veřejně prospěšný poplatník s úzkým základem daně může dosáhnout daňové ztráty (a to i v případě, že neprovozuje vedlejší činnost) a tuto ztrátu může dle § 34 odst. 1 ZDP využít, resp. se může této ztráty do budoucna vzdát.</w:t>
      </w:r>
    </w:p>
    <w:p w14:paraId="6FB9CE52" w14:textId="77777777" w:rsidR="00263EC9" w:rsidRPr="00CD7A18" w:rsidRDefault="00263EC9" w:rsidP="00263EC9">
      <w:pPr>
        <w:pStyle w:val="Text"/>
        <w:ind w:left="360"/>
        <w:jc w:val="both"/>
        <w:rPr>
          <w:rFonts w:ascii="Arial" w:hAnsi="Arial" w:cs="Arial"/>
          <w:b/>
        </w:rPr>
      </w:pPr>
      <w:r w:rsidRPr="00CD7A18">
        <w:rPr>
          <w:rFonts w:ascii="Arial" w:hAnsi="Arial" w:cs="Arial"/>
          <w:b/>
        </w:rPr>
        <w:lastRenderedPageBreak/>
        <w:t>2.3 Nezisková organizace, která není veřejně prospěšným poplatníkem</w:t>
      </w:r>
    </w:p>
    <w:p w14:paraId="462D0A90" w14:textId="77777777" w:rsidR="00263EC9" w:rsidRPr="00CD7A18" w:rsidRDefault="00263EC9" w:rsidP="00263EC9">
      <w:pPr>
        <w:pStyle w:val="Text"/>
        <w:jc w:val="both"/>
        <w:rPr>
          <w:rFonts w:ascii="Arial" w:hAnsi="Arial" w:cs="Arial"/>
        </w:rPr>
      </w:pPr>
      <w:r w:rsidRPr="00CD7A18">
        <w:rPr>
          <w:rFonts w:ascii="Arial" w:hAnsi="Arial" w:cs="Arial"/>
        </w:rPr>
        <w:t>Poplatníci, kteří nebyli založeni za účelem dosahování zisku a kteří nejsou veřejně prospěšným poplatníkem dle § 17a odst. 2 ZDP (např. profesní komory, bytová a sociální družstva), zdaňují obecně veškeré své příjmy a na snížení základu daně mohou využít veškeré své výdaje, pokud ZDP neurčuje jinak. Tito poplatníci mohou běžně dosáhnout daňové ztráty a mohou tuto ztrátu dle § 34 odst. 1 ZDP využít, resp. se mohou této ztráty do budoucna vzdát.</w:t>
      </w:r>
    </w:p>
    <w:p w14:paraId="48FB0A02" w14:textId="77777777" w:rsidR="00263EC9" w:rsidRPr="00CD7A18" w:rsidRDefault="00263EC9" w:rsidP="00263EC9">
      <w:pPr>
        <w:pStyle w:val="Text"/>
        <w:ind w:left="360"/>
        <w:jc w:val="both"/>
        <w:rPr>
          <w:rFonts w:ascii="Arial" w:hAnsi="Arial" w:cs="Arial"/>
          <w:b/>
        </w:rPr>
      </w:pPr>
      <w:r w:rsidRPr="00CD7A18">
        <w:rPr>
          <w:rFonts w:ascii="Arial" w:hAnsi="Arial" w:cs="Arial"/>
          <w:b/>
        </w:rPr>
        <w:t>2.4 SVJ</w:t>
      </w:r>
    </w:p>
    <w:p w14:paraId="61BBC471" w14:textId="77777777" w:rsidR="00263EC9" w:rsidRPr="00CD7A18" w:rsidRDefault="00263EC9" w:rsidP="00263EC9">
      <w:pPr>
        <w:jc w:val="both"/>
        <w:rPr>
          <w:rFonts w:ascii="Arial" w:hAnsi="Arial" w:cs="Arial"/>
        </w:rPr>
      </w:pPr>
      <w:proofErr w:type="spellStart"/>
      <w:r w:rsidRPr="00CD7A18">
        <w:rPr>
          <w:rFonts w:ascii="Arial" w:hAnsi="Arial" w:cs="Arial"/>
        </w:rPr>
        <w:t>Společenství</w:t>
      </w:r>
      <w:proofErr w:type="spellEnd"/>
      <w:r w:rsidRPr="00CD7A18">
        <w:rPr>
          <w:rFonts w:ascii="Arial" w:hAnsi="Arial" w:cs="Arial"/>
        </w:rPr>
        <w:t xml:space="preserve"> </w:t>
      </w:r>
      <w:proofErr w:type="spellStart"/>
      <w:r w:rsidRPr="00CD7A18">
        <w:rPr>
          <w:rFonts w:ascii="Arial" w:hAnsi="Arial" w:cs="Arial"/>
        </w:rPr>
        <w:t>vlastníků</w:t>
      </w:r>
      <w:proofErr w:type="spellEnd"/>
      <w:r w:rsidRPr="00CD7A18">
        <w:rPr>
          <w:rFonts w:ascii="Arial" w:hAnsi="Arial" w:cs="Arial"/>
        </w:rPr>
        <w:t xml:space="preserve"> </w:t>
      </w:r>
      <w:proofErr w:type="spellStart"/>
      <w:r w:rsidRPr="00CD7A18">
        <w:rPr>
          <w:rFonts w:ascii="Arial" w:hAnsi="Arial" w:cs="Arial"/>
        </w:rPr>
        <w:t>jednotek</w:t>
      </w:r>
      <w:proofErr w:type="spellEnd"/>
      <w:r w:rsidRPr="00CD7A18">
        <w:rPr>
          <w:rFonts w:ascii="Arial" w:hAnsi="Arial" w:cs="Arial"/>
        </w:rPr>
        <w:t xml:space="preserve"> </w:t>
      </w:r>
      <w:proofErr w:type="spellStart"/>
      <w:r w:rsidRPr="00CD7A18">
        <w:rPr>
          <w:rFonts w:ascii="Arial" w:hAnsi="Arial" w:cs="Arial"/>
        </w:rPr>
        <w:t>založená</w:t>
      </w:r>
      <w:proofErr w:type="spellEnd"/>
      <w:r w:rsidRPr="00CD7A18">
        <w:rPr>
          <w:rFonts w:ascii="Arial" w:hAnsi="Arial" w:cs="Arial"/>
        </w:rPr>
        <w:t xml:space="preserve"> </w:t>
      </w:r>
      <w:proofErr w:type="spellStart"/>
      <w:r w:rsidRPr="00CD7A18">
        <w:rPr>
          <w:rFonts w:ascii="Arial" w:hAnsi="Arial" w:cs="Arial"/>
        </w:rPr>
        <w:t>dle</w:t>
      </w:r>
      <w:proofErr w:type="spellEnd"/>
      <w:r w:rsidRPr="00CD7A18">
        <w:rPr>
          <w:rFonts w:ascii="Arial" w:hAnsi="Arial" w:cs="Arial"/>
        </w:rPr>
        <w:t xml:space="preserve"> § 1194 </w:t>
      </w:r>
      <w:proofErr w:type="spellStart"/>
      <w:r w:rsidRPr="00CD7A18">
        <w:rPr>
          <w:rFonts w:ascii="Arial" w:hAnsi="Arial" w:cs="Arial"/>
        </w:rPr>
        <w:t>zák</w:t>
      </w:r>
      <w:proofErr w:type="spellEnd"/>
      <w:r w:rsidRPr="00CD7A18">
        <w:rPr>
          <w:rFonts w:ascii="Arial" w:hAnsi="Arial" w:cs="Arial"/>
        </w:rPr>
        <w:t xml:space="preserve">. 89/2012 Sb. </w:t>
      </w:r>
      <w:proofErr w:type="spellStart"/>
      <w:r w:rsidRPr="00CD7A18">
        <w:rPr>
          <w:rFonts w:ascii="Arial" w:hAnsi="Arial" w:cs="Arial"/>
        </w:rPr>
        <w:t>občanský</w:t>
      </w:r>
      <w:proofErr w:type="spellEnd"/>
      <w:r w:rsidRPr="00CD7A18">
        <w:rPr>
          <w:rFonts w:ascii="Arial" w:hAnsi="Arial" w:cs="Arial"/>
        </w:rPr>
        <w:t xml:space="preserve"> </w:t>
      </w:r>
      <w:proofErr w:type="spellStart"/>
      <w:r w:rsidRPr="00CD7A18">
        <w:rPr>
          <w:rFonts w:ascii="Arial" w:hAnsi="Arial" w:cs="Arial"/>
        </w:rPr>
        <w:t>zákoník</w:t>
      </w:r>
      <w:proofErr w:type="spellEnd"/>
      <w:r w:rsidRPr="00CD7A18">
        <w:rPr>
          <w:rFonts w:ascii="Arial" w:hAnsi="Arial" w:cs="Arial"/>
        </w:rPr>
        <w:t xml:space="preserve"> i </w:t>
      </w:r>
      <w:proofErr w:type="spellStart"/>
      <w:r w:rsidRPr="00CD7A18">
        <w:rPr>
          <w:rFonts w:ascii="Arial" w:hAnsi="Arial" w:cs="Arial"/>
        </w:rPr>
        <w:t>vzniklá</w:t>
      </w:r>
      <w:proofErr w:type="spellEnd"/>
      <w:r w:rsidRPr="00CD7A18">
        <w:rPr>
          <w:rFonts w:ascii="Arial" w:hAnsi="Arial" w:cs="Arial"/>
        </w:rPr>
        <w:t xml:space="preserve"> </w:t>
      </w:r>
      <w:proofErr w:type="spellStart"/>
      <w:r w:rsidRPr="00CD7A18">
        <w:rPr>
          <w:rFonts w:ascii="Arial" w:hAnsi="Arial" w:cs="Arial"/>
        </w:rPr>
        <w:t>dle</w:t>
      </w:r>
      <w:proofErr w:type="spellEnd"/>
      <w:r w:rsidRPr="00CD7A18">
        <w:rPr>
          <w:rFonts w:ascii="Arial" w:hAnsi="Arial" w:cs="Arial"/>
        </w:rPr>
        <w:t xml:space="preserve"> § 9 </w:t>
      </w:r>
      <w:proofErr w:type="spellStart"/>
      <w:r w:rsidRPr="00CD7A18">
        <w:rPr>
          <w:rFonts w:ascii="Arial" w:hAnsi="Arial" w:cs="Arial"/>
        </w:rPr>
        <w:t>zák</w:t>
      </w:r>
      <w:proofErr w:type="spellEnd"/>
      <w:r w:rsidRPr="00CD7A18">
        <w:rPr>
          <w:rFonts w:ascii="Arial" w:hAnsi="Arial" w:cs="Arial"/>
        </w:rPr>
        <w:t xml:space="preserve">. č. 72/1994 Sb. o </w:t>
      </w:r>
      <w:proofErr w:type="spellStart"/>
      <w:r w:rsidRPr="00CD7A18">
        <w:rPr>
          <w:rFonts w:ascii="Arial" w:hAnsi="Arial" w:cs="Arial"/>
        </w:rPr>
        <w:t>vlastnictví</w:t>
      </w:r>
      <w:proofErr w:type="spellEnd"/>
      <w:r w:rsidRPr="00CD7A18">
        <w:rPr>
          <w:rFonts w:ascii="Arial" w:hAnsi="Arial" w:cs="Arial"/>
        </w:rPr>
        <w:t xml:space="preserve"> </w:t>
      </w:r>
      <w:proofErr w:type="spellStart"/>
      <w:r w:rsidRPr="00CD7A18">
        <w:rPr>
          <w:rFonts w:ascii="Arial" w:hAnsi="Arial" w:cs="Arial"/>
        </w:rPr>
        <w:t>bytů</w:t>
      </w:r>
      <w:proofErr w:type="spellEnd"/>
      <w:r w:rsidRPr="00CD7A18">
        <w:rPr>
          <w:rFonts w:ascii="Arial" w:hAnsi="Arial" w:cs="Arial"/>
        </w:rPr>
        <w:t xml:space="preserve"> </w:t>
      </w:r>
      <w:proofErr w:type="spellStart"/>
      <w:r w:rsidRPr="00CD7A18">
        <w:rPr>
          <w:rFonts w:ascii="Arial" w:hAnsi="Arial" w:cs="Arial"/>
        </w:rPr>
        <w:t>zdaňují</w:t>
      </w:r>
      <w:proofErr w:type="spellEnd"/>
      <w:r w:rsidRPr="00CD7A18">
        <w:rPr>
          <w:rFonts w:ascii="Arial" w:hAnsi="Arial" w:cs="Arial"/>
        </w:rPr>
        <w:t xml:space="preserve"> </w:t>
      </w:r>
      <w:proofErr w:type="spellStart"/>
      <w:r w:rsidRPr="00CD7A18">
        <w:rPr>
          <w:rFonts w:ascii="Arial" w:hAnsi="Arial" w:cs="Arial"/>
        </w:rPr>
        <w:t>dle</w:t>
      </w:r>
      <w:proofErr w:type="spellEnd"/>
      <w:r w:rsidRPr="00CD7A18">
        <w:rPr>
          <w:rFonts w:ascii="Arial" w:hAnsi="Arial" w:cs="Arial"/>
        </w:rPr>
        <w:t xml:space="preserve"> § 18 </w:t>
      </w:r>
      <w:proofErr w:type="spellStart"/>
      <w:r w:rsidRPr="00CD7A18">
        <w:rPr>
          <w:rFonts w:ascii="Arial" w:hAnsi="Arial" w:cs="Arial"/>
        </w:rPr>
        <w:t>odst</w:t>
      </w:r>
      <w:proofErr w:type="spellEnd"/>
      <w:r w:rsidRPr="00CD7A18">
        <w:rPr>
          <w:rFonts w:ascii="Arial" w:hAnsi="Arial" w:cs="Arial"/>
        </w:rPr>
        <w:t xml:space="preserve">. 2 </w:t>
      </w:r>
      <w:proofErr w:type="spellStart"/>
      <w:r w:rsidRPr="00CD7A18">
        <w:rPr>
          <w:rFonts w:ascii="Arial" w:hAnsi="Arial" w:cs="Arial"/>
        </w:rPr>
        <w:t>písm</w:t>
      </w:r>
      <w:proofErr w:type="spellEnd"/>
      <w:r w:rsidRPr="00CD7A18">
        <w:rPr>
          <w:rFonts w:ascii="Arial" w:hAnsi="Arial" w:cs="Arial"/>
        </w:rPr>
        <w:t xml:space="preserve">. f) ZDP </w:t>
      </w:r>
      <w:proofErr w:type="spellStart"/>
      <w:r w:rsidRPr="00CD7A18">
        <w:rPr>
          <w:rFonts w:ascii="Arial" w:hAnsi="Arial" w:cs="Arial"/>
        </w:rPr>
        <w:t>mimo</w:t>
      </w:r>
      <w:proofErr w:type="spellEnd"/>
      <w:r w:rsidRPr="00CD7A18">
        <w:rPr>
          <w:rFonts w:ascii="Arial" w:hAnsi="Arial" w:cs="Arial"/>
        </w:rPr>
        <w:t xml:space="preserve"> </w:t>
      </w:r>
      <w:proofErr w:type="spellStart"/>
      <w:r w:rsidRPr="00CD7A18">
        <w:rPr>
          <w:rFonts w:ascii="Arial" w:hAnsi="Arial" w:cs="Arial"/>
        </w:rPr>
        <w:t>jiné</w:t>
      </w:r>
      <w:proofErr w:type="spellEnd"/>
      <w:r w:rsidRPr="00CD7A18">
        <w:rPr>
          <w:rFonts w:ascii="Arial" w:hAnsi="Arial" w:cs="Arial"/>
        </w:rPr>
        <w:t xml:space="preserve"> </w:t>
      </w:r>
      <w:proofErr w:type="spellStart"/>
      <w:r w:rsidRPr="00CD7A18">
        <w:rPr>
          <w:rFonts w:ascii="Arial" w:hAnsi="Arial" w:cs="Arial"/>
        </w:rPr>
        <w:t>příjmy</w:t>
      </w:r>
      <w:proofErr w:type="spellEnd"/>
      <w:r w:rsidRPr="00CD7A18">
        <w:rPr>
          <w:rFonts w:ascii="Arial" w:hAnsi="Arial" w:cs="Arial"/>
        </w:rPr>
        <w:t xml:space="preserve"> z </w:t>
      </w:r>
      <w:proofErr w:type="spellStart"/>
      <w:r w:rsidRPr="00CD7A18">
        <w:rPr>
          <w:rFonts w:ascii="Arial" w:hAnsi="Arial" w:cs="Arial"/>
        </w:rPr>
        <w:t>přijatých</w:t>
      </w:r>
      <w:proofErr w:type="spellEnd"/>
      <w:r w:rsidRPr="00CD7A18">
        <w:rPr>
          <w:rFonts w:ascii="Arial" w:hAnsi="Arial" w:cs="Arial"/>
        </w:rPr>
        <w:t xml:space="preserve"> </w:t>
      </w:r>
      <w:proofErr w:type="spellStart"/>
      <w:r w:rsidRPr="00CD7A18">
        <w:rPr>
          <w:rFonts w:ascii="Arial" w:hAnsi="Arial" w:cs="Arial"/>
        </w:rPr>
        <w:t>sankčních</w:t>
      </w:r>
      <w:proofErr w:type="spellEnd"/>
      <w:r w:rsidRPr="00CD7A18">
        <w:rPr>
          <w:rFonts w:ascii="Arial" w:hAnsi="Arial" w:cs="Arial"/>
        </w:rPr>
        <w:t xml:space="preserve"> </w:t>
      </w:r>
      <w:proofErr w:type="spellStart"/>
      <w:r w:rsidRPr="00CD7A18">
        <w:rPr>
          <w:rFonts w:ascii="Arial" w:hAnsi="Arial" w:cs="Arial"/>
        </w:rPr>
        <w:t>úroků</w:t>
      </w:r>
      <w:proofErr w:type="spellEnd"/>
      <w:r w:rsidRPr="00CD7A18">
        <w:rPr>
          <w:rFonts w:ascii="Arial" w:hAnsi="Arial" w:cs="Arial"/>
        </w:rPr>
        <w:t xml:space="preserve"> </w:t>
      </w:r>
      <w:proofErr w:type="gramStart"/>
      <w:r w:rsidRPr="00CD7A18">
        <w:rPr>
          <w:rFonts w:ascii="Arial" w:hAnsi="Arial" w:cs="Arial"/>
        </w:rPr>
        <w:t>a</w:t>
      </w:r>
      <w:proofErr w:type="gramEnd"/>
      <w:r w:rsidRPr="00CD7A18">
        <w:rPr>
          <w:rFonts w:ascii="Arial" w:hAnsi="Arial" w:cs="Arial"/>
        </w:rPr>
        <w:t xml:space="preserve"> </w:t>
      </w:r>
      <w:proofErr w:type="spellStart"/>
      <w:r w:rsidRPr="00CD7A18">
        <w:rPr>
          <w:rFonts w:ascii="Arial" w:hAnsi="Arial" w:cs="Arial"/>
        </w:rPr>
        <w:t>obdobných</w:t>
      </w:r>
      <w:proofErr w:type="spellEnd"/>
      <w:r w:rsidRPr="00CD7A18">
        <w:rPr>
          <w:rFonts w:ascii="Arial" w:hAnsi="Arial" w:cs="Arial"/>
        </w:rPr>
        <w:t xml:space="preserve"> </w:t>
      </w:r>
      <w:proofErr w:type="spellStart"/>
      <w:r w:rsidRPr="00CD7A18">
        <w:rPr>
          <w:rFonts w:ascii="Arial" w:hAnsi="Arial" w:cs="Arial"/>
        </w:rPr>
        <w:t>plateb</w:t>
      </w:r>
      <w:proofErr w:type="spellEnd"/>
      <w:r w:rsidRPr="00CD7A18">
        <w:rPr>
          <w:rFonts w:ascii="Arial" w:hAnsi="Arial" w:cs="Arial"/>
        </w:rPr>
        <w:t xml:space="preserve">, </w:t>
      </w:r>
      <w:proofErr w:type="spellStart"/>
      <w:r w:rsidRPr="00CD7A18">
        <w:rPr>
          <w:rFonts w:ascii="Arial" w:hAnsi="Arial" w:cs="Arial"/>
        </w:rPr>
        <w:t>kurzové</w:t>
      </w:r>
      <w:proofErr w:type="spellEnd"/>
      <w:r w:rsidRPr="00CD7A18">
        <w:rPr>
          <w:rFonts w:ascii="Arial" w:hAnsi="Arial" w:cs="Arial"/>
        </w:rPr>
        <w:t xml:space="preserve"> </w:t>
      </w:r>
      <w:proofErr w:type="spellStart"/>
      <w:r w:rsidRPr="00CD7A18">
        <w:rPr>
          <w:rFonts w:ascii="Arial" w:hAnsi="Arial" w:cs="Arial"/>
        </w:rPr>
        <w:t>zisky</w:t>
      </w:r>
      <w:proofErr w:type="spellEnd"/>
      <w:r w:rsidRPr="00CD7A18">
        <w:rPr>
          <w:rFonts w:ascii="Arial" w:hAnsi="Arial" w:cs="Arial"/>
        </w:rPr>
        <w:t xml:space="preserve">, </w:t>
      </w:r>
      <w:proofErr w:type="spellStart"/>
      <w:r w:rsidRPr="00CD7A18">
        <w:rPr>
          <w:rFonts w:ascii="Arial" w:hAnsi="Arial" w:cs="Arial"/>
        </w:rPr>
        <w:t>příjmy</w:t>
      </w:r>
      <w:proofErr w:type="spellEnd"/>
      <w:r w:rsidRPr="00CD7A18">
        <w:rPr>
          <w:rFonts w:ascii="Arial" w:hAnsi="Arial" w:cs="Arial"/>
        </w:rPr>
        <w:t xml:space="preserve"> z </w:t>
      </w:r>
      <w:proofErr w:type="spellStart"/>
      <w:r w:rsidRPr="00CD7A18">
        <w:rPr>
          <w:rFonts w:ascii="Arial" w:hAnsi="Arial" w:cs="Arial"/>
        </w:rPr>
        <w:t>prodeje</w:t>
      </w:r>
      <w:proofErr w:type="spellEnd"/>
      <w:r w:rsidRPr="00CD7A18">
        <w:rPr>
          <w:rFonts w:ascii="Arial" w:hAnsi="Arial" w:cs="Arial"/>
        </w:rPr>
        <w:t xml:space="preserve"> </w:t>
      </w:r>
      <w:proofErr w:type="spellStart"/>
      <w:r w:rsidRPr="00CD7A18">
        <w:rPr>
          <w:rFonts w:ascii="Arial" w:hAnsi="Arial" w:cs="Arial"/>
        </w:rPr>
        <w:t>nepotřebného</w:t>
      </w:r>
      <w:proofErr w:type="spellEnd"/>
      <w:r w:rsidRPr="00CD7A18">
        <w:rPr>
          <w:rFonts w:ascii="Arial" w:hAnsi="Arial" w:cs="Arial"/>
        </w:rPr>
        <w:t xml:space="preserve"> </w:t>
      </w:r>
      <w:proofErr w:type="spellStart"/>
      <w:r w:rsidRPr="00CD7A18">
        <w:rPr>
          <w:rFonts w:ascii="Arial" w:hAnsi="Arial" w:cs="Arial"/>
        </w:rPr>
        <w:t>majetku</w:t>
      </w:r>
      <w:proofErr w:type="spellEnd"/>
      <w:r w:rsidRPr="00CD7A18">
        <w:rPr>
          <w:rFonts w:ascii="Arial" w:hAnsi="Arial" w:cs="Arial"/>
        </w:rPr>
        <w:t xml:space="preserve"> a z </w:t>
      </w:r>
      <w:proofErr w:type="spellStart"/>
      <w:r w:rsidRPr="00CD7A18">
        <w:rPr>
          <w:rFonts w:ascii="Arial" w:hAnsi="Arial" w:cs="Arial"/>
        </w:rPr>
        <w:t>nájmů</w:t>
      </w:r>
      <w:proofErr w:type="spellEnd"/>
      <w:r w:rsidRPr="00CD7A18">
        <w:rPr>
          <w:rFonts w:ascii="Arial" w:hAnsi="Arial" w:cs="Arial"/>
        </w:rPr>
        <w:t xml:space="preserve"> </w:t>
      </w:r>
      <w:proofErr w:type="spellStart"/>
      <w:r w:rsidRPr="00CD7A18">
        <w:rPr>
          <w:rFonts w:ascii="Arial" w:hAnsi="Arial" w:cs="Arial"/>
        </w:rPr>
        <w:t>jednotek</w:t>
      </w:r>
      <w:proofErr w:type="spellEnd"/>
      <w:r w:rsidRPr="00CD7A18">
        <w:rPr>
          <w:rFonts w:ascii="Arial" w:hAnsi="Arial" w:cs="Arial"/>
        </w:rPr>
        <w:t xml:space="preserve">, </w:t>
      </w:r>
      <w:proofErr w:type="spellStart"/>
      <w:r w:rsidRPr="00CD7A18">
        <w:rPr>
          <w:rFonts w:ascii="Arial" w:hAnsi="Arial" w:cs="Arial"/>
        </w:rPr>
        <w:t>které</w:t>
      </w:r>
      <w:proofErr w:type="spellEnd"/>
      <w:r w:rsidRPr="00CD7A18">
        <w:rPr>
          <w:rFonts w:ascii="Arial" w:hAnsi="Arial" w:cs="Arial"/>
        </w:rPr>
        <w:t xml:space="preserve"> </w:t>
      </w:r>
      <w:proofErr w:type="spellStart"/>
      <w:r w:rsidRPr="00CD7A18">
        <w:rPr>
          <w:rFonts w:ascii="Arial" w:hAnsi="Arial" w:cs="Arial"/>
        </w:rPr>
        <w:t>vlastní</w:t>
      </w:r>
      <w:proofErr w:type="spellEnd"/>
      <w:r w:rsidRPr="00CD7A18">
        <w:rPr>
          <w:rFonts w:ascii="Arial" w:hAnsi="Arial" w:cs="Arial"/>
        </w:rPr>
        <w:t>. V </w:t>
      </w:r>
      <w:proofErr w:type="spellStart"/>
      <w:r w:rsidRPr="00CD7A18">
        <w:rPr>
          <w:rFonts w:ascii="Arial" w:hAnsi="Arial" w:cs="Arial"/>
        </w:rPr>
        <w:t>některých</w:t>
      </w:r>
      <w:proofErr w:type="spellEnd"/>
      <w:r w:rsidRPr="00CD7A18">
        <w:rPr>
          <w:rFonts w:ascii="Arial" w:hAnsi="Arial" w:cs="Arial"/>
        </w:rPr>
        <w:t xml:space="preserve"> </w:t>
      </w:r>
      <w:proofErr w:type="spellStart"/>
      <w:r w:rsidRPr="00CD7A18">
        <w:rPr>
          <w:rFonts w:ascii="Arial" w:hAnsi="Arial" w:cs="Arial"/>
        </w:rPr>
        <w:t>případech</w:t>
      </w:r>
      <w:proofErr w:type="spellEnd"/>
      <w:r w:rsidRPr="00CD7A18">
        <w:rPr>
          <w:rFonts w:ascii="Arial" w:hAnsi="Arial" w:cs="Arial"/>
        </w:rPr>
        <w:t xml:space="preserve"> </w:t>
      </w:r>
      <w:proofErr w:type="spellStart"/>
      <w:r w:rsidRPr="00CD7A18">
        <w:rPr>
          <w:rFonts w:ascii="Arial" w:hAnsi="Arial" w:cs="Arial"/>
        </w:rPr>
        <w:t>mohou</w:t>
      </w:r>
      <w:proofErr w:type="spellEnd"/>
      <w:r w:rsidRPr="00CD7A18">
        <w:rPr>
          <w:rFonts w:ascii="Arial" w:hAnsi="Arial" w:cs="Arial"/>
        </w:rPr>
        <w:t xml:space="preserve"> </w:t>
      </w:r>
      <w:proofErr w:type="spellStart"/>
      <w:r w:rsidRPr="00CD7A18">
        <w:rPr>
          <w:rFonts w:ascii="Arial" w:hAnsi="Arial" w:cs="Arial"/>
        </w:rPr>
        <w:t>související</w:t>
      </w:r>
      <w:proofErr w:type="spellEnd"/>
      <w:r w:rsidRPr="00CD7A18">
        <w:rPr>
          <w:rFonts w:ascii="Arial" w:hAnsi="Arial" w:cs="Arial"/>
        </w:rPr>
        <w:t xml:space="preserve"> </w:t>
      </w:r>
      <w:proofErr w:type="spellStart"/>
      <w:r w:rsidRPr="00CD7A18">
        <w:rPr>
          <w:rFonts w:ascii="Arial" w:hAnsi="Arial" w:cs="Arial"/>
        </w:rPr>
        <w:t>výdaje</w:t>
      </w:r>
      <w:proofErr w:type="spellEnd"/>
      <w:r w:rsidRPr="00CD7A18">
        <w:rPr>
          <w:rFonts w:ascii="Arial" w:hAnsi="Arial" w:cs="Arial"/>
        </w:rPr>
        <w:t xml:space="preserve"> </w:t>
      </w:r>
      <w:proofErr w:type="spellStart"/>
      <w:r w:rsidRPr="00CD7A18">
        <w:rPr>
          <w:rFonts w:ascii="Arial" w:hAnsi="Arial" w:cs="Arial"/>
        </w:rPr>
        <w:t>přesáhnout</w:t>
      </w:r>
      <w:proofErr w:type="spellEnd"/>
      <w:r w:rsidRPr="00CD7A18">
        <w:rPr>
          <w:rFonts w:ascii="Arial" w:hAnsi="Arial" w:cs="Arial"/>
        </w:rPr>
        <w:t xml:space="preserve"> </w:t>
      </w:r>
      <w:proofErr w:type="spellStart"/>
      <w:r w:rsidRPr="00CD7A18">
        <w:rPr>
          <w:rFonts w:ascii="Arial" w:hAnsi="Arial" w:cs="Arial"/>
        </w:rPr>
        <w:t>příjmy</w:t>
      </w:r>
      <w:proofErr w:type="spellEnd"/>
      <w:r w:rsidRPr="00CD7A18">
        <w:rPr>
          <w:rFonts w:ascii="Arial" w:hAnsi="Arial" w:cs="Arial"/>
        </w:rPr>
        <w:t xml:space="preserve">. I </w:t>
      </w:r>
      <w:proofErr w:type="spellStart"/>
      <w:r w:rsidRPr="00CD7A18">
        <w:rPr>
          <w:rFonts w:ascii="Arial" w:hAnsi="Arial" w:cs="Arial"/>
        </w:rPr>
        <w:t>když</w:t>
      </w:r>
      <w:proofErr w:type="spellEnd"/>
      <w:r w:rsidRPr="00CD7A18">
        <w:rPr>
          <w:rFonts w:ascii="Arial" w:hAnsi="Arial" w:cs="Arial"/>
        </w:rPr>
        <w:t xml:space="preserve"> </w:t>
      </w:r>
      <w:proofErr w:type="spellStart"/>
      <w:r w:rsidRPr="00CD7A18">
        <w:rPr>
          <w:rFonts w:ascii="Arial" w:hAnsi="Arial" w:cs="Arial"/>
        </w:rPr>
        <w:t>vytvoření</w:t>
      </w:r>
      <w:proofErr w:type="spellEnd"/>
      <w:r w:rsidRPr="00CD7A18">
        <w:rPr>
          <w:rFonts w:ascii="Arial" w:hAnsi="Arial" w:cs="Arial"/>
        </w:rPr>
        <w:t xml:space="preserve"> </w:t>
      </w:r>
      <w:proofErr w:type="spellStart"/>
      <w:r w:rsidRPr="00CD7A18">
        <w:rPr>
          <w:rFonts w:ascii="Arial" w:hAnsi="Arial" w:cs="Arial"/>
        </w:rPr>
        <w:t>daňové</w:t>
      </w:r>
      <w:proofErr w:type="spellEnd"/>
      <w:r w:rsidRPr="00CD7A18">
        <w:rPr>
          <w:rFonts w:ascii="Arial" w:hAnsi="Arial" w:cs="Arial"/>
        </w:rPr>
        <w:t xml:space="preserve"> </w:t>
      </w:r>
      <w:proofErr w:type="spellStart"/>
      <w:r w:rsidRPr="00CD7A18">
        <w:rPr>
          <w:rFonts w:ascii="Arial" w:hAnsi="Arial" w:cs="Arial"/>
        </w:rPr>
        <w:t>ztráty</w:t>
      </w:r>
      <w:proofErr w:type="spellEnd"/>
      <w:r w:rsidRPr="00CD7A18">
        <w:rPr>
          <w:rFonts w:ascii="Arial" w:hAnsi="Arial" w:cs="Arial"/>
        </w:rPr>
        <w:t xml:space="preserve"> u </w:t>
      </w:r>
      <w:proofErr w:type="spellStart"/>
      <w:r w:rsidRPr="00CD7A18">
        <w:rPr>
          <w:rFonts w:ascii="Arial" w:hAnsi="Arial" w:cs="Arial"/>
        </w:rPr>
        <w:t>těchto</w:t>
      </w:r>
      <w:proofErr w:type="spellEnd"/>
      <w:r w:rsidRPr="00CD7A18">
        <w:rPr>
          <w:rFonts w:ascii="Arial" w:hAnsi="Arial" w:cs="Arial"/>
        </w:rPr>
        <w:t xml:space="preserve"> </w:t>
      </w:r>
      <w:proofErr w:type="spellStart"/>
      <w:r w:rsidRPr="00CD7A18">
        <w:rPr>
          <w:rFonts w:ascii="Arial" w:hAnsi="Arial" w:cs="Arial"/>
        </w:rPr>
        <w:t>poplatníků</w:t>
      </w:r>
      <w:proofErr w:type="spellEnd"/>
      <w:r w:rsidRPr="00CD7A18">
        <w:rPr>
          <w:rFonts w:ascii="Arial" w:hAnsi="Arial" w:cs="Arial"/>
        </w:rPr>
        <w:t xml:space="preserve"> </w:t>
      </w:r>
      <w:proofErr w:type="spellStart"/>
      <w:r w:rsidRPr="00CD7A18">
        <w:rPr>
          <w:rFonts w:ascii="Arial" w:hAnsi="Arial" w:cs="Arial"/>
        </w:rPr>
        <w:t>není</w:t>
      </w:r>
      <w:proofErr w:type="spellEnd"/>
      <w:r w:rsidRPr="00CD7A18">
        <w:rPr>
          <w:rFonts w:ascii="Arial" w:hAnsi="Arial" w:cs="Arial"/>
        </w:rPr>
        <w:t xml:space="preserve"> </w:t>
      </w:r>
      <w:proofErr w:type="spellStart"/>
      <w:r w:rsidRPr="00CD7A18">
        <w:rPr>
          <w:rFonts w:ascii="Arial" w:hAnsi="Arial" w:cs="Arial"/>
        </w:rPr>
        <w:t>pravděpodobné</w:t>
      </w:r>
      <w:proofErr w:type="spellEnd"/>
      <w:r w:rsidRPr="00CD7A18">
        <w:rPr>
          <w:rFonts w:ascii="Arial" w:hAnsi="Arial" w:cs="Arial"/>
        </w:rPr>
        <w:t xml:space="preserve">, </w:t>
      </w:r>
      <w:proofErr w:type="spellStart"/>
      <w:r w:rsidRPr="00CD7A18">
        <w:rPr>
          <w:rFonts w:ascii="Arial" w:hAnsi="Arial" w:cs="Arial"/>
        </w:rPr>
        <w:t>zcela</w:t>
      </w:r>
      <w:proofErr w:type="spellEnd"/>
      <w:r w:rsidRPr="00CD7A18">
        <w:rPr>
          <w:rFonts w:ascii="Arial" w:hAnsi="Arial" w:cs="Arial"/>
        </w:rPr>
        <w:t xml:space="preserve"> </w:t>
      </w:r>
      <w:proofErr w:type="spellStart"/>
      <w:r w:rsidRPr="00CD7A18">
        <w:rPr>
          <w:rFonts w:ascii="Arial" w:hAnsi="Arial" w:cs="Arial"/>
        </w:rPr>
        <w:t>vyloučené</w:t>
      </w:r>
      <w:proofErr w:type="spellEnd"/>
      <w:r w:rsidRPr="00CD7A18">
        <w:rPr>
          <w:rFonts w:ascii="Arial" w:hAnsi="Arial" w:cs="Arial"/>
        </w:rPr>
        <w:t xml:space="preserve"> </w:t>
      </w:r>
      <w:proofErr w:type="spellStart"/>
      <w:r w:rsidRPr="00CD7A18">
        <w:rPr>
          <w:rFonts w:ascii="Arial" w:hAnsi="Arial" w:cs="Arial"/>
        </w:rPr>
        <w:t>obecně</w:t>
      </w:r>
      <w:proofErr w:type="spellEnd"/>
      <w:r w:rsidRPr="00CD7A18">
        <w:rPr>
          <w:rFonts w:ascii="Arial" w:hAnsi="Arial" w:cs="Arial"/>
        </w:rPr>
        <w:t xml:space="preserve"> </w:t>
      </w:r>
      <w:proofErr w:type="spellStart"/>
      <w:r w:rsidRPr="00CD7A18">
        <w:rPr>
          <w:rFonts w:ascii="Arial" w:hAnsi="Arial" w:cs="Arial"/>
        </w:rPr>
        <w:t>není</w:t>
      </w:r>
      <w:proofErr w:type="spellEnd"/>
      <w:r w:rsidRPr="00CD7A18">
        <w:rPr>
          <w:rFonts w:ascii="Arial" w:hAnsi="Arial" w:cs="Arial"/>
        </w:rPr>
        <w:t>.</w:t>
      </w:r>
    </w:p>
    <w:p w14:paraId="7B6C1B75" w14:textId="77777777" w:rsidR="00263EC9" w:rsidRPr="00CD7A18" w:rsidRDefault="00263EC9" w:rsidP="00263EC9">
      <w:pPr>
        <w:jc w:val="both"/>
        <w:rPr>
          <w:rFonts w:ascii="Arial" w:hAnsi="Arial" w:cs="Arial"/>
        </w:rPr>
      </w:pPr>
    </w:p>
    <w:p w14:paraId="7D6653BB" w14:textId="77777777" w:rsidR="00263EC9" w:rsidRPr="00CD7A18" w:rsidRDefault="00263EC9" w:rsidP="00263EC9">
      <w:pPr>
        <w:jc w:val="both"/>
        <w:rPr>
          <w:rFonts w:ascii="Arial" w:hAnsi="Arial" w:cs="Arial"/>
        </w:rPr>
      </w:pPr>
      <w:proofErr w:type="spellStart"/>
      <w:r w:rsidRPr="00CD7A18">
        <w:rPr>
          <w:rFonts w:ascii="Arial" w:hAnsi="Arial" w:cs="Arial"/>
        </w:rPr>
        <w:t>Uvedené</w:t>
      </w:r>
      <w:proofErr w:type="spellEnd"/>
      <w:r w:rsidRPr="00CD7A18">
        <w:rPr>
          <w:rFonts w:ascii="Arial" w:hAnsi="Arial" w:cs="Arial"/>
        </w:rPr>
        <w:t xml:space="preserve"> </w:t>
      </w:r>
      <w:proofErr w:type="spellStart"/>
      <w:r w:rsidRPr="00CD7A18">
        <w:rPr>
          <w:rFonts w:ascii="Arial" w:hAnsi="Arial" w:cs="Arial"/>
        </w:rPr>
        <w:t>případy</w:t>
      </w:r>
      <w:proofErr w:type="spellEnd"/>
      <w:r w:rsidRPr="00CD7A18">
        <w:rPr>
          <w:rFonts w:ascii="Arial" w:hAnsi="Arial" w:cs="Arial"/>
        </w:rPr>
        <w:t xml:space="preserve"> </w:t>
      </w:r>
      <w:proofErr w:type="spellStart"/>
      <w:r w:rsidRPr="00CD7A18">
        <w:rPr>
          <w:rFonts w:ascii="Arial" w:hAnsi="Arial" w:cs="Arial"/>
        </w:rPr>
        <w:t>pokrývají</w:t>
      </w:r>
      <w:proofErr w:type="spellEnd"/>
      <w:r w:rsidRPr="00CD7A18">
        <w:rPr>
          <w:rFonts w:ascii="Arial" w:hAnsi="Arial" w:cs="Arial"/>
        </w:rPr>
        <w:t xml:space="preserve"> </w:t>
      </w:r>
      <w:proofErr w:type="spellStart"/>
      <w:r w:rsidRPr="00CD7A18">
        <w:rPr>
          <w:rFonts w:ascii="Arial" w:hAnsi="Arial" w:cs="Arial"/>
        </w:rPr>
        <w:t>všechny</w:t>
      </w:r>
      <w:proofErr w:type="spellEnd"/>
      <w:r w:rsidRPr="00CD7A18">
        <w:rPr>
          <w:rFonts w:ascii="Arial" w:hAnsi="Arial" w:cs="Arial"/>
        </w:rPr>
        <w:t xml:space="preserve"> </w:t>
      </w:r>
      <w:proofErr w:type="spellStart"/>
      <w:r w:rsidRPr="00CD7A18">
        <w:rPr>
          <w:rFonts w:ascii="Arial" w:hAnsi="Arial" w:cs="Arial"/>
        </w:rPr>
        <w:t>možné</w:t>
      </w:r>
      <w:proofErr w:type="spellEnd"/>
      <w:r w:rsidRPr="00CD7A18">
        <w:rPr>
          <w:rFonts w:ascii="Arial" w:hAnsi="Arial" w:cs="Arial"/>
        </w:rPr>
        <w:t xml:space="preserve"> </w:t>
      </w:r>
      <w:proofErr w:type="spellStart"/>
      <w:r w:rsidRPr="00CD7A18">
        <w:rPr>
          <w:rFonts w:ascii="Arial" w:hAnsi="Arial" w:cs="Arial"/>
        </w:rPr>
        <w:t>typy</w:t>
      </w:r>
      <w:proofErr w:type="spellEnd"/>
      <w:r w:rsidRPr="00CD7A18">
        <w:rPr>
          <w:rFonts w:ascii="Arial" w:hAnsi="Arial" w:cs="Arial"/>
        </w:rPr>
        <w:t xml:space="preserve"> </w:t>
      </w:r>
      <w:proofErr w:type="spellStart"/>
      <w:r w:rsidRPr="00CD7A18">
        <w:rPr>
          <w:rFonts w:ascii="Arial" w:hAnsi="Arial" w:cs="Arial"/>
        </w:rPr>
        <w:t>neziskových</w:t>
      </w:r>
      <w:proofErr w:type="spellEnd"/>
      <w:r w:rsidRPr="00CD7A18">
        <w:rPr>
          <w:rFonts w:ascii="Arial" w:hAnsi="Arial" w:cs="Arial"/>
        </w:rPr>
        <w:t xml:space="preserve"> </w:t>
      </w:r>
      <w:proofErr w:type="spellStart"/>
      <w:r w:rsidRPr="00CD7A18">
        <w:rPr>
          <w:rFonts w:ascii="Arial" w:hAnsi="Arial" w:cs="Arial"/>
        </w:rPr>
        <w:t>organizací</w:t>
      </w:r>
      <w:proofErr w:type="spellEnd"/>
      <w:r w:rsidRPr="00CD7A18">
        <w:rPr>
          <w:rFonts w:ascii="Arial" w:hAnsi="Arial" w:cs="Arial"/>
        </w:rPr>
        <w:t xml:space="preserve">, </w:t>
      </w:r>
      <w:proofErr w:type="spellStart"/>
      <w:r w:rsidRPr="00CD7A18">
        <w:rPr>
          <w:rFonts w:ascii="Arial" w:hAnsi="Arial" w:cs="Arial"/>
        </w:rPr>
        <w:t>tak</w:t>
      </w:r>
      <w:proofErr w:type="spellEnd"/>
      <w:r w:rsidRPr="00CD7A18">
        <w:rPr>
          <w:rFonts w:ascii="Arial" w:hAnsi="Arial" w:cs="Arial"/>
        </w:rPr>
        <w:t xml:space="preserve"> jak </w:t>
      </w:r>
      <w:proofErr w:type="spellStart"/>
      <w:r w:rsidRPr="00CD7A18">
        <w:rPr>
          <w:rFonts w:ascii="Arial" w:hAnsi="Arial" w:cs="Arial"/>
        </w:rPr>
        <w:t>byly</w:t>
      </w:r>
      <w:proofErr w:type="spellEnd"/>
      <w:r w:rsidRPr="00CD7A18">
        <w:rPr>
          <w:rFonts w:ascii="Arial" w:hAnsi="Arial" w:cs="Arial"/>
        </w:rPr>
        <w:t xml:space="preserve"> v </w:t>
      </w:r>
      <w:proofErr w:type="spellStart"/>
      <w:r w:rsidRPr="00CD7A18">
        <w:rPr>
          <w:rFonts w:ascii="Arial" w:hAnsi="Arial" w:cs="Arial"/>
        </w:rPr>
        <w:t>úvodu</w:t>
      </w:r>
      <w:proofErr w:type="spellEnd"/>
      <w:r w:rsidRPr="00CD7A18">
        <w:rPr>
          <w:rFonts w:ascii="Arial" w:hAnsi="Arial" w:cs="Arial"/>
        </w:rPr>
        <w:t xml:space="preserve"> </w:t>
      </w:r>
      <w:proofErr w:type="spellStart"/>
      <w:r w:rsidRPr="00CD7A18">
        <w:rPr>
          <w:rFonts w:ascii="Arial" w:hAnsi="Arial" w:cs="Arial"/>
        </w:rPr>
        <w:t>rozděleny</w:t>
      </w:r>
      <w:proofErr w:type="spellEnd"/>
      <w:r w:rsidRPr="00CD7A18">
        <w:rPr>
          <w:rFonts w:ascii="Arial" w:hAnsi="Arial" w:cs="Arial"/>
        </w:rPr>
        <w:t xml:space="preserve"> (s </w:t>
      </w:r>
      <w:proofErr w:type="spellStart"/>
      <w:r w:rsidRPr="00CD7A18">
        <w:rPr>
          <w:rFonts w:ascii="Arial" w:hAnsi="Arial" w:cs="Arial"/>
        </w:rPr>
        <w:t>výjimkou</w:t>
      </w:r>
      <w:proofErr w:type="spellEnd"/>
      <w:r w:rsidRPr="00CD7A18">
        <w:rPr>
          <w:rFonts w:ascii="Arial" w:hAnsi="Arial" w:cs="Arial"/>
        </w:rPr>
        <w:t xml:space="preserve"> ZP). U </w:t>
      </w:r>
      <w:proofErr w:type="spellStart"/>
      <w:r w:rsidRPr="00CD7A18">
        <w:rPr>
          <w:rFonts w:ascii="Arial" w:hAnsi="Arial" w:cs="Arial"/>
        </w:rPr>
        <w:t>všech</w:t>
      </w:r>
      <w:proofErr w:type="spellEnd"/>
      <w:r w:rsidRPr="00CD7A18">
        <w:rPr>
          <w:rFonts w:ascii="Arial" w:hAnsi="Arial" w:cs="Arial"/>
        </w:rPr>
        <w:t xml:space="preserve"> </w:t>
      </w:r>
      <w:proofErr w:type="spellStart"/>
      <w:r w:rsidRPr="00CD7A18">
        <w:rPr>
          <w:rFonts w:ascii="Arial" w:hAnsi="Arial" w:cs="Arial"/>
        </w:rPr>
        <w:t>typů</w:t>
      </w:r>
      <w:proofErr w:type="spellEnd"/>
      <w:r w:rsidRPr="00CD7A18">
        <w:rPr>
          <w:rFonts w:ascii="Arial" w:hAnsi="Arial" w:cs="Arial"/>
        </w:rPr>
        <w:t xml:space="preserve"> </w:t>
      </w:r>
      <w:proofErr w:type="spellStart"/>
      <w:r w:rsidRPr="00CD7A18">
        <w:rPr>
          <w:rFonts w:ascii="Arial" w:hAnsi="Arial" w:cs="Arial"/>
        </w:rPr>
        <w:t>bylo</w:t>
      </w:r>
      <w:proofErr w:type="spellEnd"/>
      <w:r w:rsidRPr="00CD7A18">
        <w:rPr>
          <w:rFonts w:ascii="Arial" w:hAnsi="Arial" w:cs="Arial"/>
        </w:rPr>
        <w:t xml:space="preserve"> </w:t>
      </w:r>
      <w:proofErr w:type="spellStart"/>
      <w:r w:rsidRPr="00CD7A18">
        <w:rPr>
          <w:rFonts w:ascii="Arial" w:hAnsi="Arial" w:cs="Arial"/>
        </w:rPr>
        <w:t>ukázáno</w:t>
      </w:r>
      <w:proofErr w:type="spellEnd"/>
      <w:r w:rsidRPr="00CD7A18">
        <w:rPr>
          <w:rFonts w:ascii="Arial" w:hAnsi="Arial" w:cs="Arial"/>
        </w:rPr>
        <w:t xml:space="preserve">, </w:t>
      </w:r>
      <w:proofErr w:type="spellStart"/>
      <w:r w:rsidRPr="00CD7A18">
        <w:rPr>
          <w:rFonts w:ascii="Arial" w:hAnsi="Arial" w:cs="Arial"/>
        </w:rPr>
        <w:t>že</w:t>
      </w:r>
      <w:proofErr w:type="spellEnd"/>
      <w:r w:rsidRPr="00CD7A18">
        <w:rPr>
          <w:rFonts w:ascii="Arial" w:hAnsi="Arial" w:cs="Arial"/>
        </w:rPr>
        <w:t xml:space="preserve"> </w:t>
      </w:r>
      <w:proofErr w:type="spellStart"/>
      <w:r w:rsidRPr="00CD7A18">
        <w:rPr>
          <w:rFonts w:ascii="Arial" w:hAnsi="Arial" w:cs="Arial"/>
        </w:rPr>
        <w:t>daný</w:t>
      </w:r>
      <w:proofErr w:type="spellEnd"/>
      <w:r w:rsidRPr="00CD7A18">
        <w:rPr>
          <w:rFonts w:ascii="Arial" w:hAnsi="Arial" w:cs="Arial"/>
        </w:rPr>
        <w:t xml:space="preserve"> </w:t>
      </w:r>
      <w:proofErr w:type="spellStart"/>
      <w:r w:rsidRPr="00CD7A18">
        <w:rPr>
          <w:rFonts w:ascii="Arial" w:hAnsi="Arial" w:cs="Arial"/>
        </w:rPr>
        <w:t>typ</w:t>
      </w:r>
      <w:proofErr w:type="spellEnd"/>
      <w:r w:rsidRPr="00CD7A18">
        <w:rPr>
          <w:rFonts w:ascii="Arial" w:hAnsi="Arial" w:cs="Arial"/>
        </w:rPr>
        <w:t xml:space="preserve"> </w:t>
      </w:r>
      <w:proofErr w:type="spellStart"/>
      <w:r w:rsidRPr="00CD7A18">
        <w:rPr>
          <w:rFonts w:ascii="Arial" w:hAnsi="Arial" w:cs="Arial"/>
        </w:rPr>
        <w:t>může</w:t>
      </w:r>
      <w:proofErr w:type="spellEnd"/>
      <w:r w:rsidRPr="00CD7A18">
        <w:rPr>
          <w:rFonts w:ascii="Arial" w:hAnsi="Arial" w:cs="Arial"/>
        </w:rPr>
        <w:t xml:space="preserve"> </w:t>
      </w:r>
      <w:proofErr w:type="spellStart"/>
      <w:r w:rsidRPr="00CD7A18">
        <w:rPr>
          <w:rFonts w:ascii="Arial" w:hAnsi="Arial" w:cs="Arial"/>
        </w:rPr>
        <w:t>dosáhnout</w:t>
      </w:r>
      <w:proofErr w:type="spellEnd"/>
      <w:r w:rsidRPr="00CD7A18">
        <w:rPr>
          <w:rFonts w:ascii="Arial" w:hAnsi="Arial" w:cs="Arial"/>
        </w:rPr>
        <w:t xml:space="preserve"> </w:t>
      </w:r>
      <w:proofErr w:type="spellStart"/>
      <w:r w:rsidRPr="00CD7A18">
        <w:rPr>
          <w:rFonts w:ascii="Arial" w:hAnsi="Arial" w:cs="Arial"/>
        </w:rPr>
        <w:t>ztráty</w:t>
      </w:r>
      <w:proofErr w:type="spellEnd"/>
      <w:r w:rsidRPr="00CD7A18">
        <w:rPr>
          <w:rFonts w:ascii="Arial" w:hAnsi="Arial" w:cs="Arial"/>
        </w:rPr>
        <w:t xml:space="preserve"> a to i v </w:t>
      </w:r>
      <w:proofErr w:type="spellStart"/>
      <w:r w:rsidRPr="00CD7A18">
        <w:rPr>
          <w:rFonts w:ascii="Arial" w:hAnsi="Arial" w:cs="Arial"/>
        </w:rPr>
        <w:t>případě</w:t>
      </w:r>
      <w:proofErr w:type="spellEnd"/>
      <w:r w:rsidRPr="00CD7A18">
        <w:rPr>
          <w:rFonts w:ascii="Arial" w:hAnsi="Arial" w:cs="Arial"/>
        </w:rPr>
        <w:t xml:space="preserve"> </w:t>
      </w:r>
      <w:proofErr w:type="spellStart"/>
      <w:r w:rsidRPr="00CD7A18">
        <w:rPr>
          <w:rFonts w:ascii="Arial" w:hAnsi="Arial" w:cs="Arial"/>
        </w:rPr>
        <w:t>poplatníka</w:t>
      </w:r>
      <w:proofErr w:type="spellEnd"/>
      <w:r w:rsidRPr="00CD7A18">
        <w:rPr>
          <w:rFonts w:ascii="Arial" w:hAnsi="Arial" w:cs="Arial"/>
        </w:rPr>
        <w:t xml:space="preserve"> s </w:t>
      </w:r>
      <w:proofErr w:type="spellStart"/>
      <w:r w:rsidRPr="00CD7A18">
        <w:rPr>
          <w:rFonts w:ascii="Arial" w:hAnsi="Arial" w:cs="Arial"/>
        </w:rPr>
        <w:t>úzkým</w:t>
      </w:r>
      <w:proofErr w:type="spellEnd"/>
      <w:r w:rsidRPr="00CD7A18">
        <w:rPr>
          <w:rFonts w:ascii="Arial" w:hAnsi="Arial" w:cs="Arial"/>
        </w:rPr>
        <w:t xml:space="preserve"> </w:t>
      </w:r>
      <w:proofErr w:type="spellStart"/>
      <w:r w:rsidRPr="00CD7A18">
        <w:rPr>
          <w:rFonts w:ascii="Arial" w:hAnsi="Arial" w:cs="Arial"/>
        </w:rPr>
        <w:t>základem</w:t>
      </w:r>
      <w:proofErr w:type="spellEnd"/>
      <w:r w:rsidRPr="00CD7A18">
        <w:rPr>
          <w:rFonts w:ascii="Arial" w:hAnsi="Arial" w:cs="Arial"/>
        </w:rPr>
        <w:t xml:space="preserve"> </w:t>
      </w:r>
      <w:proofErr w:type="spellStart"/>
      <w:r w:rsidRPr="00CD7A18">
        <w:rPr>
          <w:rFonts w:ascii="Arial" w:hAnsi="Arial" w:cs="Arial"/>
        </w:rPr>
        <w:t>daně</w:t>
      </w:r>
      <w:proofErr w:type="spellEnd"/>
      <w:r w:rsidRPr="00CD7A18">
        <w:rPr>
          <w:rFonts w:ascii="Arial" w:hAnsi="Arial" w:cs="Arial"/>
        </w:rPr>
        <w:t xml:space="preserve">, </w:t>
      </w:r>
      <w:proofErr w:type="spellStart"/>
      <w:r w:rsidRPr="00CD7A18">
        <w:rPr>
          <w:rFonts w:ascii="Arial" w:hAnsi="Arial" w:cs="Arial"/>
        </w:rPr>
        <w:t>který</w:t>
      </w:r>
      <w:proofErr w:type="spellEnd"/>
      <w:r w:rsidRPr="00CD7A18">
        <w:rPr>
          <w:rFonts w:ascii="Arial" w:hAnsi="Arial" w:cs="Arial"/>
        </w:rPr>
        <w:t xml:space="preserve"> </w:t>
      </w:r>
      <w:proofErr w:type="spellStart"/>
      <w:r w:rsidRPr="00CD7A18">
        <w:rPr>
          <w:rFonts w:ascii="Arial" w:hAnsi="Arial" w:cs="Arial"/>
        </w:rPr>
        <w:t>nevykonává</w:t>
      </w:r>
      <w:proofErr w:type="spellEnd"/>
      <w:r w:rsidRPr="00CD7A18">
        <w:rPr>
          <w:rFonts w:ascii="Arial" w:hAnsi="Arial" w:cs="Arial"/>
        </w:rPr>
        <w:t xml:space="preserve"> </w:t>
      </w:r>
      <w:proofErr w:type="spellStart"/>
      <w:r w:rsidRPr="00CD7A18">
        <w:rPr>
          <w:rFonts w:ascii="Arial" w:hAnsi="Arial" w:cs="Arial"/>
        </w:rPr>
        <w:t>podnikatelskou</w:t>
      </w:r>
      <w:proofErr w:type="spellEnd"/>
      <w:r w:rsidRPr="00CD7A18">
        <w:rPr>
          <w:rFonts w:ascii="Arial" w:hAnsi="Arial" w:cs="Arial"/>
        </w:rPr>
        <w:t xml:space="preserve"> </w:t>
      </w:r>
      <w:proofErr w:type="spellStart"/>
      <w:r w:rsidRPr="00CD7A18">
        <w:rPr>
          <w:rFonts w:ascii="Arial" w:hAnsi="Arial" w:cs="Arial"/>
        </w:rPr>
        <w:t>činnost</w:t>
      </w:r>
      <w:proofErr w:type="spellEnd"/>
      <w:r w:rsidRPr="00CD7A18">
        <w:rPr>
          <w:rFonts w:ascii="Arial" w:hAnsi="Arial" w:cs="Arial"/>
        </w:rPr>
        <w:t>.</w:t>
      </w:r>
    </w:p>
    <w:p w14:paraId="59A7336E" w14:textId="77777777" w:rsidR="00263EC9" w:rsidRPr="00CD7A18" w:rsidRDefault="00263EC9" w:rsidP="00263EC9">
      <w:pPr>
        <w:jc w:val="both"/>
        <w:rPr>
          <w:rFonts w:ascii="Arial" w:hAnsi="Arial" w:cs="Arial"/>
        </w:rPr>
      </w:pPr>
    </w:p>
    <w:p w14:paraId="7E6CDE98" w14:textId="77777777" w:rsidR="00263EC9" w:rsidRPr="00CD7A18" w:rsidRDefault="00263EC9" w:rsidP="00263EC9">
      <w:pPr>
        <w:jc w:val="both"/>
        <w:rPr>
          <w:rFonts w:ascii="Arial" w:hAnsi="Arial" w:cs="Arial"/>
          <w:b/>
        </w:rPr>
      </w:pPr>
      <w:r w:rsidRPr="00CD7A18">
        <w:rPr>
          <w:rFonts w:ascii="Arial" w:hAnsi="Arial" w:cs="Arial"/>
          <w:b/>
        </w:rPr>
        <w:t xml:space="preserve">3. </w:t>
      </w:r>
      <w:proofErr w:type="spellStart"/>
      <w:r w:rsidRPr="00CD7A18">
        <w:rPr>
          <w:rFonts w:ascii="Arial" w:hAnsi="Arial" w:cs="Arial"/>
          <w:b/>
        </w:rPr>
        <w:t>Závěr</w:t>
      </w:r>
      <w:proofErr w:type="spellEnd"/>
    </w:p>
    <w:p w14:paraId="31A4730B" w14:textId="77777777" w:rsidR="00263EC9" w:rsidRPr="00CD7A18" w:rsidRDefault="00263EC9" w:rsidP="00263EC9">
      <w:pPr>
        <w:pStyle w:val="Text"/>
        <w:jc w:val="both"/>
        <w:rPr>
          <w:rFonts w:ascii="Arial" w:hAnsi="Arial" w:cs="Arial"/>
          <w:b/>
        </w:rPr>
      </w:pPr>
      <w:r w:rsidRPr="00CD7A18">
        <w:rPr>
          <w:rFonts w:ascii="Arial" w:hAnsi="Arial" w:cs="Arial"/>
          <w:b/>
        </w:rPr>
        <w:t xml:space="preserve">Kterýkoliv poplatník, který nebyl založen za účelem dosahování zisku (s výjimkou zdravotních pojišťoven, které nejsou předmětem tohoto příspěvku), může vytvořit daňovou ztrátu. Přitom skutečnost, zda daňová ztráta vykázaná v daňovém přiznání je stanovená v souladu s ustanoveními ZDP či nikoliv není možné jednoznačně stanovit pouze z údajů tvrzených v daňovém přiznání. Vytvořenou ztrátu může poplatník, který nebyl založen za účelem dosahování zisku (s výjimkou obecně prospěšné společnosti, která není poskytovatelem zdravotních služeb dle zák. č. 372/2011 Sb. ani vysokou školou dle zák. č. 111/1998) uplatnit v jiném zdaňovacím </w:t>
      </w:r>
      <w:proofErr w:type="gramStart"/>
      <w:r w:rsidRPr="00CD7A18">
        <w:rPr>
          <w:rFonts w:ascii="Arial" w:hAnsi="Arial" w:cs="Arial"/>
          <w:b/>
        </w:rPr>
        <w:t>období</w:t>
      </w:r>
      <w:proofErr w:type="gramEnd"/>
      <w:r w:rsidRPr="00CD7A18">
        <w:rPr>
          <w:rFonts w:ascii="Arial" w:hAnsi="Arial" w:cs="Arial"/>
          <w:b/>
        </w:rPr>
        <w:t xml:space="preserve"> resp. se jí vzdát za stejných podmínek jako u obchodní společnosti.</w:t>
      </w:r>
    </w:p>
    <w:p w14:paraId="0CDE305C" w14:textId="77777777" w:rsidR="00263EC9" w:rsidRPr="00CD7A18" w:rsidRDefault="00263EC9" w:rsidP="00263EC9">
      <w:pPr>
        <w:jc w:val="both"/>
        <w:rPr>
          <w:rFonts w:ascii="Arial" w:hAnsi="Arial" w:cs="Arial"/>
        </w:rPr>
      </w:pPr>
      <w:proofErr w:type="spellStart"/>
      <w:r w:rsidRPr="00CD7A18">
        <w:rPr>
          <w:rFonts w:ascii="Arial" w:hAnsi="Arial" w:cs="Arial"/>
        </w:rPr>
        <w:t>Dovolujeme</w:t>
      </w:r>
      <w:proofErr w:type="spellEnd"/>
      <w:r w:rsidRPr="00CD7A18">
        <w:rPr>
          <w:rFonts w:ascii="Arial" w:hAnsi="Arial" w:cs="Arial"/>
        </w:rPr>
        <w:t xml:space="preserve"> </w:t>
      </w:r>
      <w:proofErr w:type="spellStart"/>
      <w:r w:rsidRPr="00CD7A18">
        <w:rPr>
          <w:rFonts w:ascii="Arial" w:hAnsi="Arial" w:cs="Arial"/>
        </w:rPr>
        <w:t>si</w:t>
      </w:r>
      <w:proofErr w:type="spellEnd"/>
      <w:r w:rsidRPr="00CD7A18">
        <w:rPr>
          <w:rFonts w:ascii="Arial" w:hAnsi="Arial" w:cs="Arial"/>
        </w:rPr>
        <w:t xml:space="preserve"> </w:t>
      </w:r>
      <w:proofErr w:type="spellStart"/>
      <w:r w:rsidRPr="00CD7A18">
        <w:rPr>
          <w:rFonts w:ascii="Arial" w:hAnsi="Arial" w:cs="Arial"/>
        </w:rPr>
        <w:t>požádat</w:t>
      </w:r>
      <w:proofErr w:type="spellEnd"/>
      <w:r w:rsidRPr="00CD7A18">
        <w:rPr>
          <w:rFonts w:ascii="Arial" w:hAnsi="Arial" w:cs="Arial"/>
        </w:rPr>
        <w:t xml:space="preserve"> o </w:t>
      </w:r>
      <w:proofErr w:type="spellStart"/>
      <w:r w:rsidRPr="00CD7A18">
        <w:rPr>
          <w:rFonts w:ascii="Arial" w:hAnsi="Arial" w:cs="Arial"/>
        </w:rPr>
        <w:t>vyjádření</w:t>
      </w:r>
      <w:proofErr w:type="spellEnd"/>
      <w:r w:rsidRPr="00CD7A18">
        <w:rPr>
          <w:rFonts w:ascii="Arial" w:hAnsi="Arial" w:cs="Arial"/>
        </w:rPr>
        <w:t xml:space="preserve"> </w:t>
      </w:r>
      <w:proofErr w:type="spellStart"/>
      <w:r w:rsidRPr="00CD7A18">
        <w:rPr>
          <w:rFonts w:ascii="Arial" w:hAnsi="Arial" w:cs="Arial"/>
        </w:rPr>
        <w:t>názoru</w:t>
      </w:r>
      <w:proofErr w:type="spellEnd"/>
      <w:r w:rsidRPr="00CD7A18">
        <w:rPr>
          <w:rFonts w:ascii="Arial" w:hAnsi="Arial" w:cs="Arial"/>
        </w:rPr>
        <w:t xml:space="preserve"> </w:t>
      </w:r>
      <w:proofErr w:type="spellStart"/>
      <w:r w:rsidRPr="00CD7A18">
        <w:rPr>
          <w:rFonts w:ascii="Arial" w:hAnsi="Arial" w:cs="Arial"/>
        </w:rPr>
        <w:t>Generálního</w:t>
      </w:r>
      <w:proofErr w:type="spellEnd"/>
      <w:r w:rsidRPr="00CD7A18">
        <w:rPr>
          <w:rFonts w:ascii="Arial" w:hAnsi="Arial" w:cs="Arial"/>
        </w:rPr>
        <w:t xml:space="preserve"> </w:t>
      </w:r>
      <w:proofErr w:type="spellStart"/>
      <w:r w:rsidRPr="00CD7A18">
        <w:rPr>
          <w:rFonts w:ascii="Arial" w:hAnsi="Arial" w:cs="Arial"/>
        </w:rPr>
        <w:t>finančního</w:t>
      </w:r>
      <w:proofErr w:type="spellEnd"/>
      <w:r w:rsidRPr="00CD7A18">
        <w:rPr>
          <w:rFonts w:ascii="Arial" w:hAnsi="Arial" w:cs="Arial"/>
        </w:rPr>
        <w:t xml:space="preserve"> </w:t>
      </w:r>
      <w:proofErr w:type="spellStart"/>
      <w:r w:rsidRPr="00CD7A18">
        <w:rPr>
          <w:rFonts w:ascii="Arial" w:hAnsi="Arial" w:cs="Arial"/>
        </w:rPr>
        <w:t>ředitelství</w:t>
      </w:r>
      <w:proofErr w:type="spellEnd"/>
      <w:r w:rsidRPr="00CD7A18">
        <w:rPr>
          <w:rFonts w:ascii="Arial" w:hAnsi="Arial" w:cs="Arial"/>
        </w:rPr>
        <w:t xml:space="preserve"> k </w:t>
      </w:r>
      <w:proofErr w:type="spellStart"/>
      <w:r w:rsidRPr="00CD7A18">
        <w:rPr>
          <w:rFonts w:ascii="Arial" w:hAnsi="Arial" w:cs="Arial"/>
        </w:rPr>
        <w:t>výše</w:t>
      </w:r>
      <w:proofErr w:type="spellEnd"/>
      <w:r w:rsidRPr="00CD7A18">
        <w:rPr>
          <w:rFonts w:ascii="Arial" w:hAnsi="Arial" w:cs="Arial"/>
        </w:rPr>
        <w:t xml:space="preserve"> </w:t>
      </w:r>
      <w:proofErr w:type="spellStart"/>
      <w:r w:rsidRPr="00CD7A18">
        <w:rPr>
          <w:rFonts w:ascii="Arial" w:hAnsi="Arial" w:cs="Arial"/>
        </w:rPr>
        <w:t>uvedenému</w:t>
      </w:r>
      <w:proofErr w:type="spellEnd"/>
      <w:r w:rsidRPr="00CD7A18">
        <w:rPr>
          <w:rFonts w:ascii="Arial" w:hAnsi="Arial" w:cs="Arial"/>
        </w:rPr>
        <w:t xml:space="preserve"> </w:t>
      </w:r>
      <w:proofErr w:type="spellStart"/>
      <w:r w:rsidRPr="00CD7A18">
        <w:rPr>
          <w:rFonts w:ascii="Arial" w:hAnsi="Arial" w:cs="Arial"/>
        </w:rPr>
        <w:t>závěru</w:t>
      </w:r>
      <w:proofErr w:type="spellEnd"/>
      <w:r w:rsidRPr="00CD7A18">
        <w:rPr>
          <w:rFonts w:ascii="Arial" w:hAnsi="Arial" w:cs="Arial"/>
        </w:rPr>
        <w:t xml:space="preserve"> a </w:t>
      </w:r>
      <w:proofErr w:type="spellStart"/>
      <w:r w:rsidRPr="00CD7A18">
        <w:rPr>
          <w:rFonts w:ascii="Arial" w:hAnsi="Arial" w:cs="Arial"/>
        </w:rPr>
        <w:t>současně</w:t>
      </w:r>
      <w:proofErr w:type="spellEnd"/>
      <w:r w:rsidRPr="00CD7A18">
        <w:rPr>
          <w:rFonts w:ascii="Arial" w:hAnsi="Arial" w:cs="Arial"/>
        </w:rPr>
        <w:t xml:space="preserve"> </w:t>
      </w:r>
      <w:proofErr w:type="spellStart"/>
      <w:r w:rsidRPr="00CD7A18">
        <w:rPr>
          <w:rFonts w:ascii="Arial" w:hAnsi="Arial" w:cs="Arial"/>
        </w:rPr>
        <w:t>navrhujeme</w:t>
      </w:r>
      <w:proofErr w:type="spellEnd"/>
      <w:r w:rsidRPr="00CD7A18">
        <w:rPr>
          <w:rFonts w:ascii="Arial" w:hAnsi="Arial" w:cs="Arial"/>
        </w:rPr>
        <w:t xml:space="preserve"> </w:t>
      </w:r>
      <w:proofErr w:type="spellStart"/>
      <w:r w:rsidRPr="00CD7A18">
        <w:rPr>
          <w:rFonts w:ascii="Arial" w:hAnsi="Arial" w:cs="Arial"/>
        </w:rPr>
        <w:t>tento</w:t>
      </w:r>
      <w:proofErr w:type="spellEnd"/>
      <w:r w:rsidRPr="00CD7A18">
        <w:rPr>
          <w:rFonts w:ascii="Arial" w:hAnsi="Arial" w:cs="Arial"/>
        </w:rPr>
        <w:t xml:space="preserve"> </w:t>
      </w:r>
      <w:proofErr w:type="spellStart"/>
      <w:r w:rsidRPr="00CD7A18">
        <w:rPr>
          <w:rFonts w:ascii="Arial" w:hAnsi="Arial" w:cs="Arial"/>
        </w:rPr>
        <w:t>závěr</w:t>
      </w:r>
      <w:proofErr w:type="spellEnd"/>
      <w:r w:rsidRPr="00CD7A18">
        <w:rPr>
          <w:rFonts w:ascii="Arial" w:hAnsi="Arial" w:cs="Arial"/>
        </w:rPr>
        <w:t xml:space="preserve"> </w:t>
      </w:r>
      <w:proofErr w:type="spellStart"/>
      <w:r w:rsidRPr="00CD7A18">
        <w:rPr>
          <w:rFonts w:ascii="Arial" w:hAnsi="Arial" w:cs="Arial"/>
        </w:rPr>
        <w:t>vhodně</w:t>
      </w:r>
      <w:proofErr w:type="spellEnd"/>
      <w:r w:rsidRPr="00CD7A18">
        <w:rPr>
          <w:rFonts w:ascii="Arial" w:hAnsi="Arial" w:cs="Arial"/>
        </w:rPr>
        <w:t xml:space="preserve"> </w:t>
      </w:r>
      <w:proofErr w:type="spellStart"/>
      <w:r w:rsidRPr="00CD7A18">
        <w:rPr>
          <w:rFonts w:ascii="Arial" w:hAnsi="Arial" w:cs="Arial"/>
        </w:rPr>
        <w:t>publikovat</w:t>
      </w:r>
      <w:proofErr w:type="spellEnd"/>
      <w:r w:rsidRPr="00CD7A18">
        <w:rPr>
          <w:rFonts w:ascii="Arial" w:hAnsi="Arial" w:cs="Arial"/>
        </w:rPr>
        <w:t>.</w:t>
      </w:r>
    </w:p>
    <w:p w14:paraId="42F1F836" w14:textId="77777777" w:rsidR="00263EC9" w:rsidRDefault="00263EC9" w:rsidP="00263EC9">
      <w:pPr>
        <w:rPr>
          <w:rFonts w:ascii="Arial" w:hAnsi="Arial" w:cs="Arial"/>
          <w:b/>
          <w:color w:val="000000"/>
          <w:u w:val="single"/>
          <w:shd w:val="clear" w:color="auto" w:fill="FFFFFF"/>
          <w:lang w:val="cs-CZ"/>
        </w:rPr>
      </w:pPr>
    </w:p>
    <w:p w14:paraId="4ACFD0F3" w14:textId="4590BC88" w:rsidR="00263EC9" w:rsidRDefault="00263EC9" w:rsidP="00263EC9">
      <w:pPr>
        <w:rPr>
          <w:rFonts w:ascii="Arial" w:hAnsi="Arial" w:cs="Arial"/>
          <w:b/>
          <w:i/>
          <w:iCs/>
          <w:color w:val="000000"/>
          <w:u w:val="single"/>
          <w:shd w:val="clear" w:color="auto" w:fill="FFFFFF"/>
          <w:lang w:val="cs-CZ"/>
        </w:rPr>
      </w:pPr>
      <w:r w:rsidRPr="0080276D">
        <w:rPr>
          <w:rFonts w:ascii="Arial" w:hAnsi="Arial" w:cs="Arial"/>
          <w:b/>
          <w:i/>
          <w:iCs/>
          <w:color w:val="000000"/>
          <w:highlight w:val="cyan"/>
          <w:u w:val="single"/>
          <w:shd w:val="clear" w:color="auto" w:fill="FFFFFF"/>
          <w:lang w:val="cs-CZ"/>
        </w:rPr>
        <w:t>Stanovisko GFŘ:</w:t>
      </w:r>
    </w:p>
    <w:p w14:paraId="5C9D93E8" w14:textId="77777777" w:rsidR="00263EC9" w:rsidRPr="0080276D" w:rsidRDefault="00263EC9" w:rsidP="00263EC9">
      <w:pPr>
        <w:rPr>
          <w:rFonts w:ascii="Arial" w:hAnsi="Arial" w:cs="Arial"/>
          <w:b/>
          <w:i/>
          <w:iCs/>
          <w:color w:val="000000"/>
          <w:u w:val="single"/>
          <w:shd w:val="clear" w:color="auto" w:fill="FFFFFF"/>
          <w:lang w:val="cs-CZ"/>
        </w:rPr>
      </w:pPr>
    </w:p>
    <w:p w14:paraId="37F44F2F" w14:textId="327BCE5B" w:rsidR="00263EC9" w:rsidRPr="00CD7A18" w:rsidRDefault="00263EC9" w:rsidP="00263EC9">
      <w:pPr>
        <w:jc w:val="both"/>
        <w:rPr>
          <w:rFonts w:ascii="Arial" w:hAnsi="Arial" w:cs="Arial"/>
        </w:rPr>
      </w:pPr>
      <w:r w:rsidRPr="006F42DA">
        <w:rPr>
          <w:rFonts w:ascii="Arial" w:hAnsi="Arial" w:cs="Arial"/>
          <w:bCs/>
          <w:i/>
          <w:iCs/>
          <w:color w:val="000000"/>
          <w:highlight w:val="cyan"/>
          <w:shd w:val="clear" w:color="auto" w:fill="FFFFFF"/>
          <w:lang w:val="cs-CZ"/>
        </w:rPr>
        <w:t>Souhlas se závěrem předkladatele, že poplatník, který není založen za účelem dosahování zisku</w:t>
      </w:r>
      <w:r>
        <w:rPr>
          <w:rFonts w:ascii="Arial" w:hAnsi="Arial" w:cs="Arial"/>
          <w:bCs/>
          <w:i/>
          <w:iCs/>
          <w:color w:val="000000"/>
          <w:highlight w:val="cyan"/>
          <w:shd w:val="clear" w:color="auto" w:fill="FFFFFF"/>
          <w:lang w:val="cs-CZ"/>
        </w:rPr>
        <w:t>,</w:t>
      </w:r>
      <w:r w:rsidRPr="006F42DA">
        <w:rPr>
          <w:rFonts w:ascii="Arial" w:hAnsi="Arial" w:cs="Arial"/>
          <w:bCs/>
          <w:i/>
          <w:iCs/>
          <w:color w:val="000000"/>
          <w:highlight w:val="cyan"/>
          <w:shd w:val="clear" w:color="auto" w:fill="FFFFFF"/>
          <w:lang w:val="cs-CZ"/>
        </w:rPr>
        <w:t xml:space="preserve"> může ze své činnosti vytvořit </w:t>
      </w:r>
      <w:r w:rsidRPr="00D20E5C">
        <w:rPr>
          <w:rFonts w:ascii="Arial" w:hAnsi="Arial" w:cs="Arial"/>
          <w:bCs/>
          <w:i/>
          <w:iCs/>
          <w:highlight w:val="cyan"/>
          <w:shd w:val="clear" w:color="auto" w:fill="FFFFFF"/>
          <w:lang w:val="cs-CZ"/>
        </w:rPr>
        <w:t xml:space="preserve">a uplatnit </w:t>
      </w:r>
      <w:r w:rsidRPr="006F42DA">
        <w:rPr>
          <w:rFonts w:ascii="Arial" w:hAnsi="Arial" w:cs="Arial"/>
          <w:bCs/>
          <w:i/>
          <w:iCs/>
          <w:color w:val="000000"/>
          <w:highlight w:val="cyan"/>
          <w:shd w:val="clear" w:color="auto" w:fill="FFFFFF"/>
          <w:lang w:val="cs-CZ"/>
        </w:rPr>
        <w:t>daňovou ztrátu při dodržení podmínek stanovených</w:t>
      </w:r>
      <w:r>
        <w:rPr>
          <w:rFonts w:ascii="Arial" w:hAnsi="Arial" w:cs="Arial"/>
          <w:bCs/>
          <w:i/>
          <w:iCs/>
          <w:color w:val="000000"/>
          <w:highlight w:val="cyan"/>
          <w:shd w:val="clear" w:color="auto" w:fill="FFFFFF"/>
          <w:lang w:val="cs-CZ"/>
        </w:rPr>
        <w:t xml:space="preserve"> </w:t>
      </w:r>
      <w:r w:rsidRPr="006F42DA">
        <w:rPr>
          <w:rFonts w:ascii="Arial" w:hAnsi="Arial" w:cs="Arial"/>
          <w:bCs/>
          <w:i/>
          <w:iCs/>
          <w:color w:val="000000"/>
          <w:highlight w:val="cyan"/>
          <w:shd w:val="clear" w:color="auto" w:fill="FFFFFF"/>
          <w:lang w:val="cs-CZ"/>
        </w:rPr>
        <w:t>v</w:t>
      </w:r>
      <w:r>
        <w:rPr>
          <w:rFonts w:ascii="Arial" w:hAnsi="Arial" w:cs="Arial"/>
          <w:bCs/>
          <w:i/>
          <w:iCs/>
          <w:color w:val="000000"/>
          <w:highlight w:val="cyan"/>
          <w:shd w:val="clear" w:color="auto" w:fill="FFFFFF"/>
          <w:lang w:val="cs-CZ"/>
        </w:rPr>
        <w:t> </w:t>
      </w:r>
      <w:r w:rsidRPr="006F42DA">
        <w:rPr>
          <w:rFonts w:ascii="Arial" w:hAnsi="Arial" w:cs="Arial"/>
          <w:bCs/>
          <w:i/>
          <w:iCs/>
          <w:color w:val="000000"/>
          <w:highlight w:val="cyan"/>
          <w:shd w:val="clear" w:color="auto" w:fill="FFFFFF"/>
          <w:lang w:val="cs-CZ"/>
        </w:rPr>
        <w:t>ZDP</w:t>
      </w:r>
      <w:r>
        <w:rPr>
          <w:rFonts w:ascii="Arial" w:hAnsi="Arial" w:cs="Arial"/>
          <w:bCs/>
          <w:i/>
          <w:iCs/>
          <w:color w:val="000000"/>
          <w:highlight w:val="cyan"/>
          <w:shd w:val="clear" w:color="auto" w:fill="FFFFFF"/>
          <w:lang w:val="cs-CZ"/>
        </w:rPr>
        <w:t xml:space="preserve"> zejména v závislosti na typu poplatníka, ustanoveních upravujících předmět daně z příjmů a podmínek stanovených pro vznik a uplatnění daňové ztráty (viz </w:t>
      </w:r>
      <w:r w:rsidRPr="006F42DA">
        <w:rPr>
          <w:rFonts w:ascii="Arial" w:hAnsi="Arial" w:cs="Arial"/>
          <w:bCs/>
          <w:i/>
          <w:iCs/>
          <w:color w:val="000000"/>
          <w:highlight w:val="cyan"/>
          <w:shd w:val="clear" w:color="auto" w:fill="FFFFFF"/>
          <w:lang w:val="cs-CZ"/>
        </w:rPr>
        <w:t>§ 17a, § 18a</w:t>
      </w:r>
      <w:r>
        <w:rPr>
          <w:rFonts w:ascii="Arial" w:hAnsi="Arial" w:cs="Arial"/>
          <w:bCs/>
          <w:i/>
          <w:iCs/>
          <w:color w:val="000000"/>
          <w:highlight w:val="cyan"/>
          <w:shd w:val="clear" w:color="auto" w:fill="FFFFFF"/>
          <w:lang w:val="cs-CZ"/>
        </w:rPr>
        <w:t>,</w:t>
      </w:r>
      <w:r w:rsidRPr="006F42DA">
        <w:rPr>
          <w:rFonts w:ascii="Arial" w:hAnsi="Arial" w:cs="Arial"/>
          <w:bCs/>
          <w:i/>
          <w:iCs/>
          <w:color w:val="000000"/>
          <w:highlight w:val="cyan"/>
          <w:shd w:val="clear" w:color="auto" w:fill="FFFFFF"/>
          <w:lang w:val="cs-CZ"/>
        </w:rPr>
        <w:t xml:space="preserve"> § 34, § 38n, § 38na ZDP</w:t>
      </w:r>
      <w:r w:rsidR="00766B91">
        <w:rPr>
          <w:rFonts w:ascii="Arial" w:hAnsi="Arial" w:cs="Arial"/>
          <w:bCs/>
          <w:i/>
          <w:iCs/>
          <w:color w:val="000000"/>
          <w:shd w:val="clear" w:color="auto" w:fill="FFFFFF"/>
          <w:lang w:val="cs-CZ"/>
        </w:rPr>
        <w:t>.</w:t>
      </w:r>
    </w:p>
    <w:p w14:paraId="2E65DD11" w14:textId="77777777" w:rsidR="00CD7A18" w:rsidRDefault="00CD7A18" w:rsidP="00263EC9">
      <w:pPr>
        <w:jc w:val="both"/>
        <w:rPr>
          <w:rFonts w:ascii="Arial" w:hAnsi="Arial" w:cs="Arial"/>
          <w:b/>
          <w:color w:val="000000"/>
          <w:u w:val="single"/>
          <w:shd w:val="clear" w:color="auto" w:fill="FFFFFF"/>
          <w:lang w:val="cs-CZ"/>
        </w:rPr>
      </w:pPr>
      <w:r>
        <w:rPr>
          <w:rFonts w:ascii="Arial" w:hAnsi="Arial" w:cs="Arial"/>
          <w:b/>
          <w:color w:val="000000"/>
          <w:u w:val="single"/>
          <w:shd w:val="clear" w:color="auto" w:fill="FFFFFF"/>
          <w:lang w:val="cs-CZ"/>
        </w:rPr>
        <w:br w:type="page"/>
      </w:r>
    </w:p>
    <w:p w14:paraId="14DEAB7F" w14:textId="77777777" w:rsidR="00CD7A18" w:rsidRPr="00CD7A18" w:rsidRDefault="00CD7A18" w:rsidP="00CD7A18">
      <w:pPr>
        <w:jc w:val="center"/>
        <w:rPr>
          <w:rFonts w:ascii="Arial" w:hAnsi="Arial" w:cs="Arial"/>
          <w:b/>
          <w:color w:val="000000"/>
          <w:u w:val="single"/>
          <w:shd w:val="clear" w:color="auto" w:fill="FFFFFF"/>
          <w:lang w:val="cs-CZ"/>
        </w:rPr>
      </w:pPr>
      <w:r w:rsidRPr="001728C6">
        <w:rPr>
          <w:rFonts w:ascii="Arial" w:hAnsi="Arial" w:cs="Arial"/>
          <w:b/>
          <w:color w:val="000000"/>
          <w:u w:val="single"/>
          <w:shd w:val="clear" w:color="auto" w:fill="FFFFFF"/>
          <w:lang w:val="cs-CZ"/>
        </w:rPr>
        <w:lastRenderedPageBreak/>
        <w:t>NOVÝ PŘÍSPĚVEK</w:t>
      </w:r>
    </w:p>
    <w:p w14:paraId="3D65E434" w14:textId="77777777" w:rsidR="00CD7A18" w:rsidRPr="0039108A" w:rsidRDefault="00CD7A18" w:rsidP="00CD7A18">
      <w:pPr>
        <w:jc w:val="center"/>
        <w:rPr>
          <w:rFonts w:ascii="Arial" w:hAnsi="Arial" w:cs="Arial"/>
          <w:b/>
          <w:color w:val="000000"/>
          <w:u w:val="single"/>
          <w:shd w:val="clear" w:color="auto" w:fill="FFFFFF"/>
          <w:lang w:val="cs-CZ"/>
        </w:rPr>
      </w:pPr>
      <w:r>
        <w:rPr>
          <w:rFonts w:ascii="Arial" w:hAnsi="Arial" w:cs="Arial"/>
          <w:b/>
          <w:color w:val="000000"/>
          <w:u w:val="single"/>
          <w:shd w:val="clear" w:color="auto" w:fill="FFFFFF"/>
          <w:lang w:val="cs-CZ"/>
        </w:rPr>
        <w:t>Spotřební daně</w:t>
      </w:r>
    </w:p>
    <w:p w14:paraId="08F07A28" w14:textId="77777777" w:rsidR="00CD7A18" w:rsidRDefault="00CD7A18" w:rsidP="00CD7A18">
      <w:pPr>
        <w:rPr>
          <w:rFonts w:ascii="Arial" w:hAnsi="Arial" w:cs="Arial"/>
          <w:b/>
          <w:color w:val="000000"/>
          <w:shd w:val="clear" w:color="auto" w:fill="FFFFFF"/>
          <w:lang w:val="cs-CZ"/>
        </w:rPr>
      </w:pPr>
    </w:p>
    <w:p w14:paraId="272B7827" w14:textId="77777777" w:rsidR="00263EC9" w:rsidRDefault="00263EC9" w:rsidP="00263EC9">
      <w:pPr>
        <w:rPr>
          <w:rFonts w:ascii="Arial" w:hAnsi="Arial" w:cs="Arial"/>
          <w:b/>
          <w:color w:val="000000"/>
          <w:shd w:val="clear" w:color="auto" w:fill="FFFFFF"/>
          <w:lang w:val="cs-CZ"/>
        </w:rPr>
      </w:pPr>
      <w:r w:rsidRPr="00CF0F77">
        <w:rPr>
          <w:rFonts w:ascii="Arial" w:hAnsi="Arial" w:cs="Arial"/>
          <w:b/>
          <w:color w:val="000000"/>
          <w:shd w:val="clear" w:color="auto" w:fill="FFFFFF"/>
          <w:lang w:val="cs-CZ"/>
        </w:rPr>
        <w:t xml:space="preserve">604/15.03.23 Prodej (vč. </w:t>
      </w:r>
      <w:proofErr w:type="spellStart"/>
      <w:r w:rsidRPr="00CF0F77">
        <w:rPr>
          <w:rFonts w:ascii="Arial" w:hAnsi="Arial" w:cs="Arial"/>
          <w:b/>
          <w:color w:val="000000"/>
          <w:shd w:val="clear" w:color="auto" w:fill="FFFFFF"/>
          <w:lang w:val="cs-CZ"/>
        </w:rPr>
        <w:t>přeprodeje</w:t>
      </w:r>
      <w:proofErr w:type="spellEnd"/>
      <w:r w:rsidRPr="00CF0F77">
        <w:rPr>
          <w:rFonts w:ascii="Arial" w:hAnsi="Arial" w:cs="Arial"/>
          <w:b/>
          <w:color w:val="000000"/>
          <w:shd w:val="clear" w:color="auto" w:fill="FFFFFF"/>
          <w:lang w:val="cs-CZ"/>
        </w:rPr>
        <w:t>) a převod lihu obecně denaturovaného, přiboudliny a lihu ve výrobcích vyrobených z lihu denaturovaného podle zvláštního právního předpisu</w:t>
      </w:r>
    </w:p>
    <w:p w14:paraId="49AD4510" w14:textId="77777777" w:rsidR="00263EC9" w:rsidRDefault="00263EC9" w:rsidP="00263EC9">
      <w:pPr>
        <w:rPr>
          <w:rFonts w:ascii="Arial" w:hAnsi="Arial" w:cs="Arial"/>
          <w:color w:val="000000"/>
          <w:shd w:val="clear" w:color="auto" w:fill="FFFFFF"/>
          <w:lang w:val="cs-CZ"/>
        </w:rPr>
      </w:pPr>
    </w:p>
    <w:p w14:paraId="173F48F0" w14:textId="77777777" w:rsidR="00263EC9" w:rsidRPr="00CF0F77" w:rsidRDefault="00263EC9" w:rsidP="00263EC9">
      <w:pPr>
        <w:rPr>
          <w:rFonts w:ascii="Arial" w:hAnsi="Arial" w:cs="Arial"/>
          <w:color w:val="000000"/>
          <w:shd w:val="clear" w:color="auto" w:fill="FFFFFF"/>
          <w:lang w:val="cs-CZ"/>
        </w:rPr>
      </w:pPr>
      <w:r>
        <w:rPr>
          <w:rFonts w:ascii="Arial" w:hAnsi="Arial" w:cs="Arial"/>
          <w:color w:val="000000"/>
          <w:shd w:val="clear" w:color="auto" w:fill="FFFFFF"/>
          <w:lang w:val="cs-CZ"/>
        </w:rPr>
        <w:t>Předkládají:</w:t>
      </w:r>
      <w:r>
        <w:rPr>
          <w:rFonts w:ascii="Arial" w:hAnsi="Arial" w:cs="Arial"/>
          <w:color w:val="000000"/>
          <w:shd w:val="clear" w:color="auto" w:fill="FFFFFF"/>
          <w:lang w:val="cs-CZ"/>
        </w:rPr>
        <w:tab/>
      </w:r>
      <w:r w:rsidRPr="00CF0F77">
        <w:rPr>
          <w:rFonts w:ascii="Arial" w:hAnsi="Arial" w:cs="Arial"/>
          <w:color w:val="000000"/>
          <w:shd w:val="clear" w:color="auto" w:fill="FFFFFF"/>
          <w:lang w:val="cs-CZ"/>
        </w:rPr>
        <w:t xml:space="preserve">Ing. Pavla Polanská, daňový poradce, č. </w:t>
      </w:r>
      <w:proofErr w:type="spellStart"/>
      <w:r w:rsidRPr="00CF0F77">
        <w:rPr>
          <w:rFonts w:ascii="Arial" w:hAnsi="Arial" w:cs="Arial"/>
          <w:color w:val="000000"/>
          <w:shd w:val="clear" w:color="auto" w:fill="FFFFFF"/>
          <w:lang w:val="cs-CZ"/>
        </w:rPr>
        <w:t>osv</w:t>
      </w:r>
      <w:proofErr w:type="spellEnd"/>
      <w:r w:rsidRPr="00CF0F77">
        <w:rPr>
          <w:rFonts w:ascii="Arial" w:hAnsi="Arial" w:cs="Arial"/>
          <w:color w:val="000000"/>
          <w:shd w:val="clear" w:color="auto" w:fill="FFFFFF"/>
          <w:lang w:val="cs-CZ"/>
        </w:rPr>
        <w:t>. 4293</w:t>
      </w:r>
    </w:p>
    <w:p w14:paraId="71DDD5A8" w14:textId="77777777" w:rsidR="00263EC9" w:rsidRPr="00CF0F77" w:rsidRDefault="00263EC9" w:rsidP="00263EC9">
      <w:pPr>
        <w:ind w:left="708" w:firstLine="708"/>
        <w:rPr>
          <w:rFonts w:ascii="Arial" w:hAnsi="Arial" w:cs="Arial"/>
          <w:color w:val="000000"/>
          <w:shd w:val="clear" w:color="auto" w:fill="FFFFFF"/>
          <w:lang w:val="cs-CZ"/>
        </w:rPr>
      </w:pPr>
      <w:r w:rsidRPr="00CF0F77">
        <w:rPr>
          <w:rFonts w:ascii="Arial" w:hAnsi="Arial" w:cs="Arial"/>
          <w:color w:val="000000"/>
          <w:shd w:val="clear" w:color="auto" w:fill="FFFFFF"/>
          <w:lang w:val="cs-CZ"/>
        </w:rPr>
        <w:t xml:space="preserve">Mgr. Milan Tomíček, daňový poradce, č. </w:t>
      </w:r>
      <w:proofErr w:type="spellStart"/>
      <w:r w:rsidRPr="00CF0F77">
        <w:rPr>
          <w:rFonts w:ascii="Arial" w:hAnsi="Arial" w:cs="Arial"/>
          <w:color w:val="000000"/>
          <w:shd w:val="clear" w:color="auto" w:fill="FFFFFF"/>
          <w:lang w:val="cs-CZ"/>
        </w:rPr>
        <w:t>osv</w:t>
      </w:r>
      <w:proofErr w:type="spellEnd"/>
      <w:r w:rsidRPr="00CF0F77">
        <w:rPr>
          <w:rFonts w:ascii="Arial" w:hAnsi="Arial" w:cs="Arial"/>
          <w:color w:val="000000"/>
          <w:shd w:val="clear" w:color="auto" w:fill="FFFFFF"/>
          <w:lang w:val="cs-CZ"/>
        </w:rPr>
        <w:t>. 1026</w:t>
      </w:r>
    </w:p>
    <w:p w14:paraId="665A9041" w14:textId="77777777" w:rsidR="00263EC9" w:rsidRDefault="00263EC9" w:rsidP="00263EC9">
      <w:pPr>
        <w:rPr>
          <w:rFonts w:ascii="Arial" w:hAnsi="Arial" w:cs="Arial"/>
          <w:lang w:val="cs-CZ"/>
        </w:rPr>
      </w:pPr>
    </w:p>
    <w:p w14:paraId="3B5D0221" w14:textId="77777777" w:rsidR="00263EC9" w:rsidRPr="00BD0DB3" w:rsidRDefault="00263EC9" w:rsidP="00263EC9">
      <w:pPr>
        <w:jc w:val="both"/>
        <w:rPr>
          <w:rFonts w:ascii="Arial" w:hAnsi="Arial" w:cs="Arial"/>
          <w:lang w:val="cs-CZ"/>
        </w:rPr>
      </w:pPr>
      <w:r w:rsidRPr="00BD0DB3">
        <w:rPr>
          <w:rFonts w:ascii="Arial" w:hAnsi="Arial" w:cs="Arial"/>
          <w:lang w:val="cs-CZ"/>
        </w:rPr>
        <w:t xml:space="preserve">Cílem příspěvku je sjednotit podmínky uplatnění osvobození dle § 71 písm. e) zákona č. 353/2003 Sb., o spotřebních daních, ve znění účinném od 13. 2. 2023 (dále jen „zákon o spotřebních daních“) u převodu, či prodeje (vč. </w:t>
      </w:r>
      <w:proofErr w:type="spellStart"/>
      <w:r w:rsidRPr="00BD0DB3">
        <w:rPr>
          <w:rFonts w:ascii="Arial" w:hAnsi="Arial" w:cs="Arial"/>
          <w:lang w:val="cs-CZ"/>
        </w:rPr>
        <w:t>přeprodeje</w:t>
      </w:r>
      <w:proofErr w:type="spellEnd"/>
      <w:r w:rsidRPr="00BD0DB3">
        <w:rPr>
          <w:rFonts w:ascii="Arial" w:hAnsi="Arial" w:cs="Arial"/>
          <w:lang w:val="cs-CZ"/>
        </w:rPr>
        <w:t xml:space="preserve">) lihu obecně denaturovaného, přiboudliny a lihu ve výrobcích, které jsou vyrobeny z lihu denaturovaného podle zvláštního právního předpisu. Příspěvek se týká uvedeného lihu, který byl uveden do volného daňového oběhu a je na daňovém území České republiky dodáván, či prodáván (ev. přeprodáván) v nezměněném stavu. </w:t>
      </w:r>
    </w:p>
    <w:p w14:paraId="7A2770C5" w14:textId="77777777" w:rsidR="00263EC9" w:rsidRPr="00BD0DB3" w:rsidRDefault="00263EC9" w:rsidP="00263EC9">
      <w:pPr>
        <w:jc w:val="both"/>
        <w:rPr>
          <w:rFonts w:ascii="Arial" w:hAnsi="Arial" w:cs="Arial"/>
          <w:lang w:val="cs-CZ"/>
        </w:rPr>
      </w:pPr>
    </w:p>
    <w:p w14:paraId="561E2C07" w14:textId="77777777" w:rsidR="00263EC9" w:rsidRPr="00BD0DB3" w:rsidRDefault="00263EC9" w:rsidP="00263EC9">
      <w:pPr>
        <w:jc w:val="both"/>
        <w:rPr>
          <w:rFonts w:ascii="Arial" w:hAnsi="Arial" w:cs="Arial"/>
          <w:lang w:val="cs-CZ"/>
        </w:rPr>
      </w:pPr>
      <w:r w:rsidRPr="00BD0DB3">
        <w:rPr>
          <w:rFonts w:ascii="Arial" w:hAnsi="Arial" w:cs="Arial"/>
          <w:lang w:val="cs-CZ"/>
        </w:rPr>
        <w:t>Tento příspěvek částečně navazuje na závěry vyplývající z dříve uzavřených KOOV 508/13.09.17 - Prodej lihu v látkách určených k aromatizaci potravin a KOOV 554/20.11.19 - Možnosti dalšího prodeje (</w:t>
      </w:r>
      <w:proofErr w:type="spellStart"/>
      <w:r w:rsidRPr="00BD0DB3">
        <w:rPr>
          <w:rFonts w:ascii="Arial" w:hAnsi="Arial" w:cs="Arial"/>
          <w:lang w:val="cs-CZ"/>
        </w:rPr>
        <w:t>přeprodeje</w:t>
      </w:r>
      <w:proofErr w:type="spellEnd"/>
      <w:r w:rsidRPr="00BD0DB3">
        <w:rPr>
          <w:rFonts w:ascii="Arial" w:hAnsi="Arial" w:cs="Arial"/>
          <w:lang w:val="cs-CZ"/>
        </w:rPr>
        <w:t>) osvobozeného lihu, resp. výrobků, které obsahují líh osvobozený od harmonizované spotřební daně.</w:t>
      </w:r>
    </w:p>
    <w:p w14:paraId="5E8BE920" w14:textId="77777777" w:rsidR="00263EC9" w:rsidRPr="00BD0DB3" w:rsidRDefault="00263EC9" w:rsidP="00263EC9">
      <w:pPr>
        <w:jc w:val="both"/>
        <w:rPr>
          <w:rFonts w:ascii="Arial" w:hAnsi="Arial" w:cs="Arial"/>
          <w:b/>
          <w:lang w:val="cs-CZ"/>
        </w:rPr>
      </w:pPr>
    </w:p>
    <w:p w14:paraId="387B4FA3" w14:textId="77777777" w:rsidR="00263EC9" w:rsidRPr="00BD0DB3" w:rsidRDefault="00263EC9" w:rsidP="00263EC9">
      <w:pPr>
        <w:jc w:val="both"/>
        <w:rPr>
          <w:rFonts w:ascii="Arial" w:hAnsi="Arial" w:cs="Arial"/>
          <w:b/>
          <w:lang w:val="cs-CZ"/>
        </w:rPr>
      </w:pPr>
      <w:r w:rsidRPr="00BD0DB3">
        <w:rPr>
          <w:rFonts w:ascii="Arial" w:hAnsi="Arial" w:cs="Arial"/>
          <w:b/>
          <w:lang w:val="cs-CZ"/>
        </w:rPr>
        <w:t>I. Prodej lihu obecně denaturovaného</w:t>
      </w:r>
    </w:p>
    <w:p w14:paraId="6DAADFFA" w14:textId="77777777" w:rsidR="00263EC9" w:rsidRPr="00BD0DB3" w:rsidRDefault="00263EC9" w:rsidP="00263EC9">
      <w:pPr>
        <w:jc w:val="both"/>
        <w:rPr>
          <w:rFonts w:ascii="Arial" w:hAnsi="Arial" w:cs="Arial"/>
          <w:b/>
          <w:lang w:val="cs-CZ"/>
        </w:rPr>
      </w:pPr>
    </w:p>
    <w:p w14:paraId="4F5F69C3" w14:textId="77777777" w:rsidR="00263EC9" w:rsidRPr="00BD0DB3" w:rsidRDefault="00263EC9" w:rsidP="00263EC9">
      <w:pPr>
        <w:jc w:val="both"/>
        <w:rPr>
          <w:rFonts w:ascii="Arial" w:hAnsi="Arial" w:cs="Arial"/>
          <w:lang w:val="cs-CZ"/>
        </w:rPr>
      </w:pPr>
      <w:r w:rsidRPr="00BD0DB3">
        <w:rPr>
          <w:rFonts w:ascii="Arial" w:hAnsi="Arial" w:cs="Arial"/>
          <w:lang w:val="cs-CZ"/>
        </w:rPr>
        <w:t xml:space="preserve">Lihem obecně (neboli plně) denaturovaným se rozumí líh, který byl denaturován v souladu s Nařízením Komise (ES) 3199/93 o vzájemném uznávání postupů úplné denaturace lihu pro účely osvobození od spotřební daně (dále jen „Nařízení 3199/93“) a to buď tzn. evropskou denaturační směsí, nebo denaturačními prostředky uznanými jednotlivými členskými státy pro obecnou denaturaci. </w:t>
      </w:r>
    </w:p>
    <w:p w14:paraId="1A694611" w14:textId="77777777" w:rsidR="00263EC9" w:rsidRPr="00BD0DB3" w:rsidRDefault="00263EC9" w:rsidP="00263EC9">
      <w:pPr>
        <w:jc w:val="both"/>
        <w:rPr>
          <w:rFonts w:ascii="Arial" w:hAnsi="Arial" w:cs="Arial"/>
          <w:lang w:val="cs-CZ"/>
        </w:rPr>
      </w:pPr>
    </w:p>
    <w:p w14:paraId="53B1C70D" w14:textId="77777777" w:rsidR="00263EC9" w:rsidRPr="00BD0DB3" w:rsidRDefault="00263EC9" w:rsidP="00263EC9">
      <w:pPr>
        <w:jc w:val="both"/>
        <w:rPr>
          <w:rFonts w:ascii="Arial" w:hAnsi="Arial" w:cs="Arial"/>
          <w:lang w:val="cs-CZ"/>
        </w:rPr>
      </w:pPr>
      <w:r w:rsidRPr="00BD0DB3">
        <w:rPr>
          <w:rFonts w:ascii="Arial" w:hAnsi="Arial" w:cs="Arial"/>
          <w:lang w:val="cs-CZ"/>
        </w:rPr>
        <w:t xml:space="preserve">Líh obecně denaturovaný je dle ustanovení § 71 písm. e) zákona o spotřebních daních osvobozen od spotřební daně vždy, bez ohledu na to, k jakému účelu a kým je tento líh použit, ev. spotřebován. Jedinou podmínkou osvobození tak je, že se musí jednat o líh denaturovaný dle pravidel pro obecnou denaturaci </w:t>
      </w:r>
      <w:proofErr w:type="gramStart"/>
      <w:r w:rsidRPr="00BD0DB3">
        <w:rPr>
          <w:rFonts w:ascii="Arial" w:hAnsi="Arial" w:cs="Arial"/>
          <w:lang w:val="cs-CZ"/>
        </w:rPr>
        <w:t>daných Nařízením</w:t>
      </w:r>
      <w:proofErr w:type="gramEnd"/>
      <w:r w:rsidRPr="00BD0DB3">
        <w:rPr>
          <w:rFonts w:ascii="Arial" w:hAnsi="Arial" w:cs="Arial"/>
          <w:lang w:val="cs-CZ"/>
        </w:rPr>
        <w:t xml:space="preserve"> 3199/93.  </w:t>
      </w:r>
    </w:p>
    <w:p w14:paraId="662E257F" w14:textId="77777777" w:rsidR="00263EC9" w:rsidRPr="00BD0DB3" w:rsidRDefault="00263EC9" w:rsidP="00263EC9">
      <w:pPr>
        <w:jc w:val="both"/>
        <w:rPr>
          <w:rFonts w:ascii="Arial" w:hAnsi="Arial" w:cs="Arial"/>
          <w:lang w:val="cs-CZ"/>
        </w:rPr>
      </w:pPr>
    </w:p>
    <w:p w14:paraId="136168EF" w14:textId="77777777" w:rsidR="00263EC9" w:rsidRPr="00BD0DB3" w:rsidRDefault="00263EC9" w:rsidP="00263EC9">
      <w:pPr>
        <w:jc w:val="both"/>
        <w:rPr>
          <w:rFonts w:ascii="Arial" w:hAnsi="Arial" w:cs="Arial"/>
          <w:lang w:val="cs-CZ"/>
        </w:rPr>
      </w:pPr>
      <w:r w:rsidRPr="00BD0DB3">
        <w:rPr>
          <w:rFonts w:ascii="Arial" w:hAnsi="Arial" w:cs="Arial"/>
          <w:lang w:val="cs-CZ"/>
        </w:rPr>
        <w:t>Návazně, líh obecně denaturovaný osvobozený od daně podle § 71 písm. e) lze přijímat a užívat bez povolení k přijímání a užívání lihu osvobozeného od daně (viz § 73 odst. 1 zákona o spotřebních daních). Zákaz dalšího prodeje lihu, který vychází z § 73 odst. 2 zákona o spotřebních daních, se týká pouze lihu osvobozeného od daně, který byl přijat a užit na základě povolení k přijímání a užívání lihu osvobozeného od daně. Tento zákaz se tudíž neuplatní na líh obecně denaturovaný. Z textace tohoto ustanovení lze rovněž dovodit, že sám zákon o spotřebních daních předpokládá ve vybraných případech přeprodej lihu osvobozeného od daně.</w:t>
      </w:r>
    </w:p>
    <w:p w14:paraId="1B034C9A" w14:textId="77777777" w:rsidR="00263EC9" w:rsidRPr="00BD0DB3" w:rsidRDefault="00263EC9" w:rsidP="00263EC9">
      <w:pPr>
        <w:jc w:val="both"/>
        <w:rPr>
          <w:rFonts w:ascii="Arial" w:hAnsi="Arial" w:cs="Arial"/>
          <w:lang w:val="cs-CZ"/>
        </w:rPr>
      </w:pPr>
    </w:p>
    <w:p w14:paraId="689E7720" w14:textId="77777777" w:rsidR="00263EC9" w:rsidRPr="00BD0DB3" w:rsidRDefault="00263EC9" w:rsidP="00263EC9">
      <w:pPr>
        <w:jc w:val="both"/>
        <w:rPr>
          <w:rFonts w:ascii="Arial" w:hAnsi="Arial" w:cs="Arial"/>
          <w:lang w:val="cs-CZ"/>
        </w:rPr>
      </w:pPr>
      <w:r w:rsidRPr="00BD0DB3">
        <w:rPr>
          <w:rFonts w:ascii="Arial" w:hAnsi="Arial" w:cs="Arial"/>
          <w:lang w:val="cs-CZ"/>
        </w:rPr>
        <w:t>Jak také vyplývá z pozitivního vymezení případů, kdy je nutno v souladu s § 72 odst. 1 zákona o spotřebních daních uplatnit písemně nárok na osvobození od daně, tento nárok se neuplatňuje u lihu osvobozeného od daně dle § 71 písm. e) zákona o spotřebních daních.</w:t>
      </w:r>
    </w:p>
    <w:p w14:paraId="224CF5E5" w14:textId="77777777" w:rsidR="00263EC9" w:rsidRPr="00BD0DB3" w:rsidRDefault="00263EC9" w:rsidP="00263EC9">
      <w:pPr>
        <w:jc w:val="both"/>
        <w:rPr>
          <w:rFonts w:ascii="Arial" w:hAnsi="Arial" w:cs="Arial"/>
          <w:lang w:val="cs-CZ"/>
        </w:rPr>
      </w:pPr>
      <w:r w:rsidRPr="00BD0DB3">
        <w:rPr>
          <w:rFonts w:ascii="Arial" w:hAnsi="Arial" w:cs="Arial"/>
          <w:lang w:val="cs-CZ"/>
        </w:rPr>
        <w:lastRenderedPageBreak/>
        <w:t xml:space="preserve">Obecná právní úprava týkající se uplatnění nároku na osvobození od daně vycházející z § 12 zákona o spotřebních daních a úprava týkající se přijímání a užívání vybraných výrobků osvobozených od daně upravená v § 13 zákona o spotřebních daních se tedy v případě prodeje osvobozeného lihu obecně denaturovaného neuplatní, neboť speciální ustanovení uvedená v části třetí hlava II zákona o spotřebních daních, která upravuje daň z lihu a je speciální právní úpravou k obecné úpravě vyplývající z § 12 a 13 zákona o spotřebních daních, stanoví jinak, jak je uvedeno výše. </w:t>
      </w:r>
    </w:p>
    <w:p w14:paraId="7D8221E9" w14:textId="77777777" w:rsidR="00263EC9" w:rsidRPr="00BD0DB3" w:rsidRDefault="00263EC9" w:rsidP="00263EC9">
      <w:pPr>
        <w:jc w:val="both"/>
        <w:rPr>
          <w:rFonts w:ascii="Arial" w:hAnsi="Arial" w:cs="Arial"/>
          <w:lang w:val="cs-CZ"/>
        </w:rPr>
      </w:pPr>
    </w:p>
    <w:p w14:paraId="045BF20B" w14:textId="77777777" w:rsidR="00263EC9" w:rsidRPr="00BD0DB3" w:rsidRDefault="00263EC9" w:rsidP="00263EC9">
      <w:pPr>
        <w:jc w:val="both"/>
        <w:rPr>
          <w:rFonts w:ascii="Arial" w:hAnsi="Arial" w:cs="Arial"/>
          <w:lang w:val="cs-CZ"/>
        </w:rPr>
      </w:pPr>
      <w:r w:rsidRPr="00BD0DB3">
        <w:rPr>
          <w:rFonts w:ascii="Arial" w:hAnsi="Arial" w:cs="Arial"/>
          <w:lang w:val="cs-CZ"/>
        </w:rPr>
        <w:t>S ohledem na výše uvedené je možné, při uvedení tohoto lihu do volného daňového oběhu uplatnit osvobození od spotřební daně, např. při prodeji lihu obecně denaturovaného osobě, která není držitelem povolení k přijímání a užívání lihu osvobozeného od daně, a to nehledě na to, že jej tato osoba nakupuje za účelem dalšího prodeje v rámci distribučního řetězce. Uplatnění osvobození není podmíněno ani písemným uplatněním nároku na osvobození kupujícím před odebráním daného lihu. Vzhledem k tomu, že ani další vydání, či převod takto osvobozeného lihu na jinou osobu není vázán na další podmínky, je namístě uplatnit tento postup v libovolně strukturovaném řetězci navazujících nákupů a prodejů lihu obecně denaturovaného na daňovém území České republiky, tzn. v případě, kdy je tento líh prodáván mezi distributory i v případě jeho prodeje distributorem konečnému spotřebiteli.</w:t>
      </w:r>
    </w:p>
    <w:p w14:paraId="56612FFD" w14:textId="77777777" w:rsidR="00263EC9" w:rsidRPr="00BD0DB3" w:rsidRDefault="00263EC9" w:rsidP="00263EC9">
      <w:pPr>
        <w:jc w:val="both"/>
        <w:rPr>
          <w:rFonts w:ascii="Arial" w:hAnsi="Arial" w:cs="Arial"/>
          <w:lang w:val="cs-CZ"/>
        </w:rPr>
      </w:pPr>
    </w:p>
    <w:p w14:paraId="697AEC40" w14:textId="77777777" w:rsidR="00263EC9" w:rsidRPr="00BD0DB3" w:rsidRDefault="00263EC9" w:rsidP="00263EC9">
      <w:pPr>
        <w:jc w:val="both"/>
        <w:rPr>
          <w:rFonts w:ascii="Arial" w:hAnsi="Arial" w:cs="Arial"/>
          <w:lang w:val="cs-CZ"/>
        </w:rPr>
      </w:pPr>
      <w:r w:rsidRPr="00BD0DB3">
        <w:rPr>
          <w:rFonts w:ascii="Arial" w:hAnsi="Arial" w:cs="Arial"/>
          <w:lang w:val="cs-CZ"/>
        </w:rPr>
        <w:t xml:space="preserve">Tomuto postupu </w:t>
      </w:r>
      <w:proofErr w:type="gramStart"/>
      <w:r w:rsidRPr="00BD0DB3">
        <w:rPr>
          <w:rFonts w:ascii="Arial" w:hAnsi="Arial" w:cs="Arial"/>
          <w:lang w:val="cs-CZ"/>
        </w:rPr>
        <w:t>svědčí</w:t>
      </w:r>
      <w:proofErr w:type="gramEnd"/>
      <w:r w:rsidRPr="00BD0DB3">
        <w:rPr>
          <w:rFonts w:ascii="Arial" w:hAnsi="Arial" w:cs="Arial"/>
          <w:lang w:val="cs-CZ"/>
        </w:rPr>
        <w:t xml:space="preserve"> i závěry výše zmiňovaných KOOV.</w:t>
      </w:r>
    </w:p>
    <w:p w14:paraId="2BC6504F" w14:textId="77777777" w:rsidR="00263EC9" w:rsidRPr="00BD0DB3" w:rsidRDefault="00263EC9" w:rsidP="00263EC9">
      <w:pPr>
        <w:jc w:val="both"/>
        <w:rPr>
          <w:rFonts w:ascii="Arial" w:hAnsi="Arial" w:cs="Arial"/>
          <w:lang w:val="cs-CZ"/>
        </w:rPr>
      </w:pPr>
    </w:p>
    <w:p w14:paraId="7203A03E" w14:textId="77777777" w:rsidR="00263EC9" w:rsidRPr="00BD0DB3" w:rsidRDefault="00263EC9" w:rsidP="00263EC9">
      <w:pPr>
        <w:jc w:val="both"/>
        <w:rPr>
          <w:rFonts w:ascii="Arial" w:hAnsi="Arial" w:cs="Arial"/>
          <w:lang w:val="cs-CZ"/>
        </w:rPr>
      </w:pPr>
      <w:r w:rsidRPr="00BD0DB3">
        <w:rPr>
          <w:rFonts w:ascii="Arial" w:hAnsi="Arial" w:cs="Arial"/>
          <w:lang w:val="cs-CZ"/>
        </w:rPr>
        <w:t xml:space="preserve">KOOV 508/13.09.17 se zabýval výkladem pojmu uživatel, a to mj. ve vztahu k prodeji lihu v látkách určených k aromatizaci potravin a obecně ve vazbě na líh osvobozený z jakéhokoliv důvodu. Uživatelem dle § 3 odst. 1 písm. i) zákona o spotřebních daních rozumí právnická nebo fyzická osoba, která přijímá a užívá, případně podle § 52a a 53 prodává dalšímu uživateli, vybrané výrobky osvobozené od daně. </w:t>
      </w:r>
    </w:p>
    <w:p w14:paraId="1027578C" w14:textId="77777777" w:rsidR="00263EC9" w:rsidRPr="00BD0DB3" w:rsidRDefault="00263EC9" w:rsidP="00263EC9">
      <w:pPr>
        <w:jc w:val="both"/>
        <w:rPr>
          <w:rFonts w:ascii="Arial" w:hAnsi="Arial" w:cs="Arial"/>
          <w:lang w:val="cs-CZ"/>
        </w:rPr>
      </w:pPr>
    </w:p>
    <w:p w14:paraId="5056546D" w14:textId="77777777" w:rsidR="00263EC9" w:rsidRPr="00BD0DB3" w:rsidRDefault="00263EC9" w:rsidP="00263EC9">
      <w:pPr>
        <w:jc w:val="both"/>
        <w:rPr>
          <w:rFonts w:ascii="Arial" w:hAnsi="Arial" w:cs="Arial"/>
          <w:lang w:val="cs-CZ"/>
        </w:rPr>
      </w:pPr>
      <w:r w:rsidRPr="00BD0DB3">
        <w:rPr>
          <w:rFonts w:ascii="Arial" w:hAnsi="Arial" w:cs="Arial"/>
          <w:lang w:val="cs-CZ"/>
        </w:rPr>
        <w:t xml:space="preserve">MF a GŘC ve svém stanovisku ke KOOV 508/13.09.17 podaly obšírný výklad pojmů „přijímá a užívá“, se kterými pracuje definice uživatele. Ve svém stanovisku MF a GŘC dospěly mj. k závěru, že slovo „užívá“ ve výše uvedené definici uživatele lze vyložit jako „spotřebovává“. Uživatelem je tedy dle uvedeného závěru pouze ten subjekt, který zamýšlí vybraný výrobek nejen přijmout, ale i užít. Přičemž další prodej není užitím, protože s dalším prodejem se nepojí spotřeba. </w:t>
      </w:r>
    </w:p>
    <w:p w14:paraId="1AF1A6C7" w14:textId="77777777" w:rsidR="00263EC9" w:rsidRPr="00BD0DB3" w:rsidRDefault="00263EC9" w:rsidP="00263EC9">
      <w:pPr>
        <w:jc w:val="both"/>
        <w:rPr>
          <w:rFonts w:ascii="Arial" w:hAnsi="Arial" w:cs="Arial"/>
          <w:lang w:val="cs-CZ"/>
        </w:rPr>
      </w:pPr>
    </w:p>
    <w:p w14:paraId="4397D737" w14:textId="77777777" w:rsidR="00263EC9" w:rsidRPr="00BD0DB3" w:rsidRDefault="00263EC9" w:rsidP="00263EC9">
      <w:pPr>
        <w:jc w:val="both"/>
        <w:rPr>
          <w:rFonts w:ascii="Arial" w:hAnsi="Arial" w:cs="Arial"/>
          <w:lang w:val="cs-CZ"/>
        </w:rPr>
      </w:pPr>
      <w:r w:rsidRPr="00BD0DB3">
        <w:rPr>
          <w:rFonts w:ascii="Arial" w:hAnsi="Arial" w:cs="Arial"/>
          <w:lang w:val="cs-CZ"/>
        </w:rPr>
        <w:t>Návazně se pojmem „uživatel“ zabýval KOOV 554/20.11.19 - Možnosti dalšího prodeje (</w:t>
      </w:r>
      <w:proofErr w:type="spellStart"/>
      <w:r w:rsidRPr="00BD0DB3">
        <w:rPr>
          <w:rFonts w:ascii="Arial" w:hAnsi="Arial" w:cs="Arial"/>
          <w:lang w:val="cs-CZ"/>
        </w:rPr>
        <w:t>přeprodeje</w:t>
      </w:r>
      <w:proofErr w:type="spellEnd"/>
      <w:r w:rsidRPr="00BD0DB3">
        <w:rPr>
          <w:rFonts w:ascii="Arial" w:hAnsi="Arial" w:cs="Arial"/>
          <w:lang w:val="cs-CZ"/>
        </w:rPr>
        <w:t xml:space="preserve">) osvobozeného lihu, resp. výrobků, které obsahují líh osvobozený od harmonizované spotřební daně. Ve vztahu k výkladu pojmu „uživatel“ se MF a GŘC vyjádřily v tom smyslu, že je nutné zejména rozlišovat mezi uživatelem ve smyslu zákona o spotřebních daních a mezi spotřebitelem. Při vymezení uživatele se vyjádření MF a GŘC omezilo výhradně na situaci prodeje lihu osvobozeného dle § 71 písm. a), c), d), f) a i) zákona o spotřebních daních, tedy na situace, kdy je uplatnění podmíněno povolením k přijímání a užívání lihu osvobozeného od daně na straně kupujícího a dále mj. písemným uplatněním nároku na osvobození u prodávajícího před dodáním lihu. Jednalo se tedy o situace v tomto smyslu zcela odlišné od prodeje lihu, který je osvobozen dle § 71 písm. e) zákona o spotřebních daních. </w:t>
      </w:r>
    </w:p>
    <w:p w14:paraId="3328384A" w14:textId="77777777" w:rsidR="00263EC9" w:rsidRPr="00BD0DB3" w:rsidRDefault="00263EC9" w:rsidP="00263EC9">
      <w:pPr>
        <w:jc w:val="both"/>
        <w:rPr>
          <w:rFonts w:ascii="Arial" w:hAnsi="Arial" w:cs="Arial"/>
          <w:lang w:val="cs-CZ"/>
        </w:rPr>
      </w:pPr>
      <w:bookmarkStart w:id="0" w:name="_Hlk124003471"/>
    </w:p>
    <w:p w14:paraId="29044A86" w14:textId="77777777" w:rsidR="00263EC9" w:rsidRPr="00BD0DB3" w:rsidRDefault="00263EC9" w:rsidP="00263EC9">
      <w:pPr>
        <w:jc w:val="both"/>
        <w:rPr>
          <w:rFonts w:ascii="Arial" w:hAnsi="Arial" w:cs="Arial"/>
          <w:lang w:val="cs-CZ"/>
        </w:rPr>
      </w:pPr>
      <w:r w:rsidRPr="00BD0DB3">
        <w:rPr>
          <w:rFonts w:ascii="Arial" w:hAnsi="Arial" w:cs="Arial"/>
          <w:lang w:val="cs-CZ"/>
        </w:rPr>
        <w:t xml:space="preserve">MF a GŘC dále v uvedeném KOOV dospěly </w:t>
      </w:r>
      <w:bookmarkEnd w:id="0"/>
      <w:r w:rsidRPr="00BD0DB3">
        <w:rPr>
          <w:rFonts w:ascii="Arial" w:hAnsi="Arial" w:cs="Arial"/>
          <w:lang w:val="cs-CZ"/>
        </w:rPr>
        <w:t xml:space="preserve">k závěru, že pokud jsou výrobky vyrobené z lihu osvobozeného od daně (v daném KOOV je používán příklad čokoládových bonbónů a lihu v léčivech) distribuovány v obchodním řetězci pro prodej konečnému </w:t>
      </w:r>
      <w:r w:rsidRPr="00BD0DB3">
        <w:rPr>
          <w:rFonts w:ascii="Arial" w:hAnsi="Arial" w:cs="Arial"/>
          <w:lang w:val="cs-CZ"/>
        </w:rPr>
        <w:lastRenderedPageBreak/>
        <w:t xml:space="preserve">spotřebiteli, případně přímo konečnému spotřebiteli, nelze hovořit o </w:t>
      </w:r>
      <w:proofErr w:type="spellStart"/>
      <w:r w:rsidRPr="00BD0DB3">
        <w:rPr>
          <w:rFonts w:ascii="Arial" w:hAnsi="Arial" w:cs="Arial"/>
          <w:lang w:val="cs-CZ"/>
        </w:rPr>
        <w:t>přeprodeji</w:t>
      </w:r>
      <w:proofErr w:type="spellEnd"/>
      <w:r w:rsidRPr="00BD0DB3">
        <w:rPr>
          <w:rFonts w:ascii="Arial" w:hAnsi="Arial" w:cs="Arial"/>
          <w:lang w:val="cs-CZ"/>
        </w:rPr>
        <w:t xml:space="preserve"> mezi uživateli. Zároveň uvedly, že obdobně se postupuje právě také u lihu obsaženého v léčivech osvobozeného také podle § 71 písm. b) zákona o spotřebních daních nebo lihu osvobozeného podle § 71 písm. e) zákona o spotřebních daních.</w:t>
      </w:r>
    </w:p>
    <w:p w14:paraId="24ABAFC7" w14:textId="77777777" w:rsidR="00263EC9" w:rsidRPr="00BD0DB3" w:rsidRDefault="00263EC9" w:rsidP="00263EC9">
      <w:pPr>
        <w:jc w:val="both"/>
        <w:rPr>
          <w:rFonts w:ascii="Arial" w:hAnsi="Arial" w:cs="Arial"/>
          <w:lang w:val="cs-CZ"/>
        </w:rPr>
      </w:pPr>
    </w:p>
    <w:p w14:paraId="69832880" w14:textId="77777777" w:rsidR="00263EC9" w:rsidRPr="00BD0DB3" w:rsidRDefault="00263EC9" w:rsidP="00263EC9">
      <w:pPr>
        <w:jc w:val="both"/>
        <w:rPr>
          <w:rFonts w:ascii="Arial" w:hAnsi="Arial" w:cs="Arial"/>
          <w:lang w:val="cs-CZ"/>
        </w:rPr>
      </w:pPr>
      <w:r w:rsidRPr="00BD0DB3">
        <w:rPr>
          <w:rFonts w:ascii="Arial" w:hAnsi="Arial" w:cs="Arial"/>
          <w:lang w:val="cs-CZ"/>
        </w:rPr>
        <w:t>Osoba, která nakupuje líh osvobozený dle § 71 písm. e) zákona o spotřebních daních za účelem jeho dalšího prodeje by tak neměla být považována za uživatele, neboť tato osoba daný líh nespotřebovává, tzn. ani jej v souladu se závěry MF a GŘC neužívá.</w:t>
      </w:r>
    </w:p>
    <w:p w14:paraId="67B5B414" w14:textId="77777777" w:rsidR="00263EC9" w:rsidRPr="00BD0DB3" w:rsidRDefault="00263EC9" w:rsidP="00263EC9">
      <w:pPr>
        <w:jc w:val="both"/>
        <w:rPr>
          <w:rFonts w:ascii="Arial" w:hAnsi="Arial" w:cs="Arial"/>
          <w:lang w:val="cs-CZ"/>
        </w:rPr>
      </w:pPr>
    </w:p>
    <w:p w14:paraId="40CA4D97" w14:textId="77777777" w:rsidR="00263EC9" w:rsidRPr="00BD0DB3" w:rsidRDefault="00263EC9" w:rsidP="00263EC9">
      <w:pPr>
        <w:jc w:val="both"/>
        <w:rPr>
          <w:rFonts w:ascii="Arial" w:hAnsi="Arial" w:cs="Arial"/>
          <w:lang w:val="cs-CZ"/>
        </w:rPr>
      </w:pPr>
      <w:r w:rsidRPr="00BD0DB3">
        <w:rPr>
          <w:rFonts w:ascii="Arial" w:hAnsi="Arial" w:cs="Arial"/>
          <w:lang w:val="cs-CZ"/>
        </w:rPr>
        <w:t>Zároveň nelze za uživatele považovat ani osobu, která líh osvobozený dle § 71 písm. e) zákona o spotřebních daních skutečně spotřebuje v postavení konečného spotřebitele (tzn. například motorista, který použije líh obecně denaturovaný jako nemrznoucí kapalinu do ostřikovačů), neboť tato osoba je v postavení pouhého konečného spotřebitele, obdobně jako je jím zákazník v případě čokoládových bonbónů nebo léčiv, jak vyplývá ze závěru KOOV 554/20.11.19.</w:t>
      </w:r>
    </w:p>
    <w:p w14:paraId="2C0F6A08" w14:textId="77777777" w:rsidR="00263EC9" w:rsidRPr="00BD0DB3" w:rsidRDefault="00263EC9" w:rsidP="00263EC9">
      <w:pPr>
        <w:jc w:val="both"/>
        <w:rPr>
          <w:rFonts w:ascii="Arial" w:hAnsi="Arial" w:cs="Arial"/>
          <w:lang w:val="cs-CZ"/>
        </w:rPr>
      </w:pPr>
    </w:p>
    <w:p w14:paraId="66637604" w14:textId="77777777" w:rsidR="00263EC9" w:rsidRPr="00BD0DB3" w:rsidRDefault="00263EC9" w:rsidP="00263EC9">
      <w:pPr>
        <w:jc w:val="both"/>
        <w:rPr>
          <w:rFonts w:ascii="Arial" w:hAnsi="Arial" w:cs="Arial"/>
          <w:color w:val="000000" w:themeColor="text1"/>
          <w:lang w:val="cs-CZ"/>
        </w:rPr>
      </w:pPr>
      <w:r w:rsidRPr="00BD0DB3">
        <w:rPr>
          <w:rFonts w:ascii="Arial" w:hAnsi="Arial" w:cs="Arial"/>
          <w:lang w:val="cs-CZ"/>
        </w:rPr>
        <w:t xml:space="preserve">Jakýkoli jiný výklad by byl také v rozporu s argumenty a závěry obsaženými v </w:t>
      </w:r>
      <w:r w:rsidRPr="00BD0DB3">
        <w:rPr>
          <w:rFonts w:ascii="Arial" w:hAnsi="Arial" w:cs="Arial"/>
          <w:color w:val="000000" w:themeColor="text1"/>
          <w:lang w:val="cs-CZ"/>
        </w:rPr>
        <w:t>rozsudku Soudního dvora EU C</w:t>
      </w:r>
      <w:r w:rsidRPr="00BD0DB3">
        <w:rPr>
          <w:rFonts w:ascii="Arial" w:hAnsi="Arial" w:cs="Arial"/>
          <w:color w:val="000000" w:themeColor="text1"/>
          <w:lang w:val="cs-CZ"/>
        </w:rPr>
        <w:noBreakHyphen/>
        <w:t xml:space="preserve">332/21 ve věci společnosti </w:t>
      </w:r>
      <w:proofErr w:type="spellStart"/>
      <w:r w:rsidRPr="00BD0DB3">
        <w:rPr>
          <w:rFonts w:ascii="Arial" w:hAnsi="Arial" w:cs="Arial"/>
          <w:color w:val="000000" w:themeColor="text1"/>
          <w:lang w:val="cs-CZ"/>
        </w:rPr>
        <w:t>Quadrant</w:t>
      </w:r>
      <w:proofErr w:type="spellEnd"/>
      <w:r w:rsidRPr="00BD0DB3">
        <w:rPr>
          <w:rFonts w:ascii="Arial" w:hAnsi="Arial" w:cs="Arial"/>
          <w:color w:val="000000" w:themeColor="text1"/>
          <w:lang w:val="cs-CZ"/>
        </w:rPr>
        <w:t xml:space="preserve"> </w:t>
      </w:r>
      <w:proofErr w:type="spellStart"/>
      <w:r w:rsidRPr="00BD0DB3">
        <w:rPr>
          <w:rFonts w:ascii="Arial" w:hAnsi="Arial" w:cs="Arial"/>
          <w:color w:val="000000" w:themeColor="text1"/>
          <w:lang w:val="cs-CZ"/>
        </w:rPr>
        <w:t>Amroq</w:t>
      </w:r>
      <w:proofErr w:type="spellEnd"/>
      <w:r w:rsidRPr="00BD0DB3">
        <w:rPr>
          <w:rFonts w:ascii="Arial" w:hAnsi="Arial" w:cs="Arial"/>
          <w:color w:val="000000" w:themeColor="text1"/>
          <w:lang w:val="cs-CZ"/>
        </w:rPr>
        <w:t xml:space="preserve"> </w:t>
      </w:r>
      <w:proofErr w:type="spellStart"/>
      <w:r w:rsidRPr="00BD0DB3">
        <w:rPr>
          <w:rFonts w:ascii="Arial" w:hAnsi="Arial" w:cs="Arial"/>
          <w:color w:val="000000" w:themeColor="text1"/>
          <w:lang w:val="cs-CZ"/>
        </w:rPr>
        <w:t>Beverages</w:t>
      </w:r>
      <w:proofErr w:type="spellEnd"/>
      <w:r w:rsidRPr="00BD0DB3">
        <w:rPr>
          <w:rFonts w:ascii="Arial" w:hAnsi="Arial" w:cs="Arial"/>
          <w:color w:val="000000" w:themeColor="text1"/>
          <w:lang w:val="cs-CZ"/>
        </w:rPr>
        <w:t xml:space="preserve"> SRL, který byl zveřejněn dne 22. prosince 2022 (dále jen „Rozsudek“).</w:t>
      </w:r>
    </w:p>
    <w:p w14:paraId="10B371BD" w14:textId="77777777" w:rsidR="00263EC9" w:rsidRPr="00BD0DB3" w:rsidRDefault="00263EC9" w:rsidP="00263EC9">
      <w:pPr>
        <w:jc w:val="both"/>
        <w:rPr>
          <w:rFonts w:ascii="Arial" w:hAnsi="Arial" w:cs="Arial"/>
          <w:color w:val="000000" w:themeColor="text1"/>
          <w:lang w:val="cs-CZ"/>
        </w:rPr>
      </w:pPr>
    </w:p>
    <w:p w14:paraId="4F1F23EB" w14:textId="77777777" w:rsidR="00263EC9" w:rsidRPr="00BD0DB3" w:rsidRDefault="00263EC9" w:rsidP="00263EC9">
      <w:pPr>
        <w:jc w:val="both"/>
        <w:rPr>
          <w:rFonts w:ascii="Arial" w:hAnsi="Arial" w:cs="Arial"/>
          <w:color w:val="000000" w:themeColor="text1"/>
          <w:lang w:val="cs-CZ"/>
        </w:rPr>
      </w:pPr>
      <w:r w:rsidRPr="00BD0DB3">
        <w:rPr>
          <w:rFonts w:ascii="Arial" w:hAnsi="Arial" w:cs="Arial"/>
          <w:color w:val="000000" w:themeColor="text1"/>
          <w:lang w:val="cs-CZ"/>
        </w:rPr>
        <w:t xml:space="preserve">Předmětem sporu, ke kterému se Soudní dvůr EU vyjadřoval, je aplikace podmínek, za kterých mohou být osvobozeny od spotřební daně přísady mající skutečný obsah alkoholu přesahující 1,2 % objemových, a které jsou určeny k přípravě nealkoholických nápojů. </w:t>
      </w:r>
    </w:p>
    <w:p w14:paraId="78B1DA6A" w14:textId="77777777" w:rsidR="00263EC9" w:rsidRPr="00BD0DB3" w:rsidRDefault="00263EC9" w:rsidP="00263EC9">
      <w:pPr>
        <w:jc w:val="both"/>
        <w:rPr>
          <w:rFonts w:ascii="Arial" w:hAnsi="Arial" w:cs="Arial"/>
          <w:color w:val="000000" w:themeColor="text1"/>
          <w:lang w:val="cs-CZ"/>
        </w:rPr>
      </w:pPr>
    </w:p>
    <w:p w14:paraId="5A1511DD" w14:textId="77777777" w:rsidR="00263EC9" w:rsidRPr="00BD0DB3" w:rsidRDefault="00263EC9" w:rsidP="00263EC9">
      <w:pPr>
        <w:jc w:val="both"/>
        <w:rPr>
          <w:rFonts w:ascii="Arial" w:hAnsi="Arial" w:cs="Arial"/>
          <w:color w:val="000000" w:themeColor="text1"/>
          <w:lang w:val="cs-CZ"/>
        </w:rPr>
      </w:pPr>
      <w:r w:rsidRPr="00BD0DB3">
        <w:rPr>
          <w:rFonts w:ascii="Arial" w:hAnsi="Arial" w:cs="Arial"/>
          <w:color w:val="000000" w:themeColor="text1"/>
          <w:lang w:val="cs-CZ"/>
        </w:rPr>
        <w:t>Toto osvobození od spotřební daně, stejně jako případy uvedené v § 71 odst. e) zákona o spotřebních daních, vyplývá z čl. 27 odst. 1 směrnice 92/83. Argumenty a závěry v tomto Rozsudku tedy lze do značné míry aplikovat i na prodej lihu obecně denaturovaného (neboli plně denaturovaného) lihu.</w:t>
      </w:r>
    </w:p>
    <w:p w14:paraId="755B20C7" w14:textId="77777777" w:rsidR="00263EC9" w:rsidRPr="00BD0DB3" w:rsidRDefault="00263EC9" w:rsidP="00263EC9">
      <w:pPr>
        <w:jc w:val="both"/>
        <w:rPr>
          <w:rFonts w:ascii="Arial" w:hAnsi="Arial" w:cs="Arial"/>
          <w:color w:val="000000" w:themeColor="text1"/>
          <w:lang w:val="cs-CZ"/>
        </w:rPr>
      </w:pPr>
    </w:p>
    <w:p w14:paraId="440555CC" w14:textId="77777777" w:rsidR="00263EC9" w:rsidRPr="00BD0DB3" w:rsidRDefault="00263EC9" w:rsidP="00263EC9">
      <w:pPr>
        <w:jc w:val="both"/>
        <w:rPr>
          <w:rFonts w:ascii="Arial" w:hAnsi="Arial" w:cs="Arial"/>
          <w:color w:val="000000" w:themeColor="text1"/>
          <w:lang w:val="cs-CZ"/>
        </w:rPr>
      </w:pPr>
      <w:r w:rsidRPr="00BD0DB3">
        <w:rPr>
          <w:rFonts w:ascii="Arial" w:hAnsi="Arial" w:cs="Arial"/>
          <w:color w:val="000000" w:themeColor="text1"/>
          <w:lang w:val="cs-CZ"/>
        </w:rPr>
        <w:t>Jak je uvedeno v bodě 46 Rozsudku, „</w:t>
      </w:r>
      <w:r w:rsidRPr="00BD0DB3">
        <w:rPr>
          <w:rFonts w:ascii="Arial" w:hAnsi="Arial" w:cs="Arial"/>
          <w:i/>
          <w:iCs/>
          <w:color w:val="000000" w:themeColor="text1"/>
          <w:lang w:val="cs-CZ"/>
        </w:rPr>
        <w:t>Soudní dvůr již rozhodl, že osvobození výrobků uvedených v čl. 27 odst. 1 směrnice 92/83 od spotřební daně představuje zásadu a odmítnutí tohoto osvobození výjimku a že možnost přiznaná členským státům tímto ustanovením, aby stanovily podmínky za účelem „zajištění správného a jednoznačného uplatňování těchto úlev a předcházení daňovým únikům, vyhýbání se daňovým povinnostem nebo zneužití daňového režimu“, nemůže zpochybnit bezpodmínečnou povahu povinnosti osvobození stanovené v uvedeném ustanovení</w:t>
      </w:r>
      <w:r w:rsidRPr="00BD0DB3">
        <w:rPr>
          <w:rFonts w:ascii="Arial" w:hAnsi="Arial" w:cs="Arial"/>
          <w:color w:val="000000" w:themeColor="text1"/>
          <w:lang w:val="cs-CZ"/>
        </w:rPr>
        <w:t>“.</w:t>
      </w:r>
    </w:p>
    <w:p w14:paraId="1BB95558" w14:textId="77777777" w:rsidR="00263EC9" w:rsidRPr="00BD0DB3" w:rsidRDefault="00263EC9" w:rsidP="00263EC9">
      <w:pPr>
        <w:jc w:val="both"/>
        <w:rPr>
          <w:rFonts w:ascii="Arial" w:hAnsi="Arial" w:cs="Arial"/>
          <w:color w:val="000000" w:themeColor="text1"/>
          <w:lang w:val="cs-CZ"/>
        </w:rPr>
      </w:pPr>
    </w:p>
    <w:p w14:paraId="300BC977" w14:textId="77777777" w:rsidR="00263EC9" w:rsidRPr="00BD0DB3" w:rsidRDefault="00263EC9" w:rsidP="00263EC9">
      <w:pPr>
        <w:jc w:val="both"/>
        <w:rPr>
          <w:rFonts w:ascii="Arial" w:hAnsi="Arial" w:cs="Arial"/>
          <w:color w:val="000000" w:themeColor="text1"/>
          <w:lang w:val="cs-CZ"/>
        </w:rPr>
      </w:pPr>
      <w:r w:rsidRPr="00BD0DB3">
        <w:rPr>
          <w:rFonts w:ascii="Arial" w:hAnsi="Arial" w:cs="Arial"/>
          <w:color w:val="000000" w:themeColor="text1"/>
          <w:lang w:val="cs-CZ"/>
        </w:rPr>
        <w:t>Jedná se tedy o bezpodmínečné osvobození, a jak dále vyplývá z Rozsudku, členské státy musí doložit objektivní a ověřitelné skutečnosti svědčící o existenci závažného nebezpečí daňových úniků, vyhýbání se daňovým povinnostem nebo zneužití daňového režimu (viz čl. 62 a 63 Rozsudku), jestliže odmítají toto osvobození poskytnout.</w:t>
      </w:r>
    </w:p>
    <w:p w14:paraId="4F3CB26C" w14:textId="77777777" w:rsidR="00263EC9" w:rsidRPr="00BD0DB3" w:rsidRDefault="00263EC9" w:rsidP="00263EC9">
      <w:pPr>
        <w:pStyle w:val="c01pointnumerotealtn"/>
        <w:ind w:firstLine="0"/>
        <w:rPr>
          <w:i/>
          <w:iCs/>
          <w:color w:val="000000" w:themeColor="text1"/>
          <w:sz w:val="24"/>
          <w:szCs w:val="24"/>
        </w:rPr>
      </w:pPr>
      <w:bookmarkStart w:id="1" w:name="point62"/>
      <w:r w:rsidRPr="00BD0DB3">
        <w:rPr>
          <w:i/>
          <w:iCs/>
          <w:color w:val="000000" w:themeColor="text1"/>
          <w:sz w:val="24"/>
          <w:szCs w:val="24"/>
        </w:rPr>
        <w:t>„62</w:t>
      </w:r>
      <w:bookmarkEnd w:id="1"/>
      <w:r w:rsidRPr="00BD0DB3">
        <w:rPr>
          <w:i/>
          <w:iCs/>
          <w:color w:val="000000" w:themeColor="text1"/>
          <w:sz w:val="24"/>
          <w:szCs w:val="24"/>
        </w:rPr>
        <w:t xml:space="preserve"> Z toho vyplývá, že v rámci využití této možnosti přísluší dotyčnému členskému státu uvést konkrétní, objektivní a ověřitelné skutečnosti svědčící o existenci závažného nebezpečí daňových úniků, vyhýbání se daňovým povinnostem nebo zneužití daňového režimu a že podmínky stanovené tímto členským státem na základě této možnosti, která je mu přiznána, nesmějí jít nad rámec toho, co je nezbytné k dosažení uvedeného cíle (rozsudek ze dne </w:t>
      </w:r>
      <w:r w:rsidRPr="00BD0DB3">
        <w:rPr>
          <w:i/>
          <w:iCs/>
          <w:color w:val="000000" w:themeColor="text1"/>
          <w:sz w:val="24"/>
          <w:szCs w:val="24"/>
        </w:rPr>
        <w:lastRenderedPageBreak/>
        <w:t xml:space="preserve">9. prosince 2010, </w:t>
      </w:r>
      <w:proofErr w:type="spellStart"/>
      <w:r w:rsidRPr="00BD0DB3">
        <w:rPr>
          <w:i/>
          <w:iCs/>
          <w:color w:val="000000" w:themeColor="text1"/>
          <w:sz w:val="24"/>
          <w:szCs w:val="24"/>
        </w:rPr>
        <w:t>Repertoire</w:t>
      </w:r>
      <w:proofErr w:type="spellEnd"/>
      <w:r w:rsidRPr="00BD0DB3">
        <w:rPr>
          <w:i/>
          <w:iCs/>
          <w:color w:val="000000" w:themeColor="text1"/>
          <w:sz w:val="24"/>
          <w:szCs w:val="24"/>
        </w:rPr>
        <w:t xml:space="preserve"> </w:t>
      </w:r>
      <w:proofErr w:type="spellStart"/>
      <w:r w:rsidRPr="00BD0DB3">
        <w:rPr>
          <w:i/>
          <w:iCs/>
          <w:color w:val="000000" w:themeColor="text1"/>
          <w:sz w:val="24"/>
          <w:szCs w:val="24"/>
        </w:rPr>
        <w:t>Culinaire</w:t>
      </w:r>
      <w:proofErr w:type="spellEnd"/>
      <w:r w:rsidRPr="00BD0DB3">
        <w:rPr>
          <w:i/>
          <w:iCs/>
          <w:color w:val="000000" w:themeColor="text1"/>
          <w:sz w:val="24"/>
          <w:szCs w:val="24"/>
        </w:rPr>
        <w:t>, C</w:t>
      </w:r>
      <w:r w:rsidRPr="00BD0DB3">
        <w:rPr>
          <w:i/>
          <w:iCs/>
          <w:color w:val="000000" w:themeColor="text1"/>
          <w:sz w:val="24"/>
          <w:szCs w:val="24"/>
        </w:rPr>
        <w:noBreakHyphen/>
        <w:t>163/09, EU:C:2010:752, bod 52 a citovaná judikatura).</w:t>
      </w:r>
    </w:p>
    <w:p w14:paraId="6695AB0E" w14:textId="77777777" w:rsidR="00263EC9" w:rsidRPr="00BD0DB3" w:rsidRDefault="00263EC9" w:rsidP="00263EC9">
      <w:pPr>
        <w:pStyle w:val="c01pointnumerotealtn"/>
        <w:ind w:firstLine="28"/>
        <w:rPr>
          <w:i/>
          <w:iCs/>
          <w:color w:val="000000" w:themeColor="text1"/>
          <w:sz w:val="24"/>
          <w:szCs w:val="24"/>
        </w:rPr>
      </w:pPr>
      <w:bookmarkStart w:id="2" w:name="point63"/>
      <w:r w:rsidRPr="00BD0DB3">
        <w:rPr>
          <w:i/>
          <w:iCs/>
          <w:color w:val="000000" w:themeColor="text1"/>
          <w:sz w:val="24"/>
          <w:szCs w:val="24"/>
        </w:rPr>
        <w:t>63</w:t>
      </w:r>
      <w:bookmarkEnd w:id="2"/>
      <w:r w:rsidRPr="00BD0DB3">
        <w:rPr>
          <w:i/>
          <w:iCs/>
          <w:color w:val="000000" w:themeColor="text1"/>
          <w:sz w:val="24"/>
          <w:szCs w:val="24"/>
        </w:rPr>
        <w:t xml:space="preserve"> V důsledku toho nemohou členské státy uplatnění osvobození od daně stanovené v čl. 27 odst. 1 písm. e) směrnice 92/83 vázat na splnění podmínek, u nichž není na základě konkrétních, objektivních a ověřitelných skutečností prokázáno, že jsou nezbytné pro zajištění správného a jednoznačného uplatňování tohoto osvobození od daně a pro předcházení daňovým únikům, vyhýbání se daňovým povinnostem nebo zneužití daňového režimu (obdobně viz rozsudek ze dne 9. prosince 2010, </w:t>
      </w:r>
      <w:proofErr w:type="spellStart"/>
      <w:r w:rsidRPr="00BD0DB3">
        <w:rPr>
          <w:i/>
          <w:iCs/>
          <w:color w:val="000000" w:themeColor="text1"/>
          <w:sz w:val="24"/>
          <w:szCs w:val="24"/>
        </w:rPr>
        <w:t>Repertoire</w:t>
      </w:r>
      <w:proofErr w:type="spellEnd"/>
      <w:r w:rsidRPr="00BD0DB3">
        <w:rPr>
          <w:i/>
          <w:iCs/>
          <w:color w:val="000000" w:themeColor="text1"/>
          <w:sz w:val="24"/>
          <w:szCs w:val="24"/>
        </w:rPr>
        <w:t xml:space="preserve"> </w:t>
      </w:r>
      <w:proofErr w:type="spellStart"/>
      <w:r w:rsidRPr="00BD0DB3">
        <w:rPr>
          <w:i/>
          <w:iCs/>
          <w:color w:val="000000" w:themeColor="text1"/>
          <w:sz w:val="24"/>
          <w:szCs w:val="24"/>
        </w:rPr>
        <w:t>Culinaire</w:t>
      </w:r>
      <w:proofErr w:type="spellEnd"/>
      <w:r w:rsidRPr="00BD0DB3">
        <w:rPr>
          <w:i/>
          <w:iCs/>
          <w:color w:val="000000" w:themeColor="text1"/>
          <w:sz w:val="24"/>
          <w:szCs w:val="24"/>
        </w:rPr>
        <w:t>, C</w:t>
      </w:r>
      <w:r w:rsidRPr="00BD0DB3">
        <w:rPr>
          <w:i/>
          <w:iCs/>
          <w:color w:val="000000" w:themeColor="text1"/>
          <w:sz w:val="24"/>
          <w:szCs w:val="24"/>
        </w:rPr>
        <w:noBreakHyphen/>
        <w:t>163/09, EU:C:2010:752, bod 53).“</w:t>
      </w:r>
    </w:p>
    <w:p w14:paraId="16D01F6A" w14:textId="77777777" w:rsidR="00263EC9" w:rsidRPr="00BD0DB3" w:rsidRDefault="00263EC9" w:rsidP="00263EC9">
      <w:pPr>
        <w:jc w:val="both"/>
        <w:rPr>
          <w:rFonts w:ascii="Arial" w:hAnsi="Arial" w:cs="Arial"/>
          <w:color w:val="000000" w:themeColor="text1"/>
          <w:lang w:val="cs-CZ"/>
        </w:rPr>
      </w:pPr>
      <w:r w:rsidRPr="00BD0DB3">
        <w:rPr>
          <w:rFonts w:ascii="Arial" w:hAnsi="Arial" w:cs="Arial"/>
          <w:color w:val="000000" w:themeColor="text1"/>
          <w:lang w:val="cs-CZ"/>
        </w:rPr>
        <w:t>Vzhledem k tomu, že odstranění denaturačních prostředků z obecně denaturovaného lihu je velice technicky náročný a finančně nákladný proces, jeho osvobození by nemělo vést k daňovým únikům a osvobození od spotřební daně by mělo být bezpodmínečné.</w:t>
      </w:r>
    </w:p>
    <w:p w14:paraId="4951EB7E" w14:textId="77777777" w:rsidR="00263EC9" w:rsidRPr="00BD0DB3" w:rsidRDefault="00263EC9" w:rsidP="00263EC9">
      <w:pPr>
        <w:jc w:val="both"/>
        <w:rPr>
          <w:rFonts w:ascii="Arial" w:hAnsi="Arial" w:cs="Arial"/>
          <w:color w:val="000000" w:themeColor="text1"/>
          <w:lang w:val="cs-CZ"/>
        </w:rPr>
      </w:pPr>
    </w:p>
    <w:p w14:paraId="66C40D46" w14:textId="77777777" w:rsidR="00263EC9" w:rsidRPr="00BD0DB3" w:rsidRDefault="00263EC9" w:rsidP="00263EC9">
      <w:pPr>
        <w:jc w:val="both"/>
        <w:rPr>
          <w:rFonts w:ascii="Arial" w:hAnsi="Arial" w:cs="Arial"/>
          <w:color w:val="000000" w:themeColor="text1"/>
          <w:lang w:val="cs-CZ"/>
        </w:rPr>
      </w:pPr>
      <w:r w:rsidRPr="00BD0DB3">
        <w:rPr>
          <w:rFonts w:ascii="Arial" w:hAnsi="Arial" w:cs="Arial"/>
          <w:color w:val="000000" w:themeColor="text1"/>
          <w:lang w:val="cs-CZ"/>
        </w:rPr>
        <w:t xml:space="preserve">Nemožnost osvobodit dodání obecně denaturované lihu za účelem jeho dalšího </w:t>
      </w:r>
      <w:proofErr w:type="spellStart"/>
      <w:r w:rsidRPr="00BD0DB3">
        <w:rPr>
          <w:rFonts w:ascii="Arial" w:hAnsi="Arial" w:cs="Arial"/>
          <w:color w:val="000000" w:themeColor="text1"/>
          <w:lang w:val="cs-CZ"/>
        </w:rPr>
        <w:t>přeprodeje</w:t>
      </w:r>
      <w:proofErr w:type="spellEnd"/>
      <w:r w:rsidRPr="00BD0DB3">
        <w:rPr>
          <w:rFonts w:ascii="Arial" w:hAnsi="Arial" w:cs="Arial"/>
          <w:color w:val="000000" w:themeColor="text1"/>
          <w:lang w:val="cs-CZ"/>
        </w:rPr>
        <w:t xml:space="preserve"> by bylo také ale hlavně v rozporu s cíli, které osvobození stanovená směrnicí 92/83 sledují. Jak vyplývá z bodu 47 Rozsudku, „</w:t>
      </w:r>
      <w:r w:rsidRPr="00BD0DB3">
        <w:rPr>
          <w:rFonts w:ascii="Arial" w:hAnsi="Arial" w:cs="Arial"/>
          <w:i/>
          <w:iCs/>
          <w:color w:val="000000" w:themeColor="text1"/>
          <w:lang w:val="cs-CZ"/>
        </w:rPr>
        <w:t>Cílem, který osvobození stanovená směrnicí 92/83 sledují, je zejména vyloučit dopad spotřebních daní u alkoholu jako meziproduktu, který je obsažen v jiných spotřebních nebo průmyslových výrobcích</w:t>
      </w:r>
      <w:r w:rsidRPr="00BD0DB3">
        <w:rPr>
          <w:rFonts w:ascii="Arial" w:hAnsi="Arial" w:cs="Arial"/>
          <w:color w:val="000000" w:themeColor="text1"/>
          <w:lang w:val="cs-CZ"/>
        </w:rPr>
        <w:t>“.</w:t>
      </w:r>
    </w:p>
    <w:p w14:paraId="0A3E21BB" w14:textId="77777777" w:rsidR="00263EC9" w:rsidRPr="00BD0DB3" w:rsidRDefault="00263EC9" w:rsidP="00263EC9">
      <w:pPr>
        <w:jc w:val="both"/>
        <w:rPr>
          <w:rFonts w:ascii="Arial" w:hAnsi="Arial" w:cs="Arial"/>
          <w:color w:val="000000" w:themeColor="text1"/>
          <w:lang w:val="cs-CZ"/>
        </w:rPr>
      </w:pPr>
    </w:p>
    <w:p w14:paraId="0CA0BA9C" w14:textId="77777777" w:rsidR="00263EC9" w:rsidRPr="00BD0DB3" w:rsidRDefault="00263EC9" w:rsidP="00263EC9">
      <w:pPr>
        <w:jc w:val="both"/>
        <w:rPr>
          <w:rFonts w:ascii="Arial" w:hAnsi="Arial" w:cs="Arial"/>
          <w:color w:val="000000" w:themeColor="text1"/>
          <w:lang w:val="cs-CZ"/>
        </w:rPr>
      </w:pPr>
      <w:r w:rsidRPr="00BD0DB3">
        <w:rPr>
          <w:rFonts w:ascii="Arial" w:hAnsi="Arial" w:cs="Arial"/>
          <w:color w:val="000000" w:themeColor="text1"/>
          <w:lang w:val="cs-CZ"/>
        </w:rPr>
        <w:t xml:space="preserve">Podobně, jako je v bodě 49 Rozsudku uvedeno ve vztahu k lihu určenému k aromatizaci, i zákaz </w:t>
      </w:r>
      <w:proofErr w:type="spellStart"/>
      <w:r w:rsidRPr="00BD0DB3">
        <w:rPr>
          <w:rFonts w:ascii="Arial" w:hAnsi="Arial" w:cs="Arial"/>
          <w:color w:val="000000" w:themeColor="text1"/>
          <w:lang w:val="cs-CZ"/>
        </w:rPr>
        <w:t>přeprodeje</w:t>
      </w:r>
      <w:proofErr w:type="spellEnd"/>
      <w:r w:rsidRPr="00BD0DB3">
        <w:rPr>
          <w:rFonts w:ascii="Arial" w:hAnsi="Arial" w:cs="Arial"/>
          <w:color w:val="000000" w:themeColor="text1"/>
          <w:lang w:val="cs-CZ"/>
        </w:rPr>
        <w:t xml:space="preserve"> osvobozeného obecně denaturovaného lihu by znemožnil dosažení výše uvedeného cíle, který osvobození stanovená směrnicí 92/83 sledují.</w:t>
      </w:r>
    </w:p>
    <w:p w14:paraId="0D23A494" w14:textId="77777777" w:rsidR="00263EC9" w:rsidRPr="00BD0DB3" w:rsidRDefault="00263EC9" w:rsidP="00263EC9">
      <w:pPr>
        <w:jc w:val="both"/>
        <w:rPr>
          <w:rFonts w:ascii="Arial" w:hAnsi="Arial" w:cs="Arial"/>
          <w:i/>
          <w:iCs/>
          <w:color w:val="000000" w:themeColor="text1"/>
          <w:lang w:val="cs-CZ"/>
        </w:rPr>
      </w:pPr>
      <w:bookmarkStart w:id="3" w:name="point49"/>
    </w:p>
    <w:p w14:paraId="2B6D7432" w14:textId="77777777" w:rsidR="00263EC9" w:rsidRPr="00BD0DB3" w:rsidRDefault="00263EC9" w:rsidP="00263EC9">
      <w:pPr>
        <w:jc w:val="both"/>
        <w:rPr>
          <w:rFonts w:ascii="Arial" w:hAnsi="Arial" w:cs="Arial"/>
          <w:i/>
          <w:iCs/>
          <w:color w:val="000000" w:themeColor="text1"/>
          <w:lang w:val="cs-CZ"/>
        </w:rPr>
      </w:pPr>
      <w:r w:rsidRPr="00BD0DB3">
        <w:rPr>
          <w:rFonts w:ascii="Arial" w:hAnsi="Arial" w:cs="Arial"/>
          <w:i/>
          <w:iCs/>
          <w:color w:val="000000" w:themeColor="text1"/>
          <w:lang w:val="cs-CZ"/>
        </w:rPr>
        <w:t>„49</w:t>
      </w:r>
      <w:bookmarkEnd w:id="3"/>
      <w:r w:rsidRPr="00BD0DB3">
        <w:rPr>
          <w:rFonts w:ascii="Arial" w:hAnsi="Arial" w:cs="Arial"/>
          <w:i/>
          <w:iCs/>
          <w:color w:val="000000" w:themeColor="text1"/>
          <w:lang w:val="cs-CZ"/>
        </w:rPr>
        <w:t xml:space="preserve"> Jak uvedl generální advokát v bodě 33 svého stanoviska, pokud by měl převážit výklad zastávaný příslušným daňovým orgánem shrnutý v bodě 24 tohoto rozsudku, znamenalo by to, že líh určený k výrobě takových přísad by byl osvobozen od spotřební daně, zatímco líh již obsažený v těchto přísadách nikoli. Vedlo by to k nesoudržnému výsledku, a sice že by poté, co by byl líh osvobozen od daně ve fázi, kdy je určen k použití při výrobě přísad, tento líh opět podléhal spotřební dani, jakmile by byl použit k výrobě těchto přísad. Takový výsledek by neumožnil dosažení cíle, kterým je vyloučení dopadu spotřebních daní na alkohol používaný k výrobě přísad pro přípravu nealkoholických nápojů s obsahem alkoholu nepřesahujícím 1,2 % objemových.“</w:t>
      </w:r>
    </w:p>
    <w:p w14:paraId="210F5F02" w14:textId="77777777" w:rsidR="00263EC9" w:rsidRPr="00BD0DB3" w:rsidRDefault="00263EC9" w:rsidP="00263EC9">
      <w:pPr>
        <w:jc w:val="both"/>
        <w:rPr>
          <w:rFonts w:ascii="Arial" w:hAnsi="Arial" w:cs="Arial"/>
          <w:color w:val="000000" w:themeColor="text1"/>
          <w:lang w:val="cs-CZ"/>
        </w:rPr>
      </w:pPr>
    </w:p>
    <w:p w14:paraId="65BC9615" w14:textId="77777777" w:rsidR="00263EC9" w:rsidRPr="00BD0DB3" w:rsidRDefault="00263EC9" w:rsidP="00263EC9">
      <w:pPr>
        <w:jc w:val="both"/>
        <w:rPr>
          <w:rFonts w:ascii="Arial" w:hAnsi="Arial" w:cs="Arial"/>
          <w:color w:val="000000" w:themeColor="text1"/>
          <w:lang w:val="cs-CZ"/>
        </w:rPr>
      </w:pPr>
      <w:r w:rsidRPr="00BD0DB3">
        <w:rPr>
          <w:rFonts w:ascii="Arial" w:hAnsi="Arial" w:cs="Arial"/>
          <w:color w:val="000000" w:themeColor="text1"/>
          <w:lang w:val="cs-CZ"/>
        </w:rPr>
        <w:t>A v neposlední řadě je nutno uvést i závěry Soudního dvora k otázce č. 3.</w:t>
      </w:r>
    </w:p>
    <w:p w14:paraId="0ED692FA" w14:textId="77777777" w:rsidR="00263EC9" w:rsidRPr="00BD0DB3" w:rsidRDefault="00263EC9" w:rsidP="00263EC9">
      <w:pPr>
        <w:jc w:val="both"/>
        <w:rPr>
          <w:rFonts w:ascii="Arial" w:hAnsi="Arial" w:cs="Arial"/>
          <w:i/>
          <w:iCs/>
          <w:color w:val="000000" w:themeColor="text1"/>
          <w:lang w:val="cs-CZ"/>
        </w:rPr>
      </w:pPr>
      <w:bookmarkStart w:id="4" w:name="point69"/>
    </w:p>
    <w:p w14:paraId="58D13126" w14:textId="77777777" w:rsidR="00263EC9" w:rsidRPr="00BD0DB3" w:rsidRDefault="00263EC9" w:rsidP="00263EC9">
      <w:pPr>
        <w:jc w:val="both"/>
        <w:rPr>
          <w:rFonts w:ascii="Arial" w:hAnsi="Arial" w:cs="Arial"/>
          <w:i/>
          <w:iCs/>
          <w:color w:val="000000" w:themeColor="text1"/>
          <w:lang w:val="cs-CZ"/>
        </w:rPr>
      </w:pPr>
      <w:r w:rsidRPr="00BD0DB3">
        <w:rPr>
          <w:rFonts w:ascii="Arial" w:hAnsi="Arial" w:cs="Arial"/>
          <w:i/>
          <w:iCs/>
          <w:color w:val="000000" w:themeColor="text1"/>
          <w:lang w:val="cs-CZ"/>
        </w:rPr>
        <w:t>„69</w:t>
      </w:r>
      <w:bookmarkEnd w:id="4"/>
      <w:r w:rsidRPr="00BD0DB3">
        <w:rPr>
          <w:rFonts w:ascii="Arial" w:hAnsi="Arial" w:cs="Arial"/>
          <w:i/>
          <w:iCs/>
          <w:color w:val="000000" w:themeColor="text1"/>
          <w:lang w:val="cs-CZ"/>
        </w:rPr>
        <w:t xml:space="preserve"> S ohledem na výše uvedené úvahy je třeba na třetí otázku odpovědět tak, že čl. 27 odst. 1 písm. e) směrnice 92/83 musí být vykládán v tom smyslu, že brání právní úpravě členského státu, která podmiňuje poskytnutí výhody osvobození od daně hospodářskému subjektu, který na jeho území uvádí na trh výrobky zakoupené od prodejce nacházejícího se na území jiného členského státu, v němž jsou výrobky vyráběny, propuštěny ke spotřebě a osvobozeny od spotřební daně podle tohoto ustanovení, tím, že má tento subjekt postavení registrovaného příjemce a tento prodejce má postavení oprávněného skladovatele, ledaže z konkrétních, objektivních </w:t>
      </w:r>
      <w:r w:rsidRPr="00BD0DB3">
        <w:rPr>
          <w:rFonts w:ascii="Arial" w:hAnsi="Arial" w:cs="Arial"/>
          <w:i/>
          <w:iCs/>
          <w:color w:val="000000" w:themeColor="text1"/>
          <w:lang w:val="cs-CZ"/>
        </w:rPr>
        <w:lastRenderedPageBreak/>
        <w:t>a ověřitelných skutečností vyplývá, že tyto podmínky jsou nezbytné pro zajištění správného a jednoznačného uplatňování tohoto osvobození od daně a pro předcházení daňovým únikům, vyhýbání se daňovým povinnostem nebo zneužití daňového režimu.“</w:t>
      </w:r>
    </w:p>
    <w:p w14:paraId="6C575EB6" w14:textId="77777777" w:rsidR="00263EC9" w:rsidRPr="00BD0DB3" w:rsidRDefault="00263EC9" w:rsidP="00263EC9">
      <w:pPr>
        <w:jc w:val="both"/>
        <w:rPr>
          <w:rFonts w:ascii="Arial" w:hAnsi="Arial" w:cs="Arial"/>
          <w:color w:val="000000" w:themeColor="text1"/>
          <w:lang w:val="cs-CZ"/>
        </w:rPr>
      </w:pPr>
    </w:p>
    <w:p w14:paraId="6ED95923" w14:textId="77777777" w:rsidR="00263EC9" w:rsidRPr="00BD0DB3" w:rsidRDefault="00263EC9" w:rsidP="00263EC9">
      <w:pPr>
        <w:jc w:val="both"/>
        <w:rPr>
          <w:rFonts w:ascii="Arial" w:hAnsi="Arial" w:cs="Arial"/>
          <w:color w:val="000000" w:themeColor="text1"/>
          <w:lang w:val="cs-CZ"/>
        </w:rPr>
      </w:pPr>
      <w:r w:rsidRPr="00BD0DB3">
        <w:rPr>
          <w:rFonts w:ascii="Arial" w:hAnsi="Arial" w:cs="Arial"/>
          <w:color w:val="000000" w:themeColor="text1"/>
          <w:lang w:val="cs-CZ"/>
        </w:rPr>
        <w:t>Vzhledem k tomu, že by u obecně denaturovaného lihu nemělo hrozit riziko jeho zneužití, není dle našeho názoru možné, aby Česká republika podmiňovala uplatnění osvobození u obecně denaturovaného lihu, který je nakupován za účelem jeho dalšího prodeje tím, že tento líh bude nakupován v režimu podmíněného osvobození od daně.</w:t>
      </w:r>
    </w:p>
    <w:p w14:paraId="233D78A5" w14:textId="77777777" w:rsidR="00263EC9" w:rsidRPr="00BD0DB3" w:rsidRDefault="00263EC9" w:rsidP="00263EC9">
      <w:pPr>
        <w:jc w:val="both"/>
        <w:rPr>
          <w:rFonts w:ascii="Arial" w:hAnsi="Arial" w:cs="Arial"/>
          <w:lang w:val="cs-CZ"/>
        </w:rPr>
      </w:pPr>
    </w:p>
    <w:p w14:paraId="084A1F32" w14:textId="77777777" w:rsidR="00263EC9" w:rsidRPr="00BD0DB3" w:rsidRDefault="00263EC9" w:rsidP="00263EC9">
      <w:pPr>
        <w:jc w:val="both"/>
        <w:rPr>
          <w:rFonts w:ascii="Arial" w:hAnsi="Arial" w:cs="Arial"/>
          <w:b/>
          <w:lang w:val="cs-CZ"/>
        </w:rPr>
      </w:pPr>
      <w:r w:rsidRPr="00BD0DB3">
        <w:rPr>
          <w:rFonts w:ascii="Arial" w:hAnsi="Arial" w:cs="Arial"/>
          <w:b/>
          <w:lang w:val="cs-CZ"/>
        </w:rPr>
        <w:t>Dílčí závěr č. 1</w:t>
      </w:r>
    </w:p>
    <w:p w14:paraId="1E9B7F0F" w14:textId="77777777" w:rsidR="00263EC9" w:rsidRPr="00BD0DB3" w:rsidRDefault="00263EC9" w:rsidP="00263EC9">
      <w:pPr>
        <w:jc w:val="both"/>
        <w:rPr>
          <w:rFonts w:ascii="Arial" w:hAnsi="Arial" w:cs="Arial"/>
          <w:lang w:val="cs-CZ"/>
        </w:rPr>
      </w:pPr>
    </w:p>
    <w:p w14:paraId="4E661746" w14:textId="77777777" w:rsidR="00263EC9" w:rsidRPr="00BD0DB3" w:rsidRDefault="00263EC9" w:rsidP="00263EC9">
      <w:pPr>
        <w:jc w:val="both"/>
        <w:rPr>
          <w:rFonts w:ascii="Arial" w:hAnsi="Arial" w:cs="Arial"/>
          <w:lang w:val="cs-CZ"/>
        </w:rPr>
      </w:pPr>
      <w:r w:rsidRPr="00BD0DB3">
        <w:rPr>
          <w:rFonts w:ascii="Arial" w:hAnsi="Arial" w:cs="Arial"/>
          <w:lang w:val="cs-CZ"/>
        </w:rPr>
        <w:t xml:space="preserve">Líh obecně denaturovaný je při jeho uvedení do volného daňového oběhu osvobozen od daně dle § 71 písm. e) zákona o spotřebních daních i v případě, že je tento líh dodáván či prodáván za účelem jeho dalšího prodeje. </w:t>
      </w:r>
    </w:p>
    <w:p w14:paraId="3D97B471" w14:textId="77777777" w:rsidR="00263EC9" w:rsidRPr="00BD0DB3" w:rsidRDefault="00263EC9" w:rsidP="00263EC9">
      <w:pPr>
        <w:jc w:val="both"/>
        <w:rPr>
          <w:rFonts w:ascii="Arial" w:hAnsi="Arial" w:cs="Arial"/>
          <w:lang w:val="cs-CZ"/>
        </w:rPr>
      </w:pPr>
    </w:p>
    <w:p w14:paraId="7FF22EFC" w14:textId="77777777" w:rsidR="00263EC9" w:rsidRPr="00BD0DB3" w:rsidRDefault="00263EC9" w:rsidP="00263EC9">
      <w:pPr>
        <w:jc w:val="both"/>
        <w:rPr>
          <w:rFonts w:ascii="Arial" w:hAnsi="Arial" w:cs="Arial"/>
          <w:lang w:val="cs-CZ"/>
        </w:rPr>
      </w:pPr>
      <w:r w:rsidRPr="00BD0DB3">
        <w:rPr>
          <w:rFonts w:ascii="Arial" w:hAnsi="Arial" w:cs="Arial"/>
          <w:lang w:val="cs-CZ"/>
        </w:rPr>
        <w:t>Při následném dodání, či prodeji obecně denaturovaného lihu, který byl při jeho uvedení do volného daňového oběhu osvobozen od spotřební daně v souladu s ustanovením § 71 písm. e)</w:t>
      </w:r>
      <w:r w:rsidRPr="00BD0DB3">
        <w:rPr>
          <w:rStyle w:val="Znakapoznpodarou"/>
          <w:rFonts w:ascii="Arial" w:hAnsi="Arial" w:cs="Arial"/>
          <w:lang w:val="cs-CZ"/>
        </w:rPr>
        <w:footnoteReference w:id="1"/>
      </w:r>
      <w:r w:rsidRPr="00BD0DB3">
        <w:rPr>
          <w:rFonts w:ascii="Arial" w:hAnsi="Arial" w:cs="Arial"/>
          <w:lang w:val="cs-CZ"/>
        </w:rPr>
        <w:t xml:space="preserve"> zákona o spotřebních daních, a ke kterému dojde na daňovém území České republiky, nevzniká povinnost spotřební daň přiznat a zaplatit. Tato povinnost nevzniká ani na straně dodavatele, ani na straně odběratele/příjemce, neboť prodej, dodání a užití daného lihu jsou od daně osvobozeny v souladu s ustanovením § 71 písm. e) zákona o spotřebních daních. Tento závěr se uplatní bez ohledu na osobu kupujícího a bez ohledu na účel, k jakému je líh nakupován, resp. spotřebován, tzn. i v případě, že je uvedený líh nakoupen a použit pro další prodej.</w:t>
      </w:r>
    </w:p>
    <w:p w14:paraId="090174E2" w14:textId="77777777" w:rsidR="00263EC9" w:rsidRPr="00BD0DB3" w:rsidRDefault="00263EC9" w:rsidP="00263EC9">
      <w:pPr>
        <w:jc w:val="both"/>
        <w:rPr>
          <w:rFonts w:ascii="Arial" w:hAnsi="Arial" w:cs="Arial"/>
          <w:lang w:val="cs-CZ"/>
        </w:rPr>
      </w:pPr>
    </w:p>
    <w:p w14:paraId="17EDB4FB" w14:textId="77777777" w:rsidR="00263EC9" w:rsidRPr="00BD0DB3" w:rsidRDefault="00263EC9" w:rsidP="00263EC9">
      <w:pPr>
        <w:jc w:val="both"/>
        <w:rPr>
          <w:rFonts w:ascii="Arial" w:hAnsi="Arial" w:cs="Arial"/>
          <w:lang w:val="cs-CZ"/>
        </w:rPr>
      </w:pPr>
      <w:r w:rsidRPr="00BD0DB3">
        <w:rPr>
          <w:rFonts w:ascii="Arial" w:hAnsi="Arial" w:cs="Arial"/>
          <w:lang w:val="cs-CZ"/>
        </w:rPr>
        <w:t xml:space="preserve">Tento závěr se uplatní na dodání, či prodej obecně denaturovaného lihu uskutečněný na daňovém území České republiky bez ohledu na to, na jakém stupni obchodního řetězce je líh dodáván, či prodáván. Tento závěr se uplatní i na navazující nákupy/prodeje lihu obecně denaturovaného, realizované mezi distributory (tzn., osvobození od spotřební daně se zachová bez ohledu na počet distributorů daného lihu v obchodním řetězci) a rovněž na dodání, či prodej daného lihu posledním distributorem konečnému spotřebiteli. </w:t>
      </w:r>
    </w:p>
    <w:p w14:paraId="1544C17A" w14:textId="77777777" w:rsidR="00263EC9" w:rsidRPr="00BD0DB3" w:rsidRDefault="00263EC9" w:rsidP="00263EC9">
      <w:pPr>
        <w:jc w:val="both"/>
        <w:rPr>
          <w:rFonts w:ascii="Arial" w:hAnsi="Arial" w:cs="Arial"/>
          <w:b/>
          <w:lang w:val="cs-CZ"/>
        </w:rPr>
      </w:pPr>
    </w:p>
    <w:p w14:paraId="09BF12F5" w14:textId="77777777" w:rsidR="00263EC9" w:rsidRPr="00BD0DB3" w:rsidRDefault="00263EC9" w:rsidP="00263EC9">
      <w:pPr>
        <w:jc w:val="both"/>
        <w:rPr>
          <w:rFonts w:ascii="Arial" w:hAnsi="Arial" w:cs="Arial"/>
          <w:lang w:val="cs-CZ"/>
        </w:rPr>
      </w:pPr>
      <w:r w:rsidRPr="00BD0DB3">
        <w:rPr>
          <w:rFonts w:ascii="Arial" w:hAnsi="Arial" w:cs="Arial"/>
          <w:b/>
          <w:lang w:val="cs-CZ"/>
        </w:rPr>
        <w:t xml:space="preserve">Dílčí závěr č. 2 </w:t>
      </w:r>
    </w:p>
    <w:p w14:paraId="0246E5DF" w14:textId="77777777" w:rsidR="00263EC9" w:rsidRPr="00BD0DB3" w:rsidRDefault="00263EC9" w:rsidP="00263EC9">
      <w:pPr>
        <w:jc w:val="both"/>
        <w:rPr>
          <w:rFonts w:ascii="Arial" w:hAnsi="Arial" w:cs="Arial"/>
          <w:lang w:val="cs-CZ"/>
        </w:rPr>
      </w:pPr>
    </w:p>
    <w:p w14:paraId="74ED5D92" w14:textId="77777777" w:rsidR="00263EC9" w:rsidRPr="00BD0DB3" w:rsidRDefault="00263EC9" w:rsidP="00263EC9">
      <w:pPr>
        <w:jc w:val="both"/>
        <w:rPr>
          <w:rFonts w:ascii="Arial" w:hAnsi="Arial" w:cs="Arial"/>
          <w:lang w:val="cs-CZ"/>
        </w:rPr>
      </w:pPr>
      <w:r w:rsidRPr="00BD0DB3">
        <w:rPr>
          <w:rFonts w:ascii="Arial" w:hAnsi="Arial" w:cs="Arial"/>
          <w:lang w:val="cs-CZ"/>
        </w:rPr>
        <w:t xml:space="preserve">Závěr vyplývající ze stanoviska MF a GFŘ vyjádřený v KOOV 508/13.09.17, že „přenos osvobození na další subjekt je tedy u lihu zákonem implicitně zakázán“ se netýká prodeje lihu obecně denaturovaného. Naopak, v případě prodeje lihu obecně denaturovaného, osvobozeného od spotřební daně zákon o spotřebních daních „přenos“ osvobození daného lihu na další subjekt (či subjekty) v obchodním řetězci nijak nelimituje. </w:t>
      </w:r>
    </w:p>
    <w:p w14:paraId="512BA7C5" w14:textId="77777777" w:rsidR="00263EC9" w:rsidRPr="00BD0DB3" w:rsidRDefault="00263EC9" w:rsidP="00263EC9">
      <w:pPr>
        <w:jc w:val="both"/>
        <w:rPr>
          <w:rFonts w:ascii="Arial" w:hAnsi="Arial" w:cs="Arial"/>
          <w:lang w:val="cs-CZ"/>
        </w:rPr>
      </w:pPr>
    </w:p>
    <w:p w14:paraId="12D0198B" w14:textId="77777777" w:rsidR="00263EC9" w:rsidRPr="00BD0DB3" w:rsidRDefault="00263EC9" w:rsidP="00263EC9">
      <w:pPr>
        <w:jc w:val="both"/>
        <w:rPr>
          <w:rFonts w:ascii="Arial" w:hAnsi="Arial" w:cs="Arial"/>
          <w:lang w:val="cs-CZ"/>
        </w:rPr>
      </w:pPr>
      <w:r w:rsidRPr="00BD0DB3">
        <w:rPr>
          <w:rFonts w:ascii="Arial" w:hAnsi="Arial" w:cs="Arial"/>
          <w:b/>
          <w:lang w:val="cs-CZ"/>
        </w:rPr>
        <w:t>Dílčí závěr č.</w:t>
      </w:r>
      <w:r w:rsidRPr="00BD0DB3">
        <w:rPr>
          <w:rFonts w:ascii="Arial" w:hAnsi="Arial" w:cs="Arial"/>
          <w:lang w:val="cs-CZ"/>
        </w:rPr>
        <w:t xml:space="preserve"> </w:t>
      </w:r>
      <w:r w:rsidRPr="00BD0DB3">
        <w:rPr>
          <w:rFonts w:ascii="Arial" w:hAnsi="Arial" w:cs="Arial"/>
          <w:b/>
          <w:lang w:val="cs-CZ"/>
        </w:rPr>
        <w:t>3</w:t>
      </w:r>
    </w:p>
    <w:p w14:paraId="5470AF54" w14:textId="77777777" w:rsidR="00263EC9" w:rsidRPr="00BD0DB3" w:rsidRDefault="00263EC9" w:rsidP="00263EC9">
      <w:pPr>
        <w:jc w:val="both"/>
        <w:rPr>
          <w:rFonts w:ascii="Arial" w:hAnsi="Arial" w:cs="Arial"/>
          <w:lang w:val="cs-CZ"/>
        </w:rPr>
      </w:pPr>
    </w:p>
    <w:p w14:paraId="02030E73" w14:textId="77777777" w:rsidR="00263EC9" w:rsidRPr="00BD0DB3" w:rsidRDefault="00263EC9" w:rsidP="00263EC9">
      <w:pPr>
        <w:jc w:val="both"/>
        <w:rPr>
          <w:rFonts w:ascii="Arial" w:hAnsi="Arial" w:cs="Arial"/>
          <w:lang w:val="cs-CZ"/>
        </w:rPr>
      </w:pPr>
      <w:r w:rsidRPr="00BD0DB3">
        <w:rPr>
          <w:rFonts w:ascii="Arial" w:hAnsi="Arial" w:cs="Arial"/>
          <w:lang w:val="cs-CZ"/>
        </w:rPr>
        <w:t xml:space="preserve">Osoba, která na území České republiky v rámci své podnikatelské činnosti prodává líh osvobozený dle § 71 písm. e) zákona o spotřebních daních nebo která takový líh </w:t>
      </w:r>
      <w:r w:rsidRPr="00BD0DB3">
        <w:rPr>
          <w:rFonts w:ascii="Arial" w:hAnsi="Arial" w:cs="Arial"/>
          <w:lang w:val="cs-CZ"/>
        </w:rPr>
        <w:lastRenderedPageBreak/>
        <w:t xml:space="preserve">nakupuje, a to pro účely jeho dalšího prodeje nebo vlastní spotřebu, není v postavení uživatele dle § 3 odst. 1 písm. i) zákona o spotřebních daních. Na tuto osobu se tudíž nevztahují ustanovení zákona o spotřebních daních, která upravují povinnosti uživatele, vč. povinnosti vedení záznamní povinnosti dle § 40 zákona o spotřebních daních. </w:t>
      </w:r>
    </w:p>
    <w:p w14:paraId="4A4DF897" w14:textId="77777777" w:rsidR="00263EC9" w:rsidRPr="00BD0DB3" w:rsidRDefault="00263EC9" w:rsidP="00263EC9">
      <w:pPr>
        <w:jc w:val="both"/>
        <w:rPr>
          <w:rFonts w:ascii="Arial" w:hAnsi="Arial" w:cs="Arial"/>
          <w:lang w:val="cs-CZ"/>
        </w:rPr>
      </w:pPr>
    </w:p>
    <w:p w14:paraId="2C469625" w14:textId="77777777" w:rsidR="00263EC9" w:rsidRPr="00BD0DB3" w:rsidRDefault="00263EC9" w:rsidP="00263EC9">
      <w:pPr>
        <w:jc w:val="both"/>
        <w:rPr>
          <w:rFonts w:ascii="Arial" w:hAnsi="Arial" w:cs="Arial"/>
          <w:lang w:val="cs-CZ"/>
        </w:rPr>
      </w:pPr>
      <w:r w:rsidRPr="00BD0DB3">
        <w:rPr>
          <w:rFonts w:ascii="Arial" w:hAnsi="Arial" w:cs="Arial"/>
          <w:lang w:val="cs-CZ"/>
        </w:rPr>
        <w:t xml:space="preserve">Nehledě na výše navržené dílčí závěry jsme toho názoru, že by mělo dojít k přehodnocení dosavadního obecného přístupu k pojmu „uživatel“ ze strany Ministerstva financí a Celní správy. Dosavadní výklad pojmu „uživatel“ právě např. v případě lihu v látkách určených k aromatizaci je (jak vyplývá z Rozsudku) v rozporu s </w:t>
      </w:r>
      <w:r w:rsidRPr="00BD0DB3">
        <w:rPr>
          <w:rFonts w:ascii="Arial" w:hAnsi="Arial" w:cs="Arial"/>
          <w:color w:val="000000" w:themeColor="text1"/>
          <w:lang w:val="cs-CZ"/>
        </w:rPr>
        <w:t>cíli, které osvobození stanovená směrnicí 92/83 sledují. Proto navrhujeme i následující alternativní závěr.</w:t>
      </w:r>
    </w:p>
    <w:p w14:paraId="2AFAD964" w14:textId="77777777" w:rsidR="00263EC9" w:rsidRPr="00BD0DB3" w:rsidRDefault="00263EC9" w:rsidP="00263EC9">
      <w:pPr>
        <w:jc w:val="both"/>
        <w:rPr>
          <w:rFonts w:ascii="Arial" w:hAnsi="Arial" w:cs="Arial"/>
          <w:b/>
          <w:bCs/>
          <w:lang w:val="cs-CZ"/>
        </w:rPr>
      </w:pPr>
    </w:p>
    <w:p w14:paraId="7472A3E5" w14:textId="77777777" w:rsidR="00263EC9" w:rsidRPr="00BD0DB3" w:rsidRDefault="00263EC9" w:rsidP="00263EC9">
      <w:pPr>
        <w:jc w:val="both"/>
        <w:rPr>
          <w:rFonts w:ascii="Arial" w:hAnsi="Arial" w:cs="Arial"/>
          <w:b/>
          <w:bCs/>
          <w:lang w:val="cs-CZ"/>
        </w:rPr>
      </w:pPr>
      <w:r w:rsidRPr="00BD0DB3">
        <w:rPr>
          <w:rFonts w:ascii="Arial" w:hAnsi="Arial" w:cs="Arial"/>
          <w:b/>
          <w:bCs/>
          <w:lang w:val="cs-CZ"/>
        </w:rPr>
        <w:t>Alternativní dílčí závěr č. 4</w:t>
      </w:r>
    </w:p>
    <w:p w14:paraId="6D068ED6" w14:textId="77777777" w:rsidR="00263EC9" w:rsidRPr="00BD0DB3" w:rsidRDefault="00263EC9" w:rsidP="00263EC9">
      <w:pPr>
        <w:jc w:val="both"/>
        <w:rPr>
          <w:rFonts w:ascii="Arial" w:hAnsi="Arial" w:cs="Arial"/>
          <w:lang w:val="cs-CZ"/>
        </w:rPr>
      </w:pPr>
    </w:p>
    <w:p w14:paraId="2FA29151" w14:textId="77777777" w:rsidR="00263EC9" w:rsidRPr="00BD0DB3" w:rsidRDefault="00263EC9" w:rsidP="00263EC9">
      <w:pPr>
        <w:jc w:val="both"/>
        <w:rPr>
          <w:rFonts w:ascii="Arial" w:hAnsi="Arial" w:cs="Arial"/>
          <w:lang w:val="cs-CZ"/>
        </w:rPr>
      </w:pPr>
      <w:r w:rsidRPr="00BD0DB3">
        <w:rPr>
          <w:rFonts w:ascii="Arial" w:hAnsi="Arial" w:cs="Arial"/>
          <w:lang w:val="cs-CZ"/>
        </w:rPr>
        <w:t xml:space="preserve">Vzhledem k závěrům uvedeným v novém rozsudku Soudního dvora EU C-332/21 je osoba, která na území České republiky v rámci své podnikatelské činnosti prodává líh obecně denaturovaný osvobozený dle § 71 písm. e) zákona o spotřebních daních nebo která takový líh nakupuje, a to pro účely jeho dalšího prodeje nebo vlastní spotřebu, v postavení uživatele dle § 3 odst. 1 písm. i) zákona o spotřebních daních, který je, s ohledem na možnost </w:t>
      </w:r>
      <w:proofErr w:type="spellStart"/>
      <w:r w:rsidRPr="00BD0DB3">
        <w:rPr>
          <w:rFonts w:ascii="Arial" w:hAnsi="Arial" w:cs="Arial"/>
          <w:lang w:val="cs-CZ"/>
        </w:rPr>
        <w:t>přeprodeje</w:t>
      </w:r>
      <w:proofErr w:type="spellEnd"/>
      <w:r w:rsidRPr="00BD0DB3">
        <w:rPr>
          <w:rFonts w:ascii="Arial" w:hAnsi="Arial" w:cs="Arial"/>
          <w:lang w:val="cs-CZ"/>
        </w:rPr>
        <w:t xml:space="preserve"> osvobozeného obecně denaturovaného lihu vyplývající ze zvláštních ustanovení §  73 zákona o spotřebních daních, oprávněn nakupovat osvobozený obecně denaturovaný líh i za účelem jeho dalšího prodeje v nezměněném stavu. V postavení uživatele tak bude každá osoba v daném obchodním řetězci. Přeprodej lihu obecně denaturovaného osvobozeného od daně dle § 71 písm. e) zákona o spotřebních daních ve volném daňovém oběhu nebude ze strany správců daně sankcionován. </w:t>
      </w:r>
    </w:p>
    <w:p w14:paraId="0AADA7B9" w14:textId="77777777" w:rsidR="00263EC9" w:rsidRPr="00BD0DB3" w:rsidRDefault="00263EC9" w:rsidP="00263EC9">
      <w:pPr>
        <w:jc w:val="both"/>
        <w:rPr>
          <w:rFonts w:ascii="Arial" w:hAnsi="Arial" w:cs="Arial"/>
          <w:lang w:val="cs-CZ"/>
        </w:rPr>
      </w:pPr>
    </w:p>
    <w:p w14:paraId="430808C6" w14:textId="77777777" w:rsidR="00263EC9" w:rsidRPr="00BD0DB3" w:rsidRDefault="00263EC9" w:rsidP="00263EC9">
      <w:pPr>
        <w:jc w:val="both"/>
        <w:rPr>
          <w:rFonts w:ascii="Arial" w:hAnsi="Arial" w:cs="Arial"/>
          <w:lang w:val="cs-CZ"/>
        </w:rPr>
      </w:pPr>
      <w:r w:rsidRPr="00BD0DB3">
        <w:rPr>
          <w:rFonts w:ascii="Arial" w:hAnsi="Arial" w:cs="Arial"/>
          <w:lang w:val="cs-CZ"/>
        </w:rPr>
        <w:t xml:space="preserve">Ve vazbě na tento závěr Ministerstvo financí zváží novelizaci ustanovení § 3 odst. 1 písm. i) zákona o spotřebních daních, aby odpovídalo nejnovější judikatuře Soudního dvora EU, a rovněž dalších ustanovení, která ukládají povinnosti uživateli (zejména povinnost vedení evidence dle § 40 a další) tak, aby se tyto povinnosti netýkaly lihu obecně denaturovaného osvobozeného dle § 71 písm. e) a nedocházelo tak k neúměrnému zatěžování osob, které tento líh nakupují a zároveň, aby nebylo po těchto osobách vyžadováno plnění povinností, které jsou z pohledu správy daně nadbytečné, neboť nevedou ke správnému výběru daně. Do doby, než dojde k novelizování příslušných ustanovení zákona o spotřebních daních, nebude ze strany správců daně sankcionováno neplnění daných povinností (zejména vedení evidence dle § 40 zákona o spotřebních daních) v případě lihu obecně denaturovaného osvobozeného od daně dle § 71 odst. e) zákona o spotřebních daních. </w:t>
      </w:r>
    </w:p>
    <w:p w14:paraId="26455FFC" w14:textId="77777777" w:rsidR="00263EC9" w:rsidRPr="00BD0DB3" w:rsidRDefault="00263EC9" w:rsidP="00263EC9">
      <w:pPr>
        <w:jc w:val="both"/>
        <w:rPr>
          <w:rFonts w:ascii="Arial" w:hAnsi="Arial" w:cs="Arial"/>
          <w:lang w:val="cs-CZ"/>
        </w:rPr>
      </w:pPr>
    </w:p>
    <w:p w14:paraId="4E800809" w14:textId="77777777" w:rsidR="00263EC9" w:rsidRPr="00BD0DB3" w:rsidRDefault="00263EC9" w:rsidP="00263EC9">
      <w:pPr>
        <w:ind w:left="284" w:hanging="284"/>
        <w:jc w:val="both"/>
        <w:rPr>
          <w:rFonts w:ascii="Arial" w:hAnsi="Arial" w:cs="Arial"/>
          <w:b/>
          <w:lang w:val="cs-CZ"/>
        </w:rPr>
      </w:pPr>
      <w:r w:rsidRPr="00BD0DB3">
        <w:rPr>
          <w:rFonts w:ascii="Arial" w:hAnsi="Arial" w:cs="Arial"/>
          <w:b/>
          <w:lang w:val="cs-CZ"/>
        </w:rPr>
        <w:t>II.</w:t>
      </w:r>
      <w:r w:rsidRPr="00BD0DB3">
        <w:rPr>
          <w:rFonts w:ascii="Arial" w:hAnsi="Arial" w:cs="Arial"/>
          <w:lang w:val="cs-CZ"/>
        </w:rPr>
        <w:t xml:space="preserve"> </w:t>
      </w:r>
      <w:r w:rsidRPr="00BD0DB3">
        <w:rPr>
          <w:rFonts w:ascii="Arial" w:hAnsi="Arial" w:cs="Arial"/>
          <w:b/>
          <w:lang w:val="cs-CZ"/>
        </w:rPr>
        <w:t xml:space="preserve">Prodej přiboudliny a výrobků vyrobených z lihu denaturovaného podle zvláštního právního předpisu </w:t>
      </w:r>
    </w:p>
    <w:p w14:paraId="20C111AB" w14:textId="77777777" w:rsidR="00263EC9" w:rsidRPr="00BD0DB3" w:rsidRDefault="00263EC9" w:rsidP="00263EC9">
      <w:pPr>
        <w:jc w:val="both"/>
        <w:rPr>
          <w:rFonts w:ascii="Arial" w:hAnsi="Arial" w:cs="Arial"/>
          <w:lang w:val="cs-CZ"/>
        </w:rPr>
      </w:pPr>
    </w:p>
    <w:p w14:paraId="29CFA324" w14:textId="77777777" w:rsidR="00263EC9" w:rsidRPr="00BD0DB3" w:rsidRDefault="00263EC9" w:rsidP="00263EC9">
      <w:pPr>
        <w:jc w:val="both"/>
        <w:rPr>
          <w:rFonts w:ascii="Arial" w:hAnsi="Arial" w:cs="Arial"/>
          <w:lang w:val="cs-CZ"/>
        </w:rPr>
      </w:pPr>
      <w:r w:rsidRPr="00BD0DB3">
        <w:rPr>
          <w:rFonts w:ascii="Arial" w:hAnsi="Arial" w:cs="Arial"/>
          <w:lang w:val="cs-CZ"/>
        </w:rPr>
        <w:t xml:space="preserve">Identická právní úprava týkající se osvobození od spotřební daně, která se týká lihu obecně denaturovaného, dopadá i přiboudlinu a na líh ve výrobcích, pokud jsou tyto výrobky vyrobeny z lihu denaturovaného podle zvláštního právního předpisu, kterým je § 10 odst. 2 zákona č. 61/1997 Sb., o lihu (dále jen „zákon o lihu“) a pokud jsou předmětem daně z lihu podle § 67 odst. 1 zákona o spotřebních daních. Výrobky, </w:t>
      </w:r>
      <w:r w:rsidRPr="00BD0DB3">
        <w:rPr>
          <w:rFonts w:ascii="Arial" w:hAnsi="Arial" w:cs="Arial"/>
          <w:lang w:val="cs-CZ"/>
        </w:rPr>
        <w:lastRenderedPageBreak/>
        <w:t>obsahující líh, jsou dle uvedeného ustanovení předmětem daně vždy, pokud celkový obsah lihu v těchto výrobcích činí více než 1,2 % objemových etanolu.</w:t>
      </w:r>
    </w:p>
    <w:p w14:paraId="1DB263A3" w14:textId="77777777" w:rsidR="00263EC9" w:rsidRPr="00BD0DB3" w:rsidRDefault="00263EC9" w:rsidP="00263EC9">
      <w:pPr>
        <w:jc w:val="both"/>
        <w:rPr>
          <w:rFonts w:ascii="Arial" w:hAnsi="Arial" w:cs="Arial"/>
          <w:lang w:val="cs-CZ"/>
        </w:rPr>
      </w:pPr>
    </w:p>
    <w:p w14:paraId="5FA52999" w14:textId="77777777" w:rsidR="00263EC9" w:rsidRPr="00BD0DB3" w:rsidRDefault="00263EC9" w:rsidP="00263EC9">
      <w:pPr>
        <w:jc w:val="both"/>
        <w:rPr>
          <w:rFonts w:ascii="Arial" w:hAnsi="Arial" w:cs="Arial"/>
          <w:lang w:val="cs-CZ"/>
        </w:rPr>
      </w:pPr>
      <w:r w:rsidRPr="00BD0DB3">
        <w:rPr>
          <w:rFonts w:ascii="Arial" w:hAnsi="Arial" w:cs="Arial"/>
          <w:lang w:val="cs-CZ"/>
        </w:rPr>
        <w:t xml:space="preserve">Přiboudlina a líh ve výrobcích vyrobených z lihu denaturovaného podle zvláštního právního předpisu jsou osvobozeny od spotřební daně dle ustanovení § 71 písm. e) zákona o spotřebních daních za stejných podmínek, jako líh obecně denaturovaný. Obdobně jako v případě lihu obecně denaturovaného není ani v případě prodeje přiboudliny a lihu ve výrobcích vyrobených z lihu denaturovaného podle zvláštního právního předpisu uplatnění osvobození dle § 71 písm. e) zákona o spotřebních daních podmíněno povolením k přijímání a užívání lihu osvobozeného od daně na straně kupujícího, ani písemným uplatněním nároku na osvobození kupujícím před odebráním lihu (viz ustanovení § 73 odst. 1 a § 72 odst. 1 zákona o spotřebních daních). Návazně, obdobně jako v případě lihu obecně denaturovaného, není uplatnění osvobození při prodeji přiboudliny a lihu ve výrobcích vyrobených z lihu denaturovaného podle zvláštního právního předpisu podmíněno splněním obecných podmínek upravených v § 12 a 13 zákona o spotřebních daních. </w:t>
      </w:r>
    </w:p>
    <w:p w14:paraId="5E39B410" w14:textId="77777777" w:rsidR="00263EC9" w:rsidRPr="00BD0DB3" w:rsidRDefault="00263EC9" w:rsidP="00263EC9">
      <w:pPr>
        <w:jc w:val="both"/>
        <w:rPr>
          <w:rFonts w:ascii="Arial" w:hAnsi="Arial" w:cs="Arial"/>
          <w:b/>
          <w:lang w:val="cs-CZ"/>
        </w:rPr>
      </w:pPr>
    </w:p>
    <w:p w14:paraId="66BDAFB7" w14:textId="77777777" w:rsidR="00263EC9" w:rsidRPr="00BD0DB3" w:rsidRDefault="00263EC9" w:rsidP="00263EC9">
      <w:pPr>
        <w:jc w:val="both"/>
        <w:rPr>
          <w:rFonts w:ascii="Arial" w:hAnsi="Arial" w:cs="Arial"/>
          <w:b/>
          <w:lang w:val="cs-CZ"/>
        </w:rPr>
      </w:pPr>
      <w:r w:rsidRPr="00BD0DB3">
        <w:rPr>
          <w:rFonts w:ascii="Arial" w:hAnsi="Arial" w:cs="Arial"/>
          <w:b/>
          <w:lang w:val="cs-CZ"/>
        </w:rPr>
        <w:t>Dílčí závěr č. 5</w:t>
      </w:r>
    </w:p>
    <w:p w14:paraId="160ADA85" w14:textId="77777777" w:rsidR="00263EC9" w:rsidRPr="00BD0DB3" w:rsidRDefault="00263EC9" w:rsidP="00263EC9">
      <w:pPr>
        <w:jc w:val="both"/>
        <w:rPr>
          <w:rFonts w:ascii="Arial" w:hAnsi="Arial" w:cs="Arial"/>
          <w:lang w:val="cs-CZ"/>
        </w:rPr>
      </w:pPr>
    </w:p>
    <w:p w14:paraId="396DEE64" w14:textId="77777777" w:rsidR="00263EC9" w:rsidRPr="00BD0DB3" w:rsidRDefault="00263EC9" w:rsidP="00263EC9">
      <w:pPr>
        <w:jc w:val="both"/>
        <w:rPr>
          <w:rFonts w:ascii="Arial" w:hAnsi="Arial" w:cs="Arial"/>
          <w:lang w:val="cs-CZ"/>
        </w:rPr>
      </w:pPr>
      <w:r w:rsidRPr="00BD0DB3">
        <w:rPr>
          <w:rFonts w:ascii="Arial" w:hAnsi="Arial" w:cs="Arial"/>
          <w:lang w:val="cs-CZ"/>
        </w:rPr>
        <w:t xml:space="preserve">Závěry týkající se uplatnění osvobození od spotřební daně u lihu obecně denaturovaného uvedené výše jako dílčí závěry č. 1 až 3, popř. alternativní dílčí závěr č. 4, se plně uplatní i na nákupy a prodeje přiboudliny a lihu ve výrobcích, které jsou vyrobeny z lihu denaturovaného dle § 10 odst. 2 zákona o lihu. </w:t>
      </w:r>
    </w:p>
    <w:p w14:paraId="69868D72" w14:textId="77777777" w:rsidR="00263EC9" w:rsidRDefault="00263EC9" w:rsidP="00263EC9">
      <w:pPr>
        <w:rPr>
          <w:rFonts w:ascii="Arial" w:hAnsi="Arial" w:cs="Arial"/>
          <w:lang w:val="cs-CZ"/>
        </w:rPr>
      </w:pPr>
    </w:p>
    <w:p w14:paraId="69ED2E8B" w14:textId="77777777" w:rsidR="00263EC9" w:rsidRPr="00015BB2" w:rsidRDefault="00263EC9" w:rsidP="00263EC9">
      <w:pPr>
        <w:pStyle w:val="Arial11"/>
        <w:rPr>
          <w:b/>
          <w:i/>
          <w:sz w:val="24"/>
          <w:highlight w:val="cyan"/>
          <w:u w:val="single"/>
        </w:rPr>
      </w:pPr>
      <w:r w:rsidRPr="00015BB2">
        <w:rPr>
          <w:b/>
          <w:i/>
          <w:sz w:val="24"/>
          <w:highlight w:val="cyan"/>
          <w:u w:val="single"/>
        </w:rPr>
        <w:t xml:space="preserve">Stanovisko Ministerstva financí a Generálního ředitelství cel: </w:t>
      </w:r>
    </w:p>
    <w:p w14:paraId="4B1F8C6C" w14:textId="77777777" w:rsidR="00263EC9" w:rsidRDefault="00263EC9" w:rsidP="00263EC9">
      <w:pPr>
        <w:pStyle w:val="Arial11"/>
        <w:rPr>
          <w:sz w:val="24"/>
          <w:highlight w:val="cyan"/>
        </w:rPr>
      </w:pPr>
    </w:p>
    <w:p w14:paraId="145AE3BA" w14:textId="70EB8C63" w:rsidR="00263EC9" w:rsidRDefault="00263EC9" w:rsidP="00263EC9">
      <w:pPr>
        <w:pStyle w:val="Arial11"/>
        <w:rPr>
          <w:i/>
          <w:sz w:val="24"/>
          <w:highlight w:val="cyan"/>
        </w:rPr>
      </w:pPr>
      <w:r>
        <w:rPr>
          <w:i/>
          <w:sz w:val="24"/>
          <w:highlight w:val="cyan"/>
        </w:rPr>
        <w:t>S dílčími závěry č. 1, 2, 3 a 5 předloženými předkladatelem lze souhlasit v plném rozsahu s výhradou posledního odstavce v „Dílčím závěru č. 3“, který odkazuje na „Alternativní závěr č. 4“, se kterým souhlasit nelze</w:t>
      </w:r>
      <w:r w:rsidR="00D82E70">
        <w:rPr>
          <w:i/>
          <w:sz w:val="24"/>
          <w:highlight w:val="cyan"/>
        </w:rPr>
        <w:t xml:space="preserve">. </w:t>
      </w:r>
      <w:r>
        <w:rPr>
          <w:i/>
          <w:sz w:val="24"/>
          <w:highlight w:val="cyan"/>
        </w:rPr>
        <w:t>Uvedená problematika byla řešena na KV KDP 11-2019 a GŘC nadále zastává právní názor, že s vybranými výrobky osvobozenými podle § 71 písm. e) zákona o spotřebních daních může nakládat nikoliv uživatel definovaný v § 3 odst. 1 písm. i) zákona o spotřebních daních, ale kterýkoliv spotřebitel, který ovšem nemusí dostát povinnostem uloženým zákonem o spotřebních daních uživateli vybraných výrobků osvobozených od daně.</w:t>
      </w:r>
    </w:p>
    <w:p w14:paraId="7DDF1DE6" w14:textId="77777777" w:rsidR="00263EC9" w:rsidRDefault="00263EC9" w:rsidP="00263EC9">
      <w:pPr>
        <w:pStyle w:val="Arial11"/>
        <w:rPr>
          <w:i/>
          <w:sz w:val="24"/>
          <w:highlight w:val="cyan"/>
        </w:rPr>
      </w:pPr>
    </w:p>
    <w:p w14:paraId="738AFDC2" w14:textId="77777777" w:rsidR="00263EC9" w:rsidRPr="00BE7ECE" w:rsidRDefault="00263EC9" w:rsidP="00263EC9">
      <w:pPr>
        <w:pStyle w:val="Arial11"/>
        <w:rPr>
          <w:i/>
          <w:sz w:val="24"/>
          <w:highlight w:val="cyan"/>
          <w:u w:val="single"/>
        </w:rPr>
      </w:pPr>
      <w:r w:rsidRPr="00BE7ECE">
        <w:rPr>
          <w:i/>
          <w:sz w:val="24"/>
          <w:highlight w:val="cyan"/>
          <w:u w:val="single"/>
        </w:rPr>
        <w:t xml:space="preserve">Závěr z KV KDP 11-2019 </w:t>
      </w:r>
    </w:p>
    <w:p w14:paraId="3635E966" w14:textId="77777777" w:rsidR="00263EC9" w:rsidRDefault="00263EC9" w:rsidP="00263EC9">
      <w:pPr>
        <w:pStyle w:val="Arial11"/>
        <w:rPr>
          <w:i/>
          <w:sz w:val="24"/>
          <w:highlight w:val="cyan"/>
        </w:rPr>
      </w:pPr>
    </w:p>
    <w:p w14:paraId="52BE910A" w14:textId="77777777" w:rsidR="00263EC9" w:rsidRPr="009E6BA7" w:rsidRDefault="00263EC9" w:rsidP="00263EC9">
      <w:pPr>
        <w:pStyle w:val="Arial11"/>
        <w:rPr>
          <w:i/>
          <w:sz w:val="24"/>
          <w:highlight w:val="cyan"/>
        </w:rPr>
      </w:pPr>
      <w:r w:rsidRPr="009E6BA7">
        <w:rPr>
          <w:i/>
          <w:sz w:val="24"/>
          <w:highlight w:val="cyan"/>
        </w:rPr>
        <w:t xml:space="preserve">Jak uvádí předkladatel, </w:t>
      </w:r>
      <w:r>
        <w:rPr>
          <w:i/>
          <w:sz w:val="24"/>
          <w:highlight w:val="cyan"/>
        </w:rPr>
        <w:t>zastává</w:t>
      </w:r>
      <w:r w:rsidRPr="009E6BA7">
        <w:rPr>
          <w:i/>
          <w:sz w:val="24"/>
          <w:highlight w:val="cyan"/>
        </w:rPr>
        <w:t xml:space="preserve"> GŘC právní názor, že</w:t>
      </w:r>
      <w:r>
        <w:rPr>
          <w:i/>
          <w:sz w:val="24"/>
          <w:highlight w:val="cyan"/>
        </w:rPr>
        <w:t xml:space="preserve"> uživatel</w:t>
      </w:r>
      <w:r w:rsidRPr="009E6BA7">
        <w:rPr>
          <w:i/>
          <w:sz w:val="24"/>
          <w:highlight w:val="cyan"/>
        </w:rPr>
        <w:t xml:space="preserve">, který nabyl líh osvobozený od </w:t>
      </w:r>
      <w:r>
        <w:rPr>
          <w:i/>
          <w:sz w:val="24"/>
          <w:highlight w:val="cyan"/>
        </w:rPr>
        <w:t xml:space="preserve">spotřební </w:t>
      </w:r>
      <w:r w:rsidRPr="009E6BA7">
        <w:rPr>
          <w:i/>
          <w:sz w:val="24"/>
          <w:highlight w:val="cyan"/>
        </w:rPr>
        <w:t>daně z lihu dle zákona č. 353/2003 Sb., o spotřebních daních, ve znění pozdějších předpisů (dále jen „zákon</w:t>
      </w:r>
      <w:r>
        <w:rPr>
          <w:i/>
          <w:sz w:val="24"/>
          <w:highlight w:val="cyan"/>
        </w:rPr>
        <w:t xml:space="preserve"> o spotřebních daních</w:t>
      </w:r>
      <w:r w:rsidRPr="009E6BA7">
        <w:rPr>
          <w:i/>
          <w:sz w:val="24"/>
          <w:highlight w:val="cyan"/>
        </w:rPr>
        <w:t>“) není oprávněn t</w:t>
      </w:r>
      <w:r>
        <w:rPr>
          <w:i/>
          <w:sz w:val="24"/>
          <w:highlight w:val="cyan"/>
        </w:rPr>
        <w:t>ento líh</w:t>
      </w:r>
      <w:r w:rsidRPr="009E6BA7">
        <w:rPr>
          <w:i/>
          <w:sz w:val="24"/>
          <w:highlight w:val="cyan"/>
        </w:rPr>
        <w:t xml:space="preserve"> dále prodávat za cenu bez daně, tj. osvobozen</w:t>
      </w:r>
      <w:r>
        <w:rPr>
          <w:i/>
          <w:sz w:val="24"/>
          <w:highlight w:val="cyan"/>
        </w:rPr>
        <w:t>ý</w:t>
      </w:r>
      <w:r w:rsidRPr="009E6BA7">
        <w:rPr>
          <w:i/>
          <w:sz w:val="24"/>
          <w:highlight w:val="cyan"/>
        </w:rPr>
        <w:t xml:space="preserve"> od daně, neboť tím, že je</w:t>
      </w:r>
      <w:r>
        <w:rPr>
          <w:i/>
          <w:sz w:val="24"/>
          <w:highlight w:val="cyan"/>
        </w:rPr>
        <w:t>j</w:t>
      </w:r>
      <w:r w:rsidRPr="009E6BA7">
        <w:rPr>
          <w:i/>
          <w:sz w:val="24"/>
          <w:highlight w:val="cyan"/>
        </w:rPr>
        <w:t xml:space="preserve"> dále prodá namísto toho, aby je sám užil, </w:t>
      </w:r>
      <w:r>
        <w:rPr>
          <w:i/>
          <w:sz w:val="24"/>
          <w:highlight w:val="cyan"/>
        </w:rPr>
        <w:t>ho</w:t>
      </w:r>
      <w:r w:rsidRPr="009E6BA7">
        <w:rPr>
          <w:i/>
          <w:sz w:val="24"/>
          <w:highlight w:val="cyan"/>
        </w:rPr>
        <w:t xml:space="preserve"> tímto použije </w:t>
      </w:r>
      <w:r>
        <w:rPr>
          <w:i/>
          <w:sz w:val="24"/>
          <w:highlight w:val="cyan"/>
        </w:rPr>
        <w:t xml:space="preserve">k účelu jinému než osvobozenému (přičemž další prodej není považován za účel užití – viz např. 10 </w:t>
      </w:r>
      <w:proofErr w:type="spellStart"/>
      <w:r>
        <w:rPr>
          <w:i/>
          <w:sz w:val="24"/>
          <w:highlight w:val="cyan"/>
        </w:rPr>
        <w:t>Afs</w:t>
      </w:r>
      <w:proofErr w:type="spellEnd"/>
      <w:r>
        <w:rPr>
          <w:i/>
          <w:sz w:val="24"/>
          <w:highlight w:val="cyan"/>
        </w:rPr>
        <w:t xml:space="preserve"> 170/2016). Například u lihu obsaženému ve výrobcích potravinářských nebo v léčivech osvobozenému podle § 71 odst. 1 písm. b) zákona o spotřebních daních nebo lihu osvobozenému podle § 71 odst. 1 písm. e) zákona o spotřebních daních k dalšímu prodeji dále dochází zcela běžně.  </w:t>
      </w:r>
    </w:p>
    <w:p w14:paraId="73CF0E69" w14:textId="77777777" w:rsidR="00263EC9" w:rsidRPr="009E6BA7" w:rsidRDefault="00263EC9" w:rsidP="00263EC9">
      <w:pPr>
        <w:pStyle w:val="Arial11"/>
        <w:rPr>
          <w:i/>
          <w:sz w:val="24"/>
          <w:highlight w:val="cyan"/>
        </w:rPr>
      </w:pPr>
    </w:p>
    <w:p w14:paraId="2B325F90" w14:textId="4120AD6C" w:rsidR="00CD7A18" w:rsidRPr="009A179E" w:rsidRDefault="00263EC9" w:rsidP="00263EC9">
      <w:pPr>
        <w:jc w:val="both"/>
        <w:rPr>
          <w:rFonts w:ascii="Arial" w:hAnsi="Arial" w:cs="Arial"/>
          <w:lang w:val="cs-CZ"/>
        </w:rPr>
      </w:pPr>
      <w:proofErr w:type="spellStart"/>
      <w:r>
        <w:rPr>
          <w:i/>
          <w:highlight w:val="cyan"/>
        </w:rPr>
        <w:t>Nejprve</w:t>
      </w:r>
      <w:proofErr w:type="spellEnd"/>
      <w:r>
        <w:rPr>
          <w:i/>
          <w:highlight w:val="cyan"/>
        </w:rPr>
        <w:t xml:space="preserve"> je </w:t>
      </w:r>
      <w:proofErr w:type="spellStart"/>
      <w:r>
        <w:rPr>
          <w:i/>
          <w:highlight w:val="cyan"/>
        </w:rPr>
        <w:t>nutné</w:t>
      </w:r>
      <w:proofErr w:type="spellEnd"/>
      <w:r>
        <w:rPr>
          <w:i/>
          <w:highlight w:val="cyan"/>
        </w:rPr>
        <w:t xml:space="preserve"> </w:t>
      </w:r>
      <w:proofErr w:type="spellStart"/>
      <w:r>
        <w:rPr>
          <w:i/>
          <w:highlight w:val="cyan"/>
        </w:rPr>
        <w:t>ujednotit</w:t>
      </w:r>
      <w:proofErr w:type="spellEnd"/>
      <w:r>
        <w:rPr>
          <w:i/>
          <w:highlight w:val="cyan"/>
        </w:rPr>
        <w:t xml:space="preserve">, </w:t>
      </w:r>
      <w:proofErr w:type="spellStart"/>
      <w:r>
        <w:rPr>
          <w:i/>
          <w:highlight w:val="cyan"/>
        </w:rPr>
        <w:t>kdy</w:t>
      </w:r>
      <w:proofErr w:type="spellEnd"/>
      <w:r>
        <w:rPr>
          <w:i/>
          <w:highlight w:val="cyan"/>
        </w:rPr>
        <w:t xml:space="preserve"> se </w:t>
      </w:r>
      <w:proofErr w:type="spellStart"/>
      <w:r>
        <w:rPr>
          <w:i/>
          <w:highlight w:val="cyan"/>
        </w:rPr>
        <w:t>jedná</w:t>
      </w:r>
      <w:proofErr w:type="spellEnd"/>
      <w:r>
        <w:rPr>
          <w:i/>
          <w:highlight w:val="cyan"/>
        </w:rPr>
        <w:t xml:space="preserve"> o </w:t>
      </w:r>
      <w:proofErr w:type="spellStart"/>
      <w:r>
        <w:rPr>
          <w:i/>
          <w:highlight w:val="cyan"/>
        </w:rPr>
        <w:t>uživatele</w:t>
      </w:r>
      <w:proofErr w:type="spellEnd"/>
      <w:r>
        <w:rPr>
          <w:i/>
          <w:highlight w:val="cyan"/>
        </w:rPr>
        <w:t xml:space="preserve"> ve </w:t>
      </w:r>
      <w:proofErr w:type="spellStart"/>
      <w:r>
        <w:rPr>
          <w:i/>
          <w:highlight w:val="cyan"/>
        </w:rPr>
        <w:t>smyslu</w:t>
      </w:r>
      <w:proofErr w:type="spellEnd"/>
      <w:r>
        <w:rPr>
          <w:i/>
          <w:highlight w:val="cyan"/>
        </w:rPr>
        <w:t xml:space="preserve"> </w:t>
      </w:r>
      <w:proofErr w:type="spellStart"/>
      <w:r>
        <w:rPr>
          <w:i/>
          <w:highlight w:val="cyan"/>
        </w:rPr>
        <w:t>zákona</w:t>
      </w:r>
      <w:proofErr w:type="spellEnd"/>
      <w:r>
        <w:rPr>
          <w:i/>
          <w:highlight w:val="cyan"/>
        </w:rPr>
        <w:t xml:space="preserve"> o </w:t>
      </w:r>
      <w:proofErr w:type="spellStart"/>
      <w:r>
        <w:rPr>
          <w:i/>
          <w:highlight w:val="cyan"/>
        </w:rPr>
        <w:t>spotřebních</w:t>
      </w:r>
      <w:proofErr w:type="spellEnd"/>
      <w:r>
        <w:rPr>
          <w:i/>
          <w:highlight w:val="cyan"/>
        </w:rPr>
        <w:t xml:space="preserve"> </w:t>
      </w:r>
      <w:proofErr w:type="spellStart"/>
      <w:r>
        <w:rPr>
          <w:i/>
          <w:highlight w:val="cyan"/>
        </w:rPr>
        <w:t>daních</w:t>
      </w:r>
      <w:proofErr w:type="spellEnd"/>
      <w:r>
        <w:rPr>
          <w:i/>
          <w:highlight w:val="cyan"/>
        </w:rPr>
        <w:t xml:space="preserve"> a </w:t>
      </w:r>
      <w:proofErr w:type="spellStart"/>
      <w:r>
        <w:rPr>
          <w:i/>
          <w:highlight w:val="cyan"/>
        </w:rPr>
        <w:t>kdy</w:t>
      </w:r>
      <w:proofErr w:type="spellEnd"/>
      <w:r>
        <w:rPr>
          <w:i/>
          <w:highlight w:val="cyan"/>
        </w:rPr>
        <w:t xml:space="preserve"> o </w:t>
      </w:r>
      <w:proofErr w:type="spellStart"/>
      <w:r>
        <w:rPr>
          <w:i/>
          <w:highlight w:val="cyan"/>
        </w:rPr>
        <w:t>pouhého</w:t>
      </w:r>
      <w:proofErr w:type="spellEnd"/>
      <w:r>
        <w:rPr>
          <w:i/>
          <w:highlight w:val="cyan"/>
        </w:rPr>
        <w:t xml:space="preserve"> </w:t>
      </w:r>
      <w:proofErr w:type="spellStart"/>
      <w:r>
        <w:rPr>
          <w:i/>
          <w:highlight w:val="cyan"/>
        </w:rPr>
        <w:t>spotřebitele</w:t>
      </w:r>
      <w:proofErr w:type="spellEnd"/>
      <w:r>
        <w:rPr>
          <w:i/>
          <w:highlight w:val="cyan"/>
        </w:rPr>
        <w:t xml:space="preserve"> </w:t>
      </w:r>
      <w:proofErr w:type="spellStart"/>
      <w:r>
        <w:rPr>
          <w:i/>
          <w:highlight w:val="cyan"/>
        </w:rPr>
        <w:t>výrobků</w:t>
      </w:r>
      <w:proofErr w:type="spellEnd"/>
      <w:r>
        <w:rPr>
          <w:i/>
          <w:highlight w:val="cyan"/>
        </w:rPr>
        <w:t xml:space="preserve"> </w:t>
      </w:r>
      <w:proofErr w:type="spellStart"/>
      <w:r>
        <w:rPr>
          <w:i/>
          <w:highlight w:val="cyan"/>
        </w:rPr>
        <w:t>obsahujících</w:t>
      </w:r>
      <w:proofErr w:type="spellEnd"/>
      <w:r>
        <w:rPr>
          <w:i/>
          <w:highlight w:val="cyan"/>
        </w:rPr>
        <w:t xml:space="preserve"> </w:t>
      </w:r>
      <w:proofErr w:type="spellStart"/>
      <w:r>
        <w:rPr>
          <w:i/>
          <w:highlight w:val="cyan"/>
        </w:rPr>
        <w:t>líh</w:t>
      </w:r>
      <w:proofErr w:type="spellEnd"/>
      <w:r>
        <w:rPr>
          <w:i/>
          <w:highlight w:val="cyan"/>
        </w:rPr>
        <w:t xml:space="preserve"> </w:t>
      </w:r>
      <w:proofErr w:type="spellStart"/>
      <w:r>
        <w:rPr>
          <w:i/>
          <w:highlight w:val="cyan"/>
        </w:rPr>
        <w:t>osvobozený</w:t>
      </w:r>
      <w:proofErr w:type="spellEnd"/>
      <w:r>
        <w:rPr>
          <w:i/>
          <w:highlight w:val="cyan"/>
        </w:rPr>
        <w:t xml:space="preserve"> </w:t>
      </w:r>
      <w:proofErr w:type="spellStart"/>
      <w:r>
        <w:rPr>
          <w:i/>
          <w:highlight w:val="cyan"/>
        </w:rPr>
        <w:t>od</w:t>
      </w:r>
      <w:proofErr w:type="spellEnd"/>
      <w:r>
        <w:rPr>
          <w:i/>
          <w:highlight w:val="cyan"/>
        </w:rPr>
        <w:t xml:space="preserve"> </w:t>
      </w:r>
      <w:proofErr w:type="spellStart"/>
      <w:r>
        <w:rPr>
          <w:i/>
          <w:highlight w:val="cyan"/>
        </w:rPr>
        <w:t>spotřební</w:t>
      </w:r>
      <w:proofErr w:type="spellEnd"/>
      <w:r>
        <w:rPr>
          <w:i/>
          <w:highlight w:val="cyan"/>
        </w:rPr>
        <w:t xml:space="preserve"> </w:t>
      </w:r>
      <w:proofErr w:type="spellStart"/>
      <w:r>
        <w:rPr>
          <w:i/>
          <w:highlight w:val="cyan"/>
        </w:rPr>
        <w:t>daně</w:t>
      </w:r>
      <w:proofErr w:type="spellEnd"/>
      <w:r>
        <w:rPr>
          <w:i/>
          <w:highlight w:val="cyan"/>
        </w:rPr>
        <w:t xml:space="preserve">. </w:t>
      </w:r>
      <w:proofErr w:type="spellStart"/>
      <w:r>
        <w:rPr>
          <w:i/>
          <w:highlight w:val="cyan"/>
        </w:rPr>
        <w:t>Při</w:t>
      </w:r>
      <w:proofErr w:type="spellEnd"/>
      <w:r>
        <w:rPr>
          <w:i/>
          <w:highlight w:val="cyan"/>
        </w:rPr>
        <w:t xml:space="preserve"> </w:t>
      </w:r>
      <w:proofErr w:type="spellStart"/>
      <w:r>
        <w:rPr>
          <w:i/>
          <w:highlight w:val="cyan"/>
        </w:rPr>
        <w:t>přijetí</w:t>
      </w:r>
      <w:proofErr w:type="spellEnd"/>
      <w:r>
        <w:rPr>
          <w:i/>
          <w:highlight w:val="cyan"/>
        </w:rPr>
        <w:t xml:space="preserve"> </w:t>
      </w:r>
      <w:proofErr w:type="spellStart"/>
      <w:r>
        <w:rPr>
          <w:i/>
          <w:highlight w:val="cyan"/>
        </w:rPr>
        <w:lastRenderedPageBreak/>
        <w:t>lihu</w:t>
      </w:r>
      <w:proofErr w:type="spellEnd"/>
      <w:r>
        <w:rPr>
          <w:i/>
          <w:highlight w:val="cyan"/>
        </w:rPr>
        <w:t xml:space="preserve"> </w:t>
      </w:r>
      <w:proofErr w:type="spellStart"/>
      <w:r>
        <w:rPr>
          <w:i/>
          <w:highlight w:val="cyan"/>
        </w:rPr>
        <w:t>osvobozeného</w:t>
      </w:r>
      <w:proofErr w:type="spellEnd"/>
      <w:r>
        <w:rPr>
          <w:i/>
          <w:highlight w:val="cyan"/>
        </w:rPr>
        <w:t xml:space="preserve"> </w:t>
      </w:r>
      <w:proofErr w:type="spellStart"/>
      <w:r>
        <w:rPr>
          <w:i/>
          <w:highlight w:val="cyan"/>
        </w:rPr>
        <w:t>podle</w:t>
      </w:r>
      <w:proofErr w:type="spellEnd"/>
      <w:r>
        <w:rPr>
          <w:i/>
          <w:highlight w:val="cyan"/>
        </w:rPr>
        <w:t xml:space="preserve"> § 71 </w:t>
      </w:r>
      <w:proofErr w:type="spellStart"/>
      <w:r>
        <w:rPr>
          <w:i/>
          <w:highlight w:val="cyan"/>
        </w:rPr>
        <w:t>odst</w:t>
      </w:r>
      <w:proofErr w:type="spellEnd"/>
      <w:r>
        <w:rPr>
          <w:i/>
          <w:highlight w:val="cyan"/>
        </w:rPr>
        <w:t xml:space="preserve">. 1 </w:t>
      </w:r>
      <w:proofErr w:type="spellStart"/>
      <w:r>
        <w:rPr>
          <w:i/>
          <w:highlight w:val="cyan"/>
        </w:rPr>
        <w:t>písm</w:t>
      </w:r>
      <w:proofErr w:type="spellEnd"/>
      <w:r>
        <w:rPr>
          <w:i/>
          <w:highlight w:val="cyan"/>
        </w:rPr>
        <w:t xml:space="preserve">. a), c), d), f) a i) </w:t>
      </w:r>
      <w:proofErr w:type="spellStart"/>
      <w:r>
        <w:rPr>
          <w:i/>
          <w:highlight w:val="cyan"/>
        </w:rPr>
        <w:t>zákona</w:t>
      </w:r>
      <w:proofErr w:type="spellEnd"/>
      <w:r>
        <w:rPr>
          <w:i/>
          <w:highlight w:val="cyan"/>
        </w:rPr>
        <w:t xml:space="preserve"> o </w:t>
      </w:r>
      <w:proofErr w:type="spellStart"/>
      <w:r>
        <w:rPr>
          <w:i/>
          <w:highlight w:val="cyan"/>
        </w:rPr>
        <w:t>spotřebních</w:t>
      </w:r>
      <w:proofErr w:type="spellEnd"/>
      <w:r>
        <w:rPr>
          <w:i/>
          <w:highlight w:val="cyan"/>
        </w:rPr>
        <w:t xml:space="preserve"> </w:t>
      </w:r>
      <w:proofErr w:type="spellStart"/>
      <w:r>
        <w:rPr>
          <w:i/>
          <w:highlight w:val="cyan"/>
        </w:rPr>
        <w:t>daních</w:t>
      </w:r>
      <w:proofErr w:type="spellEnd"/>
      <w:r>
        <w:rPr>
          <w:i/>
          <w:highlight w:val="cyan"/>
        </w:rPr>
        <w:t xml:space="preserve"> </w:t>
      </w:r>
      <w:proofErr w:type="spellStart"/>
      <w:r>
        <w:rPr>
          <w:i/>
          <w:highlight w:val="cyan"/>
        </w:rPr>
        <w:t>musí</w:t>
      </w:r>
      <w:proofErr w:type="spellEnd"/>
      <w:r>
        <w:rPr>
          <w:i/>
          <w:highlight w:val="cyan"/>
        </w:rPr>
        <w:t xml:space="preserve"> </w:t>
      </w:r>
      <w:proofErr w:type="spellStart"/>
      <w:r>
        <w:rPr>
          <w:i/>
          <w:highlight w:val="cyan"/>
        </w:rPr>
        <w:t>uživatel</w:t>
      </w:r>
      <w:proofErr w:type="spellEnd"/>
      <w:r>
        <w:rPr>
          <w:i/>
          <w:highlight w:val="cyan"/>
        </w:rPr>
        <w:t xml:space="preserve"> </w:t>
      </w:r>
      <w:proofErr w:type="spellStart"/>
      <w:r>
        <w:rPr>
          <w:i/>
          <w:highlight w:val="cyan"/>
        </w:rPr>
        <w:t>uplatnit</w:t>
      </w:r>
      <w:proofErr w:type="spellEnd"/>
      <w:r>
        <w:rPr>
          <w:i/>
          <w:highlight w:val="cyan"/>
        </w:rPr>
        <w:t xml:space="preserve"> u </w:t>
      </w:r>
      <w:proofErr w:type="spellStart"/>
      <w:r>
        <w:rPr>
          <w:i/>
          <w:highlight w:val="cyan"/>
        </w:rPr>
        <w:t>plátce</w:t>
      </w:r>
      <w:proofErr w:type="spellEnd"/>
      <w:r>
        <w:rPr>
          <w:i/>
          <w:highlight w:val="cyan"/>
        </w:rPr>
        <w:t xml:space="preserve"> </w:t>
      </w:r>
      <w:proofErr w:type="spellStart"/>
      <w:r>
        <w:rPr>
          <w:i/>
          <w:highlight w:val="cyan"/>
        </w:rPr>
        <w:t>písemně</w:t>
      </w:r>
      <w:proofErr w:type="spellEnd"/>
      <w:r>
        <w:rPr>
          <w:i/>
          <w:highlight w:val="cyan"/>
        </w:rPr>
        <w:t xml:space="preserve"> </w:t>
      </w:r>
      <w:proofErr w:type="spellStart"/>
      <w:r>
        <w:rPr>
          <w:i/>
          <w:highlight w:val="cyan"/>
        </w:rPr>
        <w:t>osvobození</w:t>
      </w:r>
      <w:proofErr w:type="spellEnd"/>
      <w:r>
        <w:rPr>
          <w:i/>
          <w:highlight w:val="cyan"/>
        </w:rPr>
        <w:t xml:space="preserve"> </w:t>
      </w:r>
      <w:proofErr w:type="spellStart"/>
      <w:r>
        <w:rPr>
          <w:i/>
          <w:highlight w:val="cyan"/>
        </w:rPr>
        <w:t>od</w:t>
      </w:r>
      <w:proofErr w:type="spellEnd"/>
      <w:r>
        <w:rPr>
          <w:i/>
          <w:highlight w:val="cyan"/>
        </w:rPr>
        <w:t xml:space="preserve"> </w:t>
      </w:r>
      <w:proofErr w:type="spellStart"/>
      <w:r>
        <w:rPr>
          <w:i/>
          <w:highlight w:val="cyan"/>
        </w:rPr>
        <w:t>daně</w:t>
      </w:r>
      <w:proofErr w:type="spellEnd"/>
      <w:r>
        <w:rPr>
          <w:i/>
          <w:highlight w:val="cyan"/>
        </w:rPr>
        <w:t xml:space="preserve">, a to </w:t>
      </w:r>
      <w:proofErr w:type="spellStart"/>
      <w:r>
        <w:rPr>
          <w:i/>
          <w:highlight w:val="cyan"/>
        </w:rPr>
        <w:t>nejpozději</w:t>
      </w:r>
      <w:proofErr w:type="spellEnd"/>
      <w:r>
        <w:rPr>
          <w:i/>
          <w:highlight w:val="cyan"/>
        </w:rPr>
        <w:t xml:space="preserve"> </w:t>
      </w:r>
      <w:proofErr w:type="spellStart"/>
      <w:r>
        <w:rPr>
          <w:i/>
          <w:highlight w:val="cyan"/>
        </w:rPr>
        <w:t>před</w:t>
      </w:r>
      <w:proofErr w:type="spellEnd"/>
      <w:r>
        <w:rPr>
          <w:i/>
          <w:highlight w:val="cyan"/>
        </w:rPr>
        <w:t xml:space="preserve"> </w:t>
      </w:r>
      <w:proofErr w:type="spellStart"/>
      <w:r>
        <w:rPr>
          <w:i/>
          <w:highlight w:val="cyan"/>
        </w:rPr>
        <w:t>vyhotovením</w:t>
      </w:r>
      <w:proofErr w:type="spellEnd"/>
      <w:r>
        <w:rPr>
          <w:i/>
          <w:highlight w:val="cyan"/>
        </w:rPr>
        <w:t xml:space="preserve"> </w:t>
      </w:r>
      <w:proofErr w:type="spellStart"/>
      <w:r>
        <w:rPr>
          <w:i/>
          <w:highlight w:val="cyan"/>
        </w:rPr>
        <w:t>dokladu</w:t>
      </w:r>
      <w:proofErr w:type="spellEnd"/>
      <w:r>
        <w:rPr>
          <w:i/>
          <w:highlight w:val="cyan"/>
        </w:rPr>
        <w:t xml:space="preserve"> o </w:t>
      </w:r>
      <w:proofErr w:type="spellStart"/>
      <w:r>
        <w:rPr>
          <w:i/>
          <w:highlight w:val="cyan"/>
        </w:rPr>
        <w:t>uvedení</w:t>
      </w:r>
      <w:proofErr w:type="spellEnd"/>
      <w:r>
        <w:rPr>
          <w:i/>
          <w:highlight w:val="cyan"/>
        </w:rPr>
        <w:t xml:space="preserve"> </w:t>
      </w:r>
      <w:proofErr w:type="spellStart"/>
      <w:r>
        <w:rPr>
          <w:i/>
          <w:highlight w:val="cyan"/>
        </w:rPr>
        <w:t>lihu</w:t>
      </w:r>
      <w:proofErr w:type="spellEnd"/>
      <w:r>
        <w:rPr>
          <w:i/>
          <w:highlight w:val="cyan"/>
        </w:rPr>
        <w:t xml:space="preserve"> do </w:t>
      </w:r>
      <w:proofErr w:type="spellStart"/>
      <w:r>
        <w:rPr>
          <w:i/>
          <w:highlight w:val="cyan"/>
        </w:rPr>
        <w:t>volného</w:t>
      </w:r>
      <w:proofErr w:type="spellEnd"/>
      <w:r>
        <w:rPr>
          <w:i/>
          <w:highlight w:val="cyan"/>
        </w:rPr>
        <w:t xml:space="preserve"> </w:t>
      </w:r>
      <w:proofErr w:type="spellStart"/>
      <w:r>
        <w:rPr>
          <w:i/>
          <w:highlight w:val="cyan"/>
        </w:rPr>
        <w:t>daňového</w:t>
      </w:r>
      <w:proofErr w:type="spellEnd"/>
      <w:r>
        <w:rPr>
          <w:i/>
          <w:highlight w:val="cyan"/>
        </w:rPr>
        <w:t xml:space="preserve"> </w:t>
      </w:r>
      <w:proofErr w:type="spellStart"/>
      <w:r>
        <w:rPr>
          <w:i/>
          <w:highlight w:val="cyan"/>
        </w:rPr>
        <w:t>oběhu</w:t>
      </w:r>
      <w:proofErr w:type="spellEnd"/>
      <w:r>
        <w:rPr>
          <w:i/>
          <w:highlight w:val="cyan"/>
        </w:rPr>
        <w:t xml:space="preserve"> </w:t>
      </w:r>
      <w:proofErr w:type="spellStart"/>
      <w:r>
        <w:rPr>
          <w:i/>
          <w:highlight w:val="cyan"/>
        </w:rPr>
        <w:t>plátcem</w:t>
      </w:r>
      <w:proofErr w:type="spellEnd"/>
      <w:r>
        <w:rPr>
          <w:i/>
          <w:highlight w:val="cyan"/>
        </w:rPr>
        <w:t xml:space="preserve">. </w:t>
      </w:r>
      <w:proofErr w:type="spellStart"/>
      <w:r>
        <w:rPr>
          <w:i/>
          <w:highlight w:val="cyan"/>
        </w:rPr>
        <w:t>Dále</w:t>
      </w:r>
      <w:proofErr w:type="spellEnd"/>
      <w:r>
        <w:rPr>
          <w:i/>
          <w:highlight w:val="cyan"/>
        </w:rPr>
        <w:t xml:space="preserve"> </w:t>
      </w:r>
      <w:proofErr w:type="spellStart"/>
      <w:r>
        <w:rPr>
          <w:i/>
          <w:highlight w:val="cyan"/>
        </w:rPr>
        <w:t>při</w:t>
      </w:r>
      <w:proofErr w:type="spellEnd"/>
      <w:r>
        <w:rPr>
          <w:i/>
          <w:highlight w:val="cyan"/>
        </w:rPr>
        <w:t xml:space="preserve"> </w:t>
      </w:r>
      <w:proofErr w:type="spellStart"/>
      <w:r>
        <w:rPr>
          <w:i/>
          <w:highlight w:val="cyan"/>
        </w:rPr>
        <w:t>přijetí</w:t>
      </w:r>
      <w:proofErr w:type="spellEnd"/>
      <w:r>
        <w:rPr>
          <w:i/>
          <w:highlight w:val="cyan"/>
        </w:rPr>
        <w:t xml:space="preserve"> </w:t>
      </w:r>
      <w:proofErr w:type="spellStart"/>
      <w:r>
        <w:rPr>
          <w:i/>
          <w:highlight w:val="cyan"/>
        </w:rPr>
        <w:t>lihu</w:t>
      </w:r>
      <w:proofErr w:type="spellEnd"/>
      <w:r>
        <w:rPr>
          <w:i/>
          <w:highlight w:val="cyan"/>
        </w:rPr>
        <w:t xml:space="preserve"> </w:t>
      </w:r>
      <w:proofErr w:type="spellStart"/>
      <w:r>
        <w:rPr>
          <w:i/>
          <w:highlight w:val="cyan"/>
        </w:rPr>
        <w:t>osvobozeného</w:t>
      </w:r>
      <w:proofErr w:type="spellEnd"/>
      <w:r>
        <w:rPr>
          <w:i/>
          <w:highlight w:val="cyan"/>
        </w:rPr>
        <w:t xml:space="preserve"> </w:t>
      </w:r>
      <w:proofErr w:type="spellStart"/>
      <w:r>
        <w:rPr>
          <w:i/>
          <w:highlight w:val="cyan"/>
        </w:rPr>
        <w:t>podle</w:t>
      </w:r>
      <w:proofErr w:type="spellEnd"/>
      <w:r>
        <w:rPr>
          <w:i/>
          <w:highlight w:val="cyan"/>
        </w:rPr>
        <w:t xml:space="preserve"> § 71 </w:t>
      </w:r>
      <w:proofErr w:type="spellStart"/>
      <w:r>
        <w:rPr>
          <w:i/>
          <w:highlight w:val="cyan"/>
        </w:rPr>
        <w:t>odst</w:t>
      </w:r>
      <w:proofErr w:type="spellEnd"/>
      <w:r>
        <w:rPr>
          <w:i/>
          <w:highlight w:val="cyan"/>
        </w:rPr>
        <w:t xml:space="preserve">. 1 </w:t>
      </w:r>
      <w:proofErr w:type="spellStart"/>
      <w:r>
        <w:rPr>
          <w:i/>
          <w:highlight w:val="cyan"/>
        </w:rPr>
        <w:t>písm</w:t>
      </w:r>
      <w:proofErr w:type="spellEnd"/>
      <w:r>
        <w:rPr>
          <w:i/>
          <w:highlight w:val="cyan"/>
        </w:rPr>
        <w:t>. a), d) a f) v </w:t>
      </w:r>
      <w:proofErr w:type="spellStart"/>
      <w:r>
        <w:rPr>
          <w:i/>
          <w:highlight w:val="cyan"/>
        </w:rPr>
        <w:t>případě</w:t>
      </w:r>
      <w:proofErr w:type="spellEnd"/>
      <w:r>
        <w:rPr>
          <w:i/>
          <w:highlight w:val="cyan"/>
        </w:rPr>
        <w:t xml:space="preserve"> </w:t>
      </w:r>
      <w:proofErr w:type="spellStart"/>
      <w:r>
        <w:rPr>
          <w:i/>
          <w:highlight w:val="cyan"/>
        </w:rPr>
        <w:t>přijetí</w:t>
      </w:r>
      <w:proofErr w:type="spellEnd"/>
      <w:r>
        <w:rPr>
          <w:i/>
          <w:highlight w:val="cyan"/>
        </w:rPr>
        <w:t xml:space="preserve"> </w:t>
      </w:r>
      <w:proofErr w:type="spellStart"/>
      <w:r>
        <w:rPr>
          <w:i/>
          <w:highlight w:val="cyan"/>
        </w:rPr>
        <w:t>zvláštně</w:t>
      </w:r>
      <w:proofErr w:type="spellEnd"/>
      <w:r>
        <w:rPr>
          <w:i/>
          <w:highlight w:val="cyan"/>
        </w:rPr>
        <w:t xml:space="preserve"> </w:t>
      </w:r>
      <w:proofErr w:type="spellStart"/>
      <w:r>
        <w:rPr>
          <w:i/>
          <w:highlight w:val="cyan"/>
        </w:rPr>
        <w:t>denaturovaného</w:t>
      </w:r>
      <w:proofErr w:type="spellEnd"/>
      <w:r>
        <w:rPr>
          <w:i/>
          <w:highlight w:val="cyan"/>
        </w:rPr>
        <w:t xml:space="preserve"> </w:t>
      </w:r>
      <w:proofErr w:type="spellStart"/>
      <w:r>
        <w:rPr>
          <w:i/>
          <w:highlight w:val="cyan"/>
        </w:rPr>
        <w:t>lihu</w:t>
      </w:r>
      <w:proofErr w:type="spellEnd"/>
      <w:r>
        <w:rPr>
          <w:i/>
          <w:highlight w:val="cyan"/>
        </w:rPr>
        <w:t xml:space="preserve"> </w:t>
      </w:r>
      <w:proofErr w:type="spellStart"/>
      <w:r>
        <w:rPr>
          <w:i/>
          <w:highlight w:val="cyan"/>
        </w:rPr>
        <w:t>syntetického</w:t>
      </w:r>
      <w:proofErr w:type="spellEnd"/>
      <w:r>
        <w:rPr>
          <w:i/>
          <w:highlight w:val="cyan"/>
        </w:rPr>
        <w:t xml:space="preserve"> </w:t>
      </w:r>
      <w:proofErr w:type="spellStart"/>
      <w:r>
        <w:rPr>
          <w:i/>
          <w:highlight w:val="cyan"/>
        </w:rPr>
        <w:t>nikoliv</w:t>
      </w:r>
      <w:proofErr w:type="spellEnd"/>
      <w:r>
        <w:rPr>
          <w:i/>
          <w:highlight w:val="cyan"/>
        </w:rPr>
        <w:t xml:space="preserve"> </w:t>
      </w:r>
      <w:proofErr w:type="spellStart"/>
      <w:r>
        <w:rPr>
          <w:i/>
          <w:highlight w:val="cyan"/>
        </w:rPr>
        <w:t>technického</w:t>
      </w:r>
      <w:proofErr w:type="spellEnd"/>
      <w:r>
        <w:rPr>
          <w:i/>
          <w:highlight w:val="cyan"/>
        </w:rPr>
        <w:t xml:space="preserve"> a </w:t>
      </w:r>
      <w:proofErr w:type="spellStart"/>
      <w:r>
        <w:rPr>
          <w:i/>
          <w:highlight w:val="cyan"/>
        </w:rPr>
        <w:t>zvláštně</w:t>
      </w:r>
      <w:proofErr w:type="spellEnd"/>
      <w:r>
        <w:rPr>
          <w:i/>
          <w:highlight w:val="cyan"/>
        </w:rPr>
        <w:t xml:space="preserve"> </w:t>
      </w:r>
      <w:proofErr w:type="spellStart"/>
      <w:r>
        <w:rPr>
          <w:i/>
          <w:highlight w:val="cyan"/>
        </w:rPr>
        <w:t>denaturovaného</w:t>
      </w:r>
      <w:proofErr w:type="spellEnd"/>
      <w:r>
        <w:rPr>
          <w:i/>
          <w:highlight w:val="cyan"/>
        </w:rPr>
        <w:t xml:space="preserve"> </w:t>
      </w:r>
      <w:proofErr w:type="spellStart"/>
      <w:r>
        <w:rPr>
          <w:i/>
          <w:highlight w:val="cyan"/>
        </w:rPr>
        <w:t>lihu</w:t>
      </w:r>
      <w:proofErr w:type="spellEnd"/>
      <w:r>
        <w:rPr>
          <w:i/>
          <w:highlight w:val="cyan"/>
        </w:rPr>
        <w:t xml:space="preserve"> </w:t>
      </w:r>
      <w:proofErr w:type="spellStart"/>
      <w:r>
        <w:rPr>
          <w:i/>
          <w:highlight w:val="cyan"/>
        </w:rPr>
        <w:t>kvasného</w:t>
      </w:r>
      <w:proofErr w:type="spellEnd"/>
      <w:r>
        <w:rPr>
          <w:i/>
          <w:highlight w:val="cyan"/>
        </w:rPr>
        <w:t xml:space="preserve"> </w:t>
      </w:r>
      <w:proofErr w:type="spellStart"/>
      <w:r>
        <w:rPr>
          <w:i/>
          <w:highlight w:val="cyan"/>
        </w:rPr>
        <w:t>určeného</w:t>
      </w:r>
      <w:proofErr w:type="spellEnd"/>
      <w:r>
        <w:rPr>
          <w:i/>
          <w:highlight w:val="cyan"/>
        </w:rPr>
        <w:t xml:space="preserve"> k </w:t>
      </w:r>
      <w:proofErr w:type="spellStart"/>
      <w:r>
        <w:rPr>
          <w:i/>
          <w:highlight w:val="cyan"/>
        </w:rPr>
        <w:t>použití</w:t>
      </w:r>
      <w:proofErr w:type="spellEnd"/>
      <w:r>
        <w:rPr>
          <w:i/>
          <w:highlight w:val="cyan"/>
        </w:rPr>
        <w:t xml:space="preserve"> pro </w:t>
      </w:r>
      <w:proofErr w:type="spellStart"/>
      <w:r>
        <w:rPr>
          <w:i/>
          <w:highlight w:val="cyan"/>
        </w:rPr>
        <w:t>stanovený</w:t>
      </w:r>
      <w:proofErr w:type="spellEnd"/>
      <w:r>
        <w:rPr>
          <w:i/>
          <w:highlight w:val="cyan"/>
        </w:rPr>
        <w:t xml:space="preserve"> </w:t>
      </w:r>
      <w:proofErr w:type="spellStart"/>
      <w:r>
        <w:rPr>
          <w:i/>
          <w:highlight w:val="cyan"/>
        </w:rPr>
        <w:t>účel</w:t>
      </w:r>
      <w:proofErr w:type="spellEnd"/>
      <w:r>
        <w:rPr>
          <w:i/>
          <w:highlight w:val="cyan"/>
        </w:rPr>
        <w:t xml:space="preserve">, </w:t>
      </w:r>
      <w:proofErr w:type="spellStart"/>
      <w:r>
        <w:rPr>
          <w:i/>
          <w:highlight w:val="cyan"/>
        </w:rPr>
        <w:t>zákona</w:t>
      </w:r>
      <w:proofErr w:type="spellEnd"/>
      <w:r>
        <w:rPr>
          <w:i/>
          <w:highlight w:val="cyan"/>
        </w:rPr>
        <w:t xml:space="preserve"> o </w:t>
      </w:r>
      <w:proofErr w:type="spellStart"/>
      <w:r>
        <w:rPr>
          <w:i/>
          <w:highlight w:val="cyan"/>
        </w:rPr>
        <w:t>spotřebních</w:t>
      </w:r>
      <w:proofErr w:type="spellEnd"/>
      <w:r>
        <w:rPr>
          <w:i/>
          <w:highlight w:val="cyan"/>
        </w:rPr>
        <w:t xml:space="preserve"> </w:t>
      </w:r>
      <w:proofErr w:type="spellStart"/>
      <w:r>
        <w:rPr>
          <w:i/>
          <w:highlight w:val="cyan"/>
        </w:rPr>
        <w:t>daních</w:t>
      </w:r>
      <w:proofErr w:type="spellEnd"/>
      <w:r>
        <w:rPr>
          <w:i/>
          <w:highlight w:val="cyan"/>
        </w:rPr>
        <w:t xml:space="preserve">, je </w:t>
      </w:r>
      <w:proofErr w:type="spellStart"/>
      <w:r>
        <w:rPr>
          <w:i/>
          <w:highlight w:val="cyan"/>
        </w:rPr>
        <w:t>uživatel</w:t>
      </w:r>
      <w:proofErr w:type="spellEnd"/>
      <w:r>
        <w:rPr>
          <w:i/>
          <w:highlight w:val="cyan"/>
        </w:rPr>
        <w:t xml:space="preserve"> </w:t>
      </w:r>
      <w:proofErr w:type="spellStart"/>
      <w:r>
        <w:rPr>
          <w:i/>
          <w:highlight w:val="cyan"/>
        </w:rPr>
        <w:t>povinen</w:t>
      </w:r>
      <w:proofErr w:type="spellEnd"/>
      <w:r>
        <w:rPr>
          <w:i/>
          <w:highlight w:val="cyan"/>
        </w:rPr>
        <w:t xml:space="preserve"> </w:t>
      </w:r>
      <w:proofErr w:type="spellStart"/>
      <w:r>
        <w:rPr>
          <w:i/>
          <w:highlight w:val="cyan"/>
        </w:rPr>
        <w:t>předložit</w:t>
      </w:r>
      <w:proofErr w:type="spellEnd"/>
      <w:r>
        <w:rPr>
          <w:i/>
          <w:highlight w:val="cyan"/>
        </w:rPr>
        <w:t xml:space="preserve"> </w:t>
      </w:r>
      <w:proofErr w:type="spellStart"/>
      <w:r>
        <w:rPr>
          <w:i/>
          <w:highlight w:val="cyan"/>
        </w:rPr>
        <w:t>povolení</w:t>
      </w:r>
      <w:proofErr w:type="spellEnd"/>
      <w:r>
        <w:rPr>
          <w:i/>
          <w:highlight w:val="cyan"/>
        </w:rPr>
        <w:t xml:space="preserve"> k </w:t>
      </w:r>
      <w:proofErr w:type="spellStart"/>
      <w:r>
        <w:rPr>
          <w:i/>
          <w:highlight w:val="cyan"/>
        </w:rPr>
        <w:t>přijímání</w:t>
      </w:r>
      <w:proofErr w:type="spellEnd"/>
      <w:r>
        <w:rPr>
          <w:i/>
          <w:highlight w:val="cyan"/>
        </w:rPr>
        <w:t xml:space="preserve"> a </w:t>
      </w:r>
      <w:proofErr w:type="spellStart"/>
      <w:r>
        <w:rPr>
          <w:i/>
          <w:highlight w:val="cyan"/>
        </w:rPr>
        <w:t>užívání</w:t>
      </w:r>
      <w:proofErr w:type="spellEnd"/>
      <w:r>
        <w:rPr>
          <w:i/>
          <w:highlight w:val="cyan"/>
        </w:rPr>
        <w:t xml:space="preserve"> </w:t>
      </w:r>
      <w:proofErr w:type="spellStart"/>
      <w:r>
        <w:rPr>
          <w:i/>
          <w:highlight w:val="cyan"/>
        </w:rPr>
        <w:t>lihu</w:t>
      </w:r>
      <w:proofErr w:type="spellEnd"/>
      <w:r>
        <w:rPr>
          <w:i/>
          <w:highlight w:val="cyan"/>
        </w:rPr>
        <w:t xml:space="preserve"> </w:t>
      </w:r>
      <w:proofErr w:type="spellStart"/>
      <w:r>
        <w:rPr>
          <w:i/>
          <w:highlight w:val="cyan"/>
        </w:rPr>
        <w:t>osvobozeného</w:t>
      </w:r>
      <w:proofErr w:type="spellEnd"/>
      <w:r>
        <w:rPr>
          <w:i/>
          <w:highlight w:val="cyan"/>
        </w:rPr>
        <w:t xml:space="preserve"> </w:t>
      </w:r>
      <w:proofErr w:type="spellStart"/>
      <w:r>
        <w:rPr>
          <w:i/>
          <w:highlight w:val="cyan"/>
        </w:rPr>
        <w:t>od</w:t>
      </w:r>
      <w:proofErr w:type="spellEnd"/>
      <w:r>
        <w:rPr>
          <w:i/>
          <w:highlight w:val="cyan"/>
        </w:rPr>
        <w:t xml:space="preserve"> </w:t>
      </w:r>
      <w:proofErr w:type="spellStart"/>
      <w:r>
        <w:rPr>
          <w:i/>
          <w:highlight w:val="cyan"/>
        </w:rPr>
        <w:t>daně</w:t>
      </w:r>
      <w:proofErr w:type="spellEnd"/>
      <w:r>
        <w:rPr>
          <w:i/>
          <w:highlight w:val="cyan"/>
        </w:rPr>
        <w:t xml:space="preserve">. </w:t>
      </w:r>
      <w:proofErr w:type="spellStart"/>
      <w:r>
        <w:rPr>
          <w:i/>
          <w:highlight w:val="cyan"/>
        </w:rPr>
        <w:t>Tudíž</w:t>
      </w:r>
      <w:proofErr w:type="spellEnd"/>
      <w:r>
        <w:rPr>
          <w:i/>
          <w:highlight w:val="cyan"/>
        </w:rPr>
        <w:t xml:space="preserve"> </w:t>
      </w:r>
      <w:proofErr w:type="spellStart"/>
      <w:r>
        <w:rPr>
          <w:i/>
          <w:highlight w:val="cyan"/>
        </w:rPr>
        <w:t>lze</w:t>
      </w:r>
      <w:proofErr w:type="spellEnd"/>
      <w:r>
        <w:rPr>
          <w:i/>
          <w:highlight w:val="cyan"/>
        </w:rPr>
        <w:t xml:space="preserve"> </w:t>
      </w:r>
      <w:proofErr w:type="spellStart"/>
      <w:r>
        <w:rPr>
          <w:i/>
          <w:highlight w:val="cyan"/>
        </w:rPr>
        <w:t>dovodit</w:t>
      </w:r>
      <w:proofErr w:type="spellEnd"/>
      <w:r>
        <w:rPr>
          <w:i/>
          <w:highlight w:val="cyan"/>
        </w:rPr>
        <w:t xml:space="preserve"> </w:t>
      </w:r>
      <w:proofErr w:type="spellStart"/>
      <w:r>
        <w:rPr>
          <w:i/>
          <w:highlight w:val="cyan"/>
        </w:rPr>
        <w:t>souvislost</w:t>
      </w:r>
      <w:proofErr w:type="spellEnd"/>
      <w:r>
        <w:rPr>
          <w:i/>
          <w:highlight w:val="cyan"/>
        </w:rPr>
        <w:t xml:space="preserve"> </w:t>
      </w:r>
      <w:proofErr w:type="spellStart"/>
      <w:r>
        <w:rPr>
          <w:i/>
          <w:highlight w:val="cyan"/>
        </w:rPr>
        <w:t>mezi</w:t>
      </w:r>
      <w:proofErr w:type="spellEnd"/>
      <w:r>
        <w:rPr>
          <w:i/>
          <w:highlight w:val="cyan"/>
        </w:rPr>
        <w:t xml:space="preserve"> </w:t>
      </w:r>
      <w:proofErr w:type="spellStart"/>
      <w:r>
        <w:rPr>
          <w:i/>
          <w:highlight w:val="cyan"/>
        </w:rPr>
        <w:t>užíváním</w:t>
      </w:r>
      <w:proofErr w:type="spellEnd"/>
      <w:r>
        <w:rPr>
          <w:i/>
          <w:highlight w:val="cyan"/>
        </w:rPr>
        <w:t xml:space="preserve"> </w:t>
      </w:r>
      <w:proofErr w:type="spellStart"/>
      <w:r>
        <w:rPr>
          <w:i/>
          <w:highlight w:val="cyan"/>
        </w:rPr>
        <w:t>lihu</w:t>
      </w:r>
      <w:proofErr w:type="spellEnd"/>
      <w:r>
        <w:rPr>
          <w:i/>
          <w:highlight w:val="cyan"/>
        </w:rPr>
        <w:t xml:space="preserve"> </w:t>
      </w:r>
      <w:proofErr w:type="spellStart"/>
      <w:r>
        <w:rPr>
          <w:i/>
          <w:highlight w:val="cyan"/>
        </w:rPr>
        <w:t>osvobozeného</w:t>
      </w:r>
      <w:proofErr w:type="spellEnd"/>
      <w:r>
        <w:rPr>
          <w:i/>
          <w:highlight w:val="cyan"/>
        </w:rPr>
        <w:t xml:space="preserve"> </w:t>
      </w:r>
      <w:proofErr w:type="spellStart"/>
      <w:r>
        <w:rPr>
          <w:i/>
          <w:highlight w:val="cyan"/>
        </w:rPr>
        <w:t>od</w:t>
      </w:r>
      <w:proofErr w:type="spellEnd"/>
      <w:r>
        <w:rPr>
          <w:i/>
          <w:highlight w:val="cyan"/>
        </w:rPr>
        <w:t xml:space="preserve"> </w:t>
      </w:r>
      <w:proofErr w:type="spellStart"/>
      <w:r>
        <w:rPr>
          <w:i/>
          <w:highlight w:val="cyan"/>
        </w:rPr>
        <w:t>daně</w:t>
      </w:r>
      <w:proofErr w:type="spellEnd"/>
      <w:r>
        <w:rPr>
          <w:i/>
          <w:highlight w:val="cyan"/>
        </w:rPr>
        <w:t xml:space="preserve">, </w:t>
      </w:r>
      <w:proofErr w:type="spellStart"/>
      <w:r>
        <w:rPr>
          <w:i/>
          <w:highlight w:val="cyan"/>
        </w:rPr>
        <w:t>tzn</w:t>
      </w:r>
      <w:proofErr w:type="spellEnd"/>
      <w:r>
        <w:rPr>
          <w:i/>
          <w:highlight w:val="cyan"/>
        </w:rPr>
        <w:t xml:space="preserve">. </w:t>
      </w:r>
      <w:proofErr w:type="spellStart"/>
      <w:r>
        <w:rPr>
          <w:i/>
          <w:highlight w:val="cyan"/>
        </w:rPr>
        <w:t>vždy</w:t>
      </w:r>
      <w:proofErr w:type="spellEnd"/>
      <w:r>
        <w:rPr>
          <w:i/>
          <w:highlight w:val="cyan"/>
        </w:rPr>
        <w:t xml:space="preserve">, </w:t>
      </w:r>
      <w:proofErr w:type="spellStart"/>
      <w:r>
        <w:rPr>
          <w:i/>
          <w:highlight w:val="cyan"/>
        </w:rPr>
        <w:t>kdy</w:t>
      </w:r>
      <w:proofErr w:type="spellEnd"/>
      <w:r>
        <w:rPr>
          <w:i/>
          <w:highlight w:val="cyan"/>
        </w:rPr>
        <w:t xml:space="preserve"> </w:t>
      </w:r>
      <w:proofErr w:type="spellStart"/>
      <w:r>
        <w:rPr>
          <w:i/>
          <w:highlight w:val="cyan"/>
        </w:rPr>
        <w:t>uživatel</w:t>
      </w:r>
      <w:proofErr w:type="spellEnd"/>
      <w:r>
        <w:rPr>
          <w:i/>
          <w:highlight w:val="cyan"/>
        </w:rPr>
        <w:t xml:space="preserve"> </w:t>
      </w:r>
      <w:proofErr w:type="spellStart"/>
      <w:r>
        <w:rPr>
          <w:i/>
          <w:highlight w:val="cyan"/>
        </w:rPr>
        <w:t>chce</w:t>
      </w:r>
      <w:proofErr w:type="spellEnd"/>
      <w:r>
        <w:rPr>
          <w:i/>
          <w:highlight w:val="cyan"/>
        </w:rPr>
        <w:t xml:space="preserve"> </w:t>
      </w:r>
      <w:proofErr w:type="spellStart"/>
      <w:r>
        <w:rPr>
          <w:i/>
          <w:highlight w:val="cyan"/>
        </w:rPr>
        <w:t>přijímat</w:t>
      </w:r>
      <w:proofErr w:type="spellEnd"/>
      <w:r>
        <w:rPr>
          <w:i/>
          <w:highlight w:val="cyan"/>
        </w:rPr>
        <w:t xml:space="preserve"> a </w:t>
      </w:r>
      <w:proofErr w:type="spellStart"/>
      <w:r>
        <w:rPr>
          <w:i/>
          <w:highlight w:val="cyan"/>
        </w:rPr>
        <w:t>užívat</w:t>
      </w:r>
      <w:proofErr w:type="spellEnd"/>
      <w:r>
        <w:rPr>
          <w:i/>
          <w:highlight w:val="cyan"/>
        </w:rPr>
        <w:t xml:space="preserve"> </w:t>
      </w:r>
      <w:proofErr w:type="spellStart"/>
      <w:r>
        <w:rPr>
          <w:i/>
          <w:highlight w:val="cyan"/>
        </w:rPr>
        <w:t>líh</w:t>
      </w:r>
      <w:proofErr w:type="spellEnd"/>
      <w:r>
        <w:rPr>
          <w:i/>
          <w:highlight w:val="cyan"/>
        </w:rPr>
        <w:t xml:space="preserve"> </w:t>
      </w:r>
      <w:proofErr w:type="spellStart"/>
      <w:r>
        <w:rPr>
          <w:i/>
          <w:highlight w:val="cyan"/>
        </w:rPr>
        <w:t>osvobozený</w:t>
      </w:r>
      <w:proofErr w:type="spellEnd"/>
      <w:r>
        <w:rPr>
          <w:i/>
          <w:highlight w:val="cyan"/>
        </w:rPr>
        <w:t xml:space="preserve"> </w:t>
      </w:r>
      <w:proofErr w:type="spellStart"/>
      <w:r>
        <w:rPr>
          <w:i/>
          <w:highlight w:val="cyan"/>
        </w:rPr>
        <w:t>od</w:t>
      </w:r>
      <w:proofErr w:type="spellEnd"/>
      <w:r>
        <w:rPr>
          <w:i/>
          <w:highlight w:val="cyan"/>
        </w:rPr>
        <w:t xml:space="preserve"> </w:t>
      </w:r>
      <w:proofErr w:type="spellStart"/>
      <w:r>
        <w:rPr>
          <w:i/>
          <w:highlight w:val="cyan"/>
        </w:rPr>
        <w:t>spotřební</w:t>
      </w:r>
      <w:proofErr w:type="spellEnd"/>
      <w:r>
        <w:rPr>
          <w:i/>
          <w:highlight w:val="cyan"/>
        </w:rPr>
        <w:t xml:space="preserve"> </w:t>
      </w:r>
      <w:proofErr w:type="spellStart"/>
      <w:r>
        <w:rPr>
          <w:i/>
          <w:highlight w:val="cyan"/>
        </w:rPr>
        <w:t>daně</w:t>
      </w:r>
      <w:proofErr w:type="spellEnd"/>
      <w:r>
        <w:rPr>
          <w:i/>
          <w:highlight w:val="cyan"/>
        </w:rPr>
        <w:t xml:space="preserve">, je </w:t>
      </w:r>
      <w:proofErr w:type="spellStart"/>
      <w:r>
        <w:rPr>
          <w:i/>
          <w:highlight w:val="cyan"/>
        </w:rPr>
        <w:t>povinen</w:t>
      </w:r>
      <w:proofErr w:type="spellEnd"/>
      <w:r>
        <w:rPr>
          <w:i/>
          <w:highlight w:val="cyan"/>
        </w:rPr>
        <w:t xml:space="preserve"> </w:t>
      </w:r>
      <w:proofErr w:type="spellStart"/>
      <w:r>
        <w:rPr>
          <w:i/>
          <w:highlight w:val="cyan"/>
        </w:rPr>
        <w:t>tento</w:t>
      </w:r>
      <w:proofErr w:type="spellEnd"/>
      <w:r>
        <w:rPr>
          <w:i/>
          <w:highlight w:val="cyan"/>
        </w:rPr>
        <w:t xml:space="preserve"> </w:t>
      </w:r>
      <w:proofErr w:type="spellStart"/>
      <w:r>
        <w:rPr>
          <w:i/>
          <w:highlight w:val="cyan"/>
        </w:rPr>
        <w:t>svůj</w:t>
      </w:r>
      <w:proofErr w:type="spellEnd"/>
      <w:r>
        <w:rPr>
          <w:i/>
          <w:highlight w:val="cyan"/>
        </w:rPr>
        <w:t xml:space="preserve"> </w:t>
      </w:r>
      <w:proofErr w:type="spellStart"/>
      <w:r>
        <w:rPr>
          <w:i/>
          <w:highlight w:val="cyan"/>
        </w:rPr>
        <w:t>úmysl</w:t>
      </w:r>
      <w:proofErr w:type="spellEnd"/>
      <w:r>
        <w:rPr>
          <w:i/>
          <w:highlight w:val="cyan"/>
        </w:rPr>
        <w:t xml:space="preserve"> </w:t>
      </w:r>
      <w:proofErr w:type="spellStart"/>
      <w:r>
        <w:rPr>
          <w:i/>
          <w:highlight w:val="cyan"/>
        </w:rPr>
        <w:t>deklarovat</w:t>
      </w:r>
      <w:proofErr w:type="spellEnd"/>
      <w:r>
        <w:rPr>
          <w:i/>
          <w:highlight w:val="cyan"/>
        </w:rPr>
        <w:t xml:space="preserve"> a </w:t>
      </w:r>
      <w:proofErr w:type="spellStart"/>
      <w:r>
        <w:rPr>
          <w:i/>
          <w:highlight w:val="cyan"/>
        </w:rPr>
        <w:t>samozřejmě</w:t>
      </w:r>
      <w:proofErr w:type="spellEnd"/>
      <w:r>
        <w:rPr>
          <w:i/>
          <w:highlight w:val="cyan"/>
        </w:rPr>
        <w:t xml:space="preserve"> </w:t>
      </w:r>
      <w:proofErr w:type="spellStart"/>
      <w:r>
        <w:rPr>
          <w:i/>
          <w:highlight w:val="cyan"/>
        </w:rPr>
        <w:t>také</w:t>
      </w:r>
      <w:proofErr w:type="spellEnd"/>
      <w:r>
        <w:rPr>
          <w:i/>
          <w:highlight w:val="cyan"/>
        </w:rPr>
        <w:t xml:space="preserve"> je </w:t>
      </w:r>
      <w:proofErr w:type="spellStart"/>
      <w:r>
        <w:rPr>
          <w:i/>
          <w:highlight w:val="cyan"/>
        </w:rPr>
        <w:t>povinen</w:t>
      </w:r>
      <w:proofErr w:type="spellEnd"/>
      <w:r>
        <w:rPr>
          <w:i/>
          <w:highlight w:val="cyan"/>
        </w:rPr>
        <w:t xml:space="preserve"> </w:t>
      </w:r>
      <w:proofErr w:type="spellStart"/>
      <w:r>
        <w:rPr>
          <w:i/>
          <w:highlight w:val="cyan"/>
        </w:rPr>
        <w:t>dodržet</w:t>
      </w:r>
      <w:proofErr w:type="spellEnd"/>
      <w:r>
        <w:rPr>
          <w:i/>
          <w:highlight w:val="cyan"/>
        </w:rPr>
        <w:t xml:space="preserve"> </w:t>
      </w:r>
      <w:proofErr w:type="spellStart"/>
      <w:r>
        <w:rPr>
          <w:i/>
          <w:highlight w:val="cyan"/>
        </w:rPr>
        <w:t>účel</w:t>
      </w:r>
      <w:proofErr w:type="spellEnd"/>
      <w:r>
        <w:rPr>
          <w:i/>
          <w:highlight w:val="cyan"/>
        </w:rPr>
        <w:t xml:space="preserve"> </w:t>
      </w:r>
      <w:proofErr w:type="spellStart"/>
      <w:r>
        <w:rPr>
          <w:i/>
          <w:highlight w:val="cyan"/>
        </w:rPr>
        <w:t>užití</w:t>
      </w:r>
      <w:proofErr w:type="spellEnd"/>
      <w:r>
        <w:rPr>
          <w:i/>
          <w:highlight w:val="cyan"/>
        </w:rPr>
        <w:t xml:space="preserve">, pro </w:t>
      </w:r>
      <w:proofErr w:type="spellStart"/>
      <w:r>
        <w:rPr>
          <w:i/>
          <w:highlight w:val="cyan"/>
        </w:rPr>
        <w:t>který</w:t>
      </w:r>
      <w:proofErr w:type="spellEnd"/>
      <w:r>
        <w:rPr>
          <w:i/>
          <w:highlight w:val="cyan"/>
        </w:rPr>
        <w:t xml:space="preserve"> je </w:t>
      </w:r>
      <w:proofErr w:type="spellStart"/>
      <w:r>
        <w:rPr>
          <w:i/>
          <w:highlight w:val="cyan"/>
        </w:rPr>
        <w:t>daný</w:t>
      </w:r>
      <w:proofErr w:type="spellEnd"/>
      <w:r>
        <w:rPr>
          <w:i/>
          <w:highlight w:val="cyan"/>
        </w:rPr>
        <w:t xml:space="preserve"> </w:t>
      </w:r>
      <w:proofErr w:type="spellStart"/>
      <w:r>
        <w:rPr>
          <w:i/>
          <w:highlight w:val="cyan"/>
        </w:rPr>
        <w:t>líh</w:t>
      </w:r>
      <w:proofErr w:type="spellEnd"/>
      <w:r>
        <w:rPr>
          <w:i/>
          <w:highlight w:val="cyan"/>
        </w:rPr>
        <w:t xml:space="preserve"> </w:t>
      </w:r>
      <w:proofErr w:type="spellStart"/>
      <w:r>
        <w:rPr>
          <w:i/>
          <w:highlight w:val="cyan"/>
        </w:rPr>
        <w:t>osvobozen</w:t>
      </w:r>
      <w:proofErr w:type="spellEnd"/>
      <w:r>
        <w:rPr>
          <w:i/>
          <w:highlight w:val="cyan"/>
        </w:rPr>
        <w:t xml:space="preserve">. Na </w:t>
      </w:r>
      <w:proofErr w:type="spellStart"/>
      <w:r>
        <w:rPr>
          <w:i/>
          <w:highlight w:val="cyan"/>
        </w:rPr>
        <w:t>druhou</w:t>
      </w:r>
      <w:proofErr w:type="spellEnd"/>
      <w:r>
        <w:rPr>
          <w:i/>
          <w:highlight w:val="cyan"/>
        </w:rPr>
        <w:t xml:space="preserve"> </w:t>
      </w:r>
      <w:proofErr w:type="spellStart"/>
      <w:r>
        <w:rPr>
          <w:i/>
          <w:highlight w:val="cyan"/>
        </w:rPr>
        <w:t>stranu</w:t>
      </w:r>
      <w:proofErr w:type="spellEnd"/>
      <w:r>
        <w:rPr>
          <w:i/>
          <w:highlight w:val="cyan"/>
        </w:rPr>
        <w:t xml:space="preserve"> v </w:t>
      </w:r>
      <w:proofErr w:type="spellStart"/>
      <w:r>
        <w:rPr>
          <w:i/>
          <w:highlight w:val="cyan"/>
        </w:rPr>
        <w:t>případech</w:t>
      </w:r>
      <w:proofErr w:type="spellEnd"/>
      <w:r>
        <w:rPr>
          <w:i/>
          <w:highlight w:val="cyan"/>
        </w:rPr>
        <w:t xml:space="preserve"> </w:t>
      </w:r>
      <w:proofErr w:type="spellStart"/>
      <w:r>
        <w:rPr>
          <w:i/>
          <w:highlight w:val="cyan"/>
        </w:rPr>
        <w:t>uvedených</w:t>
      </w:r>
      <w:proofErr w:type="spellEnd"/>
      <w:r>
        <w:rPr>
          <w:i/>
          <w:highlight w:val="cyan"/>
        </w:rPr>
        <w:t xml:space="preserve"> v § 71 </w:t>
      </w:r>
      <w:proofErr w:type="spellStart"/>
      <w:r>
        <w:rPr>
          <w:i/>
          <w:highlight w:val="cyan"/>
        </w:rPr>
        <w:t>odst</w:t>
      </w:r>
      <w:proofErr w:type="spellEnd"/>
      <w:r>
        <w:rPr>
          <w:i/>
          <w:highlight w:val="cyan"/>
        </w:rPr>
        <w:t xml:space="preserve">. 1 pod </w:t>
      </w:r>
      <w:proofErr w:type="spellStart"/>
      <w:r>
        <w:rPr>
          <w:i/>
          <w:highlight w:val="cyan"/>
        </w:rPr>
        <w:t>písm</w:t>
      </w:r>
      <w:proofErr w:type="spellEnd"/>
      <w:r>
        <w:rPr>
          <w:i/>
          <w:highlight w:val="cyan"/>
        </w:rPr>
        <w:t xml:space="preserve">. b), e), g) a h) </w:t>
      </w:r>
      <w:proofErr w:type="spellStart"/>
      <w:r>
        <w:rPr>
          <w:i/>
          <w:highlight w:val="cyan"/>
        </w:rPr>
        <w:t>zákona</w:t>
      </w:r>
      <w:proofErr w:type="spellEnd"/>
      <w:r>
        <w:rPr>
          <w:i/>
          <w:highlight w:val="cyan"/>
        </w:rPr>
        <w:t xml:space="preserve"> o </w:t>
      </w:r>
      <w:proofErr w:type="spellStart"/>
      <w:r>
        <w:rPr>
          <w:i/>
          <w:highlight w:val="cyan"/>
        </w:rPr>
        <w:t>spotřebních</w:t>
      </w:r>
      <w:proofErr w:type="spellEnd"/>
      <w:r>
        <w:rPr>
          <w:i/>
          <w:highlight w:val="cyan"/>
        </w:rPr>
        <w:t xml:space="preserve"> </w:t>
      </w:r>
      <w:proofErr w:type="spellStart"/>
      <w:r>
        <w:rPr>
          <w:i/>
          <w:highlight w:val="cyan"/>
        </w:rPr>
        <w:t>daních</w:t>
      </w:r>
      <w:proofErr w:type="spellEnd"/>
      <w:r>
        <w:rPr>
          <w:i/>
          <w:highlight w:val="cyan"/>
        </w:rPr>
        <w:t xml:space="preserve"> se </w:t>
      </w:r>
      <w:proofErr w:type="spellStart"/>
      <w:r>
        <w:rPr>
          <w:i/>
          <w:highlight w:val="cyan"/>
        </w:rPr>
        <w:t>jedná</w:t>
      </w:r>
      <w:proofErr w:type="spellEnd"/>
      <w:r>
        <w:rPr>
          <w:i/>
          <w:highlight w:val="cyan"/>
        </w:rPr>
        <w:t xml:space="preserve"> o </w:t>
      </w:r>
      <w:proofErr w:type="spellStart"/>
      <w:r>
        <w:rPr>
          <w:i/>
          <w:highlight w:val="cyan"/>
        </w:rPr>
        <w:t>líh</w:t>
      </w:r>
      <w:proofErr w:type="spellEnd"/>
      <w:r>
        <w:rPr>
          <w:i/>
          <w:highlight w:val="cyan"/>
        </w:rPr>
        <w:t xml:space="preserve"> </w:t>
      </w:r>
      <w:proofErr w:type="spellStart"/>
      <w:r>
        <w:rPr>
          <w:i/>
          <w:highlight w:val="cyan"/>
        </w:rPr>
        <w:t>osvobozený</w:t>
      </w:r>
      <w:proofErr w:type="spellEnd"/>
      <w:r>
        <w:rPr>
          <w:i/>
          <w:highlight w:val="cyan"/>
        </w:rPr>
        <w:t xml:space="preserve"> bez </w:t>
      </w:r>
      <w:proofErr w:type="spellStart"/>
      <w:r>
        <w:rPr>
          <w:i/>
          <w:highlight w:val="cyan"/>
        </w:rPr>
        <w:t>dalšího</w:t>
      </w:r>
      <w:proofErr w:type="spellEnd"/>
      <w:r>
        <w:rPr>
          <w:i/>
          <w:highlight w:val="cyan"/>
        </w:rPr>
        <w:t xml:space="preserve">, </w:t>
      </w:r>
      <w:proofErr w:type="spellStart"/>
      <w:r>
        <w:rPr>
          <w:i/>
          <w:highlight w:val="cyan"/>
        </w:rPr>
        <w:t>tudíž</w:t>
      </w:r>
      <w:proofErr w:type="spellEnd"/>
      <w:r>
        <w:rPr>
          <w:i/>
          <w:highlight w:val="cyan"/>
        </w:rPr>
        <w:t xml:space="preserve"> s </w:t>
      </w:r>
      <w:proofErr w:type="spellStart"/>
      <w:r>
        <w:rPr>
          <w:i/>
          <w:highlight w:val="cyan"/>
        </w:rPr>
        <w:t>ním</w:t>
      </w:r>
      <w:proofErr w:type="spellEnd"/>
      <w:r>
        <w:rPr>
          <w:i/>
          <w:highlight w:val="cyan"/>
        </w:rPr>
        <w:t xml:space="preserve"> </w:t>
      </w:r>
      <w:proofErr w:type="spellStart"/>
      <w:r>
        <w:rPr>
          <w:i/>
          <w:highlight w:val="cyan"/>
        </w:rPr>
        <w:t>může</w:t>
      </w:r>
      <w:proofErr w:type="spellEnd"/>
      <w:r>
        <w:rPr>
          <w:i/>
          <w:highlight w:val="cyan"/>
        </w:rPr>
        <w:t xml:space="preserve"> </w:t>
      </w:r>
      <w:proofErr w:type="spellStart"/>
      <w:r>
        <w:rPr>
          <w:i/>
          <w:highlight w:val="cyan"/>
        </w:rPr>
        <w:t>nakládat</w:t>
      </w:r>
      <w:proofErr w:type="spellEnd"/>
      <w:r>
        <w:rPr>
          <w:i/>
          <w:highlight w:val="cyan"/>
        </w:rPr>
        <w:t xml:space="preserve"> </w:t>
      </w:r>
      <w:proofErr w:type="spellStart"/>
      <w:r>
        <w:rPr>
          <w:i/>
          <w:highlight w:val="cyan"/>
        </w:rPr>
        <w:t>kdokoliv</w:t>
      </w:r>
      <w:proofErr w:type="spellEnd"/>
      <w:r>
        <w:rPr>
          <w:i/>
          <w:highlight w:val="cyan"/>
        </w:rPr>
        <w:t xml:space="preserve"> a </w:t>
      </w:r>
      <w:proofErr w:type="spellStart"/>
      <w:r>
        <w:rPr>
          <w:i/>
          <w:highlight w:val="cyan"/>
        </w:rPr>
        <w:t>jakkoliv</w:t>
      </w:r>
      <w:proofErr w:type="spellEnd"/>
      <w:r>
        <w:rPr>
          <w:i/>
          <w:highlight w:val="cyan"/>
        </w:rPr>
        <w:t>. V </w:t>
      </w:r>
      <w:proofErr w:type="spellStart"/>
      <w:r>
        <w:rPr>
          <w:i/>
          <w:highlight w:val="cyan"/>
        </w:rPr>
        <w:t>těchto</w:t>
      </w:r>
      <w:proofErr w:type="spellEnd"/>
      <w:r>
        <w:rPr>
          <w:i/>
          <w:highlight w:val="cyan"/>
        </w:rPr>
        <w:t xml:space="preserve"> </w:t>
      </w:r>
      <w:proofErr w:type="spellStart"/>
      <w:r>
        <w:rPr>
          <w:i/>
          <w:highlight w:val="cyan"/>
        </w:rPr>
        <w:t>případech</w:t>
      </w:r>
      <w:proofErr w:type="spellEnd"/>
      <w:r>
        <w:rPr>
          <w:i/>
          <w:highlight w:val="cyan"/>
        </w:rPr>
        <w:t xml:space="preserve"> se proto </w:t>
      </w:r>
      <w:proofErr w:type="spellStart"/>
      <w:r>
        <w:rPr>
          <w:i/>
          <w:highlight w:val="cyan"/>
        </w:rPr>
        <w:t>nejedná</w:t>
      </w:r>
      <w:proofErr w:type="spellEnd"/>
      <w:r>
        <w:rPr>
          <w:i/>
          <w:highlight w:val="cyan"/>
        </w:rPr>
        <w:t xml:space="preserve"> o </w:t>
      </w:r>
      <w:proofErr w:type="spellStart"/>
      <w:r>
        <w:rPr>
          <w:i/>
          <w:highlight w:val="cyan"/>
        </w:rPr>
        <w:t>uživatele</w:t>
      </w:r>
      <w:proofErr w:type="spellEnd"/>
      <w:r>
        <w:rPr>
          <w:i/>
          <w:highlight w:val="cyan"/>
        </w:rPr>
        <w:t xml:space="preserve"> ve </w:t>
      </w:r>
      <w:proofErr w:type="spellStart"/>
      <w:r>
        <w:rPr>
          <w:i/>
          <w:highlight w:val="cyan"/>
        </w:rPr>
        <w:t>smyslu</w:t>
      </w:r>
      <w:proofErr w:type="spellEnd"/>
      <w:r>
        <w:rPr>
          <w:i/>
          <w:highlight w:val="cyan"/>
        </w:rPr>
        <w:t xml:space="preserve"> § 3 </w:t>
      </w:r>
      <w:proofErr w:type="spellStart"/>
      <w:r>
        <w:rPr>
          <w:i/>
          <w:highlight w:val="cyan"/>
        </w:rPr>
        <w:t>písm</w:t>
      </w:r>
      <w:proofErr w:type="spellEnd"/>
      <w:r>
        <w:rPr>
          <w:i/>
          <w:highlight w:val="cyan"/>
        </w:rPr>
        <w:t xml:space="preserve">. i) </w:t>
      </w:r>
      <w:proofErr w:type="spellStart"/>
      <w:r>
        <w:rPr>
          <w:i/>
          <w:highlight w:val="cyan"/>
        </w:rPr>
        <w:t>zákona</w:t>
      </w:r>
      <w:proofErr w:type="spellEnd"/>
      <w:r>
        <w:rPr>
          <w:i/>
          <w:highlight w:val="cyan"/>
        </w:rPr>
        <w:t xml:space="preserve"> o </w:t>
      </w:r>
      <w:proofErr w:type="spellStart"/>
      <w:r>
        <w:rPr>
          <w:i/>
          <w:highlight w:val="cyan"/>
        </w:rPr>
        <w:t>spotřebních</w:t>
      </w:r>
      <w:proofErr w:type="spellEnd"/>
      <w:r>
        <w:rPr>
          <w:i/>
          <w:highlight w:val="cyan"/>
        </w:rPr>
        <w:t xml:space="preserve"> </w:t>
      </w:r>
      <w:proofErr w:type="spellStart"/>
      <w:r>
        <w:rPr>
          <w:i/>
          <w:highlight w:val="cyan"/>
        </w:rPr>
        <w:t>daních</w:t>
      </w:r>
      <w:proofErr w:type="spellEnd"/>
      <w:r>
        <w:rPr>
          <w:i/>
          <w:highlight w:val="cyan"/>
        </w:rPr>
        <w:t xml:space="preserve"> a </w:t>
      </w:r>
      <w:proofErr w:type="spellStart"/>
      <w:r>
        <w:rPr>
          <w:i/>
          <w:highlight w:val="cyan"/>
        </w:rPr>
        <w:t>správce</w:t>
      </w:r>
      <w:proofErr w:type="spellEnd"/>
      <w:r>
        <w:rPr>
          <w:i/>
          <w:highlight w:val="cyan"/>
        </w:rPr>
        <w:t xml:space="preserve"> </w:t>
      </w:r>
      <w:proofErr w:type="spellStart"/>
      <w:r>
        <w:rPr>
          <w:i/>
          <w:highlight w:val="cyan"/>
        </w:rPr>
        <w:t>daně</w:t>
      </w:r>
      <w:proofErr w:type="spellEnd"/>
      <w:r>
        <w:rPr>
          <w:i/>
          <w:highlight w:val="cyan"/>
        </w:rPr>
        <w:t xml:space="preserve"> </w:t>
      </w:r>
      <w:proofErr w:type="spellStart"/>
      <w:r>
        <w:rPr>
          <w:i/>
          <w:highlight w:val="cyan"/>
        </w:rPr>
        <w:t>již</w:t>
      </w:r>
      <w:proofErr w:type="spellEnd"/>
      <w:r>
        <w:rPr>
          <w:i/>
          <w:highlight w:val="cyan"/>
        </w:rPr>
        <w:t xml:space="preserve"> </w:t>
      </w:r>
      <w:proofErr w:type="spellStart"/>
      <w:r>
        <w:rPr>
          <w:i/>
          <w:highlight w:val="cyan"/>
        </w:rPr>
        <w:t>další</w:t>
      </w:r>
      <w:proofErr w:type="spellEnd"/>
      <w:r>
        <w:rPr>
          <w:i/>
          <w:highlight w:val="cyan"/>
        </w:rPr>
        <w:t xml:space="preserve"> </w:t>
      </w:r>
      <w:proofErr w:type="spellStart"/>
      <w:r>
        <w:rPr>
          <w:i/>
          <w:highlight w:val="cyan"/>
        </w:rPr>
        <w:t>osud</w:t>
      </w:r>
      <w:proofErr w:type="spellEnd"/>
      <w:r>
        <w:rPr>
          <w:i/>
          <w:highlight w:val="cyan"/>
        </w:rPr>
        <w:t xml:space="preserve"> </w:t>
      </w:r>
      <w:proofErr w:type="spellStart"/>
      <w:r>
        <w:rPr>
          <w:i/>
          <w:highlight w:val="cyan"/>
        </w:rPr>
        <w:t>osvobozeného</w:t>
      </w:r>
      <w:proofErr w:type="spellEnd"/>
      <w:r>
        <w:rPr>
          <w:i/>
          <w:highlight w:val="cyan"/>
        </w:rPr>
        <w:t xml:space="preserve"> </w:t>
      </w:r>
      <w:proofErr w:type="spellStart"/>
      <w:r>
        <w:rPr>
          <w:i/>
          <w:highlight w:val="cyan"/>
        </w:rPr>
        <w:t>lihu</w:t>
      </w:r>
      <w:proofErr w:type="spellEnd"/>
      <w:r>
        <w:rPr>
          <w:i/>
          <w:highlight w:val="cyan"/>
        </w:rPr>
        <w:t xml:space="preserve"> </w:t>
      </w:r>
      <w:proofErr w:type="spellStart"/>
      <w:r>
        <w:rPr>
          <w:i/>
          <w:highlight w:val="cyan"/>
        </w:rPr>
        <w:t>nesleduje</w:t>
      </w:r>
      <w:proofErr w:type="spellEnd"/>
      <w:r w:rsidR="006F297E">
        <w:rPr>
          <w:i/>
        </w:rPr>
        <w:t>.</w:t>
      </w:r>
    </w:p>
    <w:sectPr w:rsidR="00CD7A18" w:rsidRPr="009A179E" w:rsidSect="00701DE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7D2C6" w14:textId="77777777" w:rsidR="0007770F" w:rsidRDefault="0007770F">
      <w:r>
        <w:separator/>
      </w:r>
    </w:p>
  </w:endnote>
  <w:endnote w:type="continuationSeparator" w:id="0">
    <w:p w14:paraId="2B32EFDB" w14:textId="77777777" w:rsidR="0007770F" w:rsidRDefault="0007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EYInterstate">
    <w:altName w:val="Corbel"/>
    <w:charset w:val="EE"/>
    <w:family w:val="auto"/>
    <w:pitch w:val="variable"/>
    <w:sig w:usb0="00000001" w:usb1="5000204A"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inion Pro">
    <w:altName w:val="Times New Roman"/>
    <w:panose1 w:val="00000000000000000000"/>
    <w:charset w:val="00"/>
    <w:family w:val="auto"/>
    <w:notTrueType/>
    <w:pitch w:val="default"/>
    <w:sig w:usb0="00000003" w:usb1="00000000" w:usb2="00000000" w:usb3="00000000" w:csb0="00000001" w:csb1="00000000"/>
  </w:font>
  <w:font w:name="SlimbachItcTEE">
    <w:altName w:val="Courier New"/>
    <w:panose1 w:val="00000000000000000000"/>
    <w:charset w:val="00"/>
    <w:family w:val="decorative"/>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charset w:val="00"/>
    <w:family w:val="auto"/>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FF28" w14:textId="77777777" w:rsidR="009515FD" w:rsidRPr="0057195C" w:rsidRDefault="009515FD" w:rsidP="00420FCE">
    <w:pPr>
      <w:pStyle w:val="Zpat"/>
      <w:pBdr>
        <w:top w:val="single" w:sz="4" w:space="1" w:color="auto"/>
      </w:pBdr>
      <w:rPr>
        <w:sz w:val="20"/>
        <w:szCs w:val="20"/>
        <w:lang w:val="cs-CZ"/>
      </w:rPr>
    </w:pPr>
    <w:r w:rsidRPr="0057195C">
      <w:rPr>
        <w:sz w:val="20"/>
        <w:szCs w:val="20"/>
        <w:lang w:val="cs-CZ"/>
      </w:rPr>
      <w:t>Komora daňových poradců ČR</w:t>
    </w:r>
    <w:r w:rsidRPr="0057195C">
      <w:rPr>
        <w:sz w:val="20"/>
        <w:szCs w:val="20"/>
        <w:lang w:val="cs-CZ"/>
      </w:rPr>
      <w:tab/>
    </w:r>
    <w:r w:rsidRPr="0057195C">
      <w:rPr>
        <w:sz w:val="20"/>
        <w:szCs w:val="20"/>
        <w:lang w:val="cs-CZ"/>
      </w:rPr>
      <w:tab/>
      <w:t xml:space="preserve">Strana </w:t>
    </w:r>
    <w:r w:rsidRPr="0057195C">
      <w:rPr>
        <w:sz w:val="20"/>
        <w:szCs w:val="20"/>
        <w:lang w:val="cs-CZ"/>
      </w:rPr>
      <w:fldChar w:fldCharType="begin"/>
    </w:r>
    <w:r w:rsidRPr="0057195C">
      <w:rPr>
        <w:sz w:val="20"/>
        <w:szCs w:val="20"/>
        <w:lang w:val="cs-CZ"/>
      </w:rPr>
      <w:instrText xml:space="preserve"> PAGE </w:instrText>
    </w:r>
    <w:r w:rsidRPr="0057195C">
      <w:rPr>
        <w:sz w:val="20"/>
        <w:szCs w:val="20"/>
        <w:lang w:val="cs-CZ"/>
      </w:rPr>
      <w:fldChar w:fldCharType="separate"/>
    </w:r>
    <w:r w:rsidR="00AC2903">
      <w:rPr>
        <w:noProof/>
        <w:sz w:val="20"/>
        <w:szCs w:val="20"/>
        <w:lang w:val="cs-CZ"/>
      </w:rPr>
      <w:t>1</w:t>
    </w:r>
    <w:r w:rsidRPr="0057195C">
      <w:rPr>
        <w:sz w:val="20"/>
        <w:szCs w:val="20"/>
        <w:lang w:val="cs-CZ"/>
      </w:rPr>
      <w:fldChar w:fldCharType="end"/>
    </w:r>
    <w:r w:rsidRPr="0057195C">
      <w:rPr>
        <w:sz w:val="20"/>
        <w:szCs w:val="20"/>
        <w:lang w:val="cs-CZ"/>
      </w:rPr>
      <w:t xml:space="preserve">z </w:t>
    </w:r>
    <w:r w:rsidRPr="0057195C">
      <w:rPr>
        <w:sz w:val="20"/>
        <w:szCs w:val="20"/>
        <w:lang w:val="cs-CZ"/>
      </w:rPr>
      <w:fldChar w:fldCharType="begin"/>
    </w:r>
    <w:r w:rsidRPr="0057195C">
      <w:rPr>
        <w:sz w:val="20"/>
        <w:szCs w:val="20"/>
        <w:lang w:val="cs-CZ"/>
      </w:rPr>
      <w:instrText xml:space="preserve"> NUMPAGES </w:instrText>
    </w:r>
    <w:r w:rsidRPr="0057195C">
      <w:rPr>
        <w:sz w:val="20"/>
        <w:szCs w:val="20"/>
        <w:lang w:val="cs-CZ"/>
      </w:rPr>
      <w:fldChar w:fldCharType="separate"/>
    </w:r>
    <w:r w:rsidR="00AC2903">
      <w:rPr>
        <w:noProof/>
        <w:sz w:val="20"/>
        <w:szCs w:val="20"/>
        <w:lang w:val="cs-CZ"/>
      </w:rPr>
      <w:t>11</w:t>
    </w:r>
    <w:r w:rsidRPr="0057195C">
      <w:rPr>
        <w:sz w:val="20"/>
        <w:szCs w:val="20"/>
        <w:lang w:val="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44FD2" w14:textId="77777777" w:rsidR="0007770F" w:rsidRDefault="0007770F">
      <w:r>
        <w:separator/>
      </w:r>
    </w:p>
  </w:footnote>
  <w:footnote w:type="continuationSeparator" w:id="0">
    <w:p w14:paraId="15037285" w14:textId="77777777" w:rsidR="0007770F" w:rsidRDefault="0007770F">
      <w:r>
        <w:continuationSeparator/>
      </w:r>
    </w:p>
  </w:footnote>
  <w:footnote w:id="1">
    <w:p w14:paraId="7596CF49" w14:textId="77777777" w:rsidR="00263EC9" w:rsidRPr="00D14FBA" w:rsidRDefault="00263EC9" w:rsidP="00263EC9">
      <w:pPr>
        <w:pStyle w:val="Textpoznpodarou"/>
        <w:rPr>
          <w:rFonts w:ascii="Arial" w:hAnsi="Arial" w:cs="Arial"/>
        </w:rPr>
      </w:pPr>
      <w:r w:rsidRPr="00D14FBA">
        <w:rPr>
          <w:rStyle w:val="Znakapoznpodarou"/>
          <w:rFonts w:ascii="Arial" w:hAnsi="Arial" w:cs="Arial"/>
        </w:rPr>
        <w:footnoteRef/>
      </w:r>
      <w:r w:rsidRPr="00D14FBA">
        <w:rPr>
          <w:rFonts w:ascii="Arial" w:hAnsi="Arial" w:cs="Arial"/>
        </w:rPr>
        <w:t xml:space="preserve"> Pokud je líh denaturován v souladu s požadavky na množství denaturačních prostředků stanovenými Nařízením 3199/93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11E9" w14:textId="0547B749" w:rsidR="009515FD" w:rsidRPr="0057195C" w:rsidRDefault="00CF0F77" w:rsidP="00420FCE">
    <w:pPr>
      <w:pStyle w:val="Zhlav"/>
      <w:pBdr>
        <w:bottom w:val="single" w:sz="4" w:space="1" w:color="auto"/>
      </w:pBdr>
      <w:rPr>
        <w:sz w:val="20"/>
        <w:szCs w:val="20"/>
      </w:rPr>
    </w:pPr>
    <w:r>
      <w:rPr>
        <w:sz w:val="20"/>
        <w:szCs w:val="20"/>
      </w:rPr>
      <w:t>15.03</w:t>
    </w:r>
    <w:r w:rsidR="00195FB3">
      <w:rPr>
        <w:sz w:val="20"/>
        <w:szCs w:val="20"/>
      </w:rPr>
      <w:t>.2023</w:t>
    </w:r>
    <w:r w:rsidR="0039108A">
      <w:rPr>
        <w:sz w:val="20"/>
        <w:szCs w:val="20"/>
      </w:rPr>
      <w:tab/>
    </w:r>
    <w:r w:rsidR="0039108A">
      <w:rPr>
        <w:sz w:val="20"/>
        <w:szCs w:val="20"/>
      </w:rPr>
      <w:tab/>
    </w:r>
    <w:r w:rsidR="0039108A">
      <w:rPr>
        <w:sz w:val="20"/>
        <w:szCs w:val="20"/>
      </w:rPr>
      <w:tab/>
      <w:t xml:space="preserve">Koordinační výbor </w:t>
    </w:r>
    <w:r>
      <w:rPr>
        <w:sz w:val="20"/>
        <w:szCs w:val="20"/>
      </w:rPr>
      <w:t>03</w:t>
    </w:r>
    <w:r w:rsidR="00195FB3">
      <w:rPr>
        <w:sz w:val="20"/>
        <w:szCs w:val="2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9C28B1A"/>
    <w:lvl w:ilvl="0">
      <w:start w:val="1"/>
      <w:numFmt w:val="decimal"/>
      <w:pStyle w:val="slovanseznam"/>
      <w:lvlText w:val="%1."/>
      <w:lvlJc w:val="left"/>
      <w:pPr>
        <w:tabs>
          <w:tab w:val="num" w:pos="360"/>
        </w:tabs>
        <w:ind w:left="360" w:hanging="360"/>
      </w:pPr>
    </w:lvl>
  </w:abstractNum>
  <w:abstractNum w:abstractNumId="1" w15:restartNumberingAfterBreak="0">
    <w:nsid w:val="00B25DB1"/>
    <w:multiLevelType w:val="multilevel"/>
    <w:tmpl w:val="64BAADA4"/>
    <w:lvl w:ilvl="0">
      <w:start w:val="1"/>
      <w:numFmt w:val="lowerRoman"/>
      <w:pStyle w:val="BMIT0"/>
      <w:lvlText w:val="(%1)"/>
      <w:lvlJc w:val="left"/>
      <w:pPr>
        <w:tabs>
          <w:tab w:val="num" w:pos="720"/>
        </w:tabs>
        <w:ind w:left="720" w:hanging="720"/>
      </w:pPr>
      <w:rPr>
        <w:rFonts w:hint="default"/>
      </w:rPr>
    </w:lvl>
    <w:lvl w:ilvl="1">
      <w:start w:val="1"/>
      <w:numFmt w:val="lowerRoman"/>
      <w:pStyle w:val="BMIT1"/>
      <w:lvlText w:val="(%2)"/>
      <w:lvlJc w:val="left"/>
      <w:pPr>
        <w:tabs>
          <w:tab w:val="num" w:pos="1452"/>
        </w:tabs>
        <w:ind w:left="1452" w:hanging="732"/>
      </w:pPr>
      <w:rPr>
        <w:rFonts w:hint="default"/>
      </w:rPr>
    </w:lvl>
    <w:lvl w:ilvl="2">
      <w:start w:val="1"/>
      <w:numFmt w:val="lowerRoman"/>
      <w:pStyle w:val="BMIT2"/>
      <w:lvlText w:val="(%3)"/>
      <w:lvlJc w:val="left"/>
      <w:pPr>
        <w:tabs>
          <w:tab w:val="num" w:pos="2183"/>
        </w:tabs>
        <w:ind w:left="2183" w:hanging="731"/>
      </w:pPr>
      <w:rPr>
        <w:rFonts w:hint="default"/>
      </w:rPr>
    </w:lvl>
    <w:lvl w:ilvl="3">
      <w:start w:val="1"/>
      <w:numFmt w:val="lowerLetter"/>
      <w:lvlText w:val="(%4)"/>
      <w:lvlJc w:val="left"/>
      <w:pPr>
        <w:tabs>
          <w:tab w:val="num" w:pos="720"/>
        </w:tabs>
        <w:ind w:left="720" w:hanging="720"/>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lowerLetter"/>
      <w:lvlRestart w:val="0"/>
      <w:pStyle w:val="Textodstavce"/>
      <w:lvlText w:val="(%7)"/>
      <w:lvlJc w:val="left"/>
      <w:pPr>
        <w:tabs>
          <w:tab w:val="num" w:pos="720"/>
        </w:tabs>
        <w:ind w:left="720" w:hanging="72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E07BCD"/>
    <w:multiLevelType w:val="hybridMultilevel"/>
    <w:tmpl w:val="AC0E17FE"/>
    <w:lvl w:ilvl="0" w:tplc="DC3EB1F0">
      <w:start w:val="1"/>
      <w:numFmt w:val="bullet"/>
      <w:pStyle w:val="odrka1"/>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D06162"/>
    <w:multiLevelType w:val="hybridMultilevel"/>
    <w:tmpl w:val="0A827ABA"/>
    <w:lvl w:ilvl="0" w:tplc="D10666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745322"/>
    <w:multiLevelType w:val="hybridMultilevel"/>
    <w:tmpl w:val="9856BF36"/>
    <w:name w:val="WW8Num8222222222"/>
    <w:lvl w:ilvl="0" w:tplc="04050005">
      <w:start w:val="1"/>
      <w:numFmt w:val="lowerRoman"/>
      <w:lvlText w:val="(%1)"/>
      <w:lvlJc w:val="left"/>
      <w:pPr>
        <w:ind w:left="1080" w:hanging="72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5" w15:restartNumberingAfterBreak="0">
    <w:nsid w:val="062E4FBD"/>
    <w:multiLevelType w:val="hybridMultilevel"/>
    <w:tmpl w:val="99BE76CC"/>
    <w:lvl w:ilvl="0" w:tplc="517462EE">
      <w:start w:val="1"/>
      <w:numFmt w:val="upperLetter"/>
      <w:pStyle w:val="BMFD"/>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83210C7"/>
    <w:multiLevelType w:val="hybridMultilevel"/>
    <w:tmpl w:val="2EE212A2"/>
    <w:lvl w:ilvl="0" w:tplc="9A006A54">
      <w:start w:val="1"/>
      <w:numFmt w:val="lowerLetter"/>
      <w:pStyle w:val="Alpha1"/>
      <w:lvlText w:val="(%1)"/>
      <w:lvlJc w:val="left"/>
      <w:pPr>
        <w:tabs>
          <w:tab w:val="num" w:pos="624"/>
        </w:tabs>
        <w:ind w:left="624" w:hanging="39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A6D266C"/>
    <w:multiLevelType w:val="multilevel"/>
    <w:tmpl w:val="63F65110"/>
    <w:lvl w:ilvl="0">
      <w:start w:val="1"/>
      <w:numFmt w:val="bullet"/>
      <w:pStyle w:val="F3-odrka"/>
      <w:lvlText w:val=""/>
      <w:lvlJc w:val="left"/>
      <w:pPr>
        <w:tabs>
          <w:tab w:val="num" w:pos="794"/>
        </w:tabs>
        <w:ind w:left="794" w:hanging="454"/>
      </w:pPr>
      <w:rPr>
        <w:rFonts w:ascii="Webdings" w:hAnsi="Webdings" w:hint="default"/>
        <w:color w:val="878787"/>
      </w:rPr>
    </w:lvl>
    <w:lvl w:ilvl="1">
      <w:start w:val="1"/>
      <w:numFmt w:val="bullet"/>
      <w:lvlText w:val=""/>
      <w:lvlJc w:val="left"/>
      <w:pPr>
        <w:tabs>
          <w:tab w:val="num" w:pos="1247"/>
        </w:tabs>
        <w:ind w:left="1247" w:hanging="453"/>
      </w:pPr>
      <w:rPr>
        <w:rFonts w:ascii="Webdings" w:hAnsi="Webdings" w:hint="default"/>
        <w:color w:val="878787"/>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DFC1EF9"/>
    <w:multiLevelType w:val="multilevel"/>
    <w:tmpl w:val="E0CA3EC2"/>
    <w:styleLink w:val="Seznam3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0EA1648D"/>
    <w:multiLevelType w:val="hybridMultilevel"/>
    <w:tmpl w:val="838039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3A572C"/>
    <w:multiLevelType w:val="hybridMultilevel"/>
    <w:tmpl w:val="14CE67CC"/>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11" w15:restartNumberingAfterBreak="0">
    <w:nsid w:val="122964A7"/>
    <w:multiLevelType w:val="hybridMultilevel"/>
    <w:tmpl w:val="73F060BE"/>
    <w:lvl w:ilvl="0" w:tplc="18E0A710">
      <w:start w:val="1"/>
      <w:numFmt w:val="bullet"/>
      <w:pStyle w:val="EYBulletedtext1"/>
      <w:lvlText w:val="•"/>
      <w:lvlJc w:val="left"/>
      <w:pPr>
        <w:tabs>
          <w:tab w:val="num" w:pos="288"/>
        </w:tabs>
        <w:ind w:left="288" w:hanging="288"/>
      </w:pPr>
      <w:rPr>
        <w:rFonts w:ascii="EYInterstate" w:hAnsi="EYInterstate" w:hint="default"/>
        <w:color w:val="FFE600"/>
        <w:sz w:val="20"/>
        <w:szCs w:val="20"/>
      </w:rPr>
    </w:lvl>
    <w:lvl w:ilvl="1" w:tplc="0405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19371BD0"/>
    <w:multiLevelType w:val="singleLevel"/>
    <w:tmpl w:val="4C501DB0"/>
    <w:lvl w:ilvl="0">
      <w:start w:val="1"/>
      <w:numFmt w:val="decimal"/>
      <w:pStyle w:val="Novelizanbod"/>
      <w:lvlText w:val="%1."/>
      <w:lvlJc w:val="left"/>
      <w:pPr>
        <w:tabs>
          <w:tab w:val="num" w:pos="567"/>
        </w:tabs>
        <w:ind w:left="567" w:hanging="567"/>
      </w:pPr>
      <w:rPr>
        <w:b w:val="0"/>
        <w:bCs w:val="0"/>
        <w:i w:val="0"/>
        <w:iCs w:val="0"/>
      </w:rPr>
    </w:lvl>
  </w:abstractNum>
  <w:abstractNum w:abstractNumId="14" w15:restartNumberingAfterBreak="0">
    <w:nsid w:val="1D4C2FD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DA3921"/>
    <w:multiLevelType w:val="hybridMultilevel"/>
    <w:tmpl w:val="0E88DE52"/>
    <w:name w:val="WW8Num822"/>
    <w:lvl w:ilvl="0" w:tplc="04050005">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6" w15:restartNumberingAfterBreak="0">
    <w:nsid w:val="2C6D0AA2"/>
    <w:multiLevelType w:val="hybridMultilevel"/>
    <w:tmpl w:val="4FCA80B2"/>
    <w:lvl w:ilvl="0" w:tplc="04050001">
      <w:start w:val="1"/>
      <w:numFmt w:val="lowerLetter"/>
      <w:pStyle w:val="Nadpis5"/>
      <w:lvlText w:val="%1)"/>
      <w:lvlJc w:val="left"/>
      <w:pPr>
        <w:tabs>
          <w:tab w:val="num" w:pos="1440"/>
        </w:tabs>
        <w:ind w:left="1440" w:hanging="360"/>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lowerLetter"/>
      <w:lvlText w:val="%4)"/>
      <w:lvlJc w:val="left"/>
      <w:pPr>
        <w:tabs>
          <w:tab w:val="num" w:pos="2880"/>
        </w:tabs>
        <w:ind w:left="2880" w:hanging="360"/>
      </w:pPr>
      <w:rPr>
        <w:rFonts w:hint="default"/>
      </w:r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17" w15:restartNumberingAfterBreak="0">
    <w:nsid w:val="2D153B07"/>
    <w:multiLevelType w:val="hybridMultilevel"/>
    <w:tmpl w:val="6174308E"/>
    <w:lvl w:ilvl="0" w:tplc="D3D42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5608A8"/>
    <w:multiLevelType w:val="multilevel"/>
    <w:tmpl w:val="7E70160E"/>
    <w:lvl w:ilvl="0">
      <w:start w:val="1"/>
      <w:numFmt w:val="decimal"/>
      <w:pStyle w:val="BMH1"/>
      <w:lvlText w:val="%1."/>
      <w:lvlJc w:val="left"/>
      <w:pPr>
        <w:tabs>
          <w:tab w:val="num" w:pos="720"/>
        </w:tabs>
        <w:ind w:left="720" w:hanging="720"/>
      </w:pPr>
      <w:rPr>
        <w:rFonts w:hint="default"/>
      </w:rPr>
    </w:lvl>
    <w:lvl w:ilvl="1">
      <w:start w:val="1"/>
      <w:numFmt w:val="decimal"/>
      <w:pStyle w:val="BMH2"/>
      <w:lvlText w:val="%1.%2"/>
      <w:lvlJc w:val="left"/>
      <w:pPr>
        <w:tabs>
          <w:tab w:val="num" w:pos="720"/>
        </w:tabs>
        <w:ind w:left="720" w:hanging="720"/>
      </w:pPr>
      <w:rPr>
        <w:rFonts w:hint="default"/>
      </w:rPr>
    </w:lvl>
    <w:lvl w:ilvl="2">
      <w:start w:val="1"/>
      <w:numFmt w:val="decimal"/>
      <w:pStyle w:val="BMH3"/>
      <w:lvlText w:val="%1.%2.%3"/>
      <w:lvlJc w:val="left"/>
      <w:pPr>
        <w:tabs>
          <w:tab w:val="num" w:pos="720"/>
        </w:tabs>
        <w:ind w:left="720" w:hanging="720"/>
      </w:pPr>
      <w:rPr>
        <w:rFonts w:hint="default"/>
      </w:rPr>
    </w:lvl>
    <w:lvl w:ilvl="3">
      <w:start w:val="1"/>
      <w:numFmt w:val="decimal"/>
      <w:pStyle w:val="BMH4"/>
      <w:lvlText w:val="%1.%2.%3.%4"/>
      <w:lvlJc w:val="left"/>
      <w:pPr>
        <w:tabs>
          <w:tab w:val="num" w:pos="851"/>
        </w:tabs>
        <w:ind w:left="851" w:hanging="851"/>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decimal"/>
      <w:lvlRestart w:val="0"/>
      <w:lvlText w:val="%1.%5.%6.%7."/>
      <w:lvlJc w:val="left"/>
      <w:pPr>
        <w:tabs>
          <w:tab w:val="num" w:pos="1571"/>
        </w:tabs>
        <w:ind w:left="1571" w:hanging="851"/>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76975C9"/>
    <w:multiLevelType w:val="multilevel"/>
    <w:tmpl w:val="0108E826"/>
    <w:styleLink w:val="List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0" w15:restartNumberingAfterBreak="0">
    <w:nsid w:val="386D749A"/>
    <w:multiLevelType w:val="multilevel"/>
    <w:tmpl w:val="0E229414"/>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1" w15:restartNumberingAfterBreak="0">
    <w:nsid w:val="39970C15"/>
    <w:multiLevelType w:val="hybridMultilevel"/>
    <w:tmpl w:val="0A64D9EA"/>
    <w:name w:val="WW8Num822222222"/>
    <w:lvl w:ilvl="0" w:tplc="4F189FC4">
      <w:start w:val="1"/>
      <w:numFmt w:val="upperRoman"/>
      <w:lvlText w:val="%1."/>
      <w:lvlJc w:val="right"/>
      <w:pPr>
        <w:ind w:left="928" w:hanging="360"/>
      </w:pPr>
    </w:lvl>
    <w:lvl w:ilvl="1" w:tplc="C7C20F84">
      <w:start w:val="1"/>
      <w:numFmt w:val="lowerLetter"/>
      <w:lvlText w:val="%2."/>
      <w:lvlJc w:val="left"/>
      <w:pPr>
        <w:ind w:left="2028" w:hanging="360"/>
      </w:pPr>
    </w:lvl>
    <w:lvl w:ilvl="2" w:tplc="A2F6513C" w:tentative="1">
      <w:start w:val="1"/>
      <w:numFmt w:val="lowerRoman"/>
      <w:lvlText w:val="%3."/>
      <w:lvlJc w:val="right"/>
      <w:pPr>
        <w:ind w:left="2748" w:hanging="180"/>
      </w:pPr>
    </w:lvl>
    <w:lvl w:ilvl="3" w:tplc="BAA24E24" w:tentative="1">
      <w:start w:val="1"/>
      <w:numFmt w:val="decimal"/>
      <w:lvlText w:val="%4."/>
      <w:lvlJc w:val="left"/>
      <w:pPr>
        <w:ind w:left="3468" w:hanging="360"/>
      </w:pPr>
    </w:lvl>
    <w:lvl w:ilvl="4" w:tplc="487870A4" w:tentative="1">
      <w:start w:val="1"/>
      <w:numFmt w:val="lowerLetter"/>
      <w:lvlText w:val="%5."/>
      <w:lvlJc w:val="left"/>
      <w:pPr>
        <w:ind w:left="4188" w:hanging="360"/>
      </w:pPr>
    </w:lvl>
    <w:lvl w:ilvl="5" w:tplc="AD88DF98" w:tentative="1">
      <w:start w:val="1"/>
      <w:numFmt w:val="lowerRoman"/>
      <w:lvlText w:val="%6."/>
      <w:lvlJc w:val="right"/>
      <w:pPr>
        <w:ind w:left="4908" w:hanging="180"/>
      </w:pPr>
    </w:lvl>
    <w:lvl w:ilvl="6" w:tplc="77D6CF50" w:tentative="1">
      <w:start w:val="1"/>
      <w:numFmt w:val="decimal"/>
      <w:lvlText w:val="%7."/>
      <w:lvlJc w:val="left"/>
      <w:pPr>
        <w:ind w:left="5628" w:hanging="360"/>
      </w:pPr>
    </w:lvl>
    <w:lvl w:ilvl="7" w:tplc="C56E8A38" w:tentative="1">
      <w:start w:val="1"/>
      <w:numFmt w:val="lowerLetter"/>
      <w:lvlText w:val="%8."/>
      <w:lvlJc w:val="left"/>
      <w:pPr>
        <w:ind w:left="6348" w:hanging="360"/>
      </w:pPr>
    </w:lvl>
    <w:lvl w:ilvl="8" w:tplc="240889D6" w:tentative="1">
      <w:start w:val="1"/>
      <w:numFmt w:val="lowerRoman"/>
      <w:lvlText w:val="%9."/>
      <w:lvlJc w:val="right"/>
      <w:pPr>
        <w:ind w:left="7068" w:hanging="180"/>
      </w:pPr>
    </w:lvl>
  </w:abstractNum>
  <w:abstractNum w:abstractNumId="22" w15:restartNumberingAfterBreak="0">
    <w:nsid w:val="3CDC02CB"/>
    <w:multiLevelType w:val="hybridMultilevel"/>
    <w:tmpl w:val="3104B128"/>
    <w:lvl w:ilvl="0" w:tplc="0405000F">
      <w:start w:val="1"/>
      <w:numFmt w:val="decimal"/>
      <w:pStyle w:val="F10-nadpis1"/>
      <w:lvlText w:val="%1."/>
      <w:lvlJc w:val="left"/>
      <w:pPr>
        <w:tabs>
          <w:tab w:val="num" w:pos="360"/>
        </w:tabs>
        <w:ind w:left="360" w:hanging="360"/>
      </w:pPr>
      <w:rPr>
        <w:rFonts w:hint="default"/>
      </w:rPr>
    </w:lvl>
    <w:lvl w:ilvl="1" w:tplc="04050019">
      <w:start w:val="1"/>
      <w:numFmt w:val="lowerLetter"/>
      <w:pStyle w:val="F9-nadpis2"/>
      <w:lvlText w:val="%2."/>
      <w:lvlJc w:val="left"/>
      <w:pPr>
        <w:tabs>
          <w:tab w:val="num" w:pos="1080"/>
        </w:tabs>
        <w:ind w:left="1080" w:hanging="360"/>
      </w:pPr>
    </w:lvl>
    <w:lvl w:ilvl="2" w:tplc="0405001B">
      <w:start w:val="1"/>
      <w:numFmt w:val="lowerRoman"/>
      <w:pStyle w:val="F8-nadpis3"/>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3" w15:restartNumberingAfterBreak="0">
    <w:nsid w:val="40C33DD2"/>
    <w:multiLevelType w:val="multilevel"/>
    <w:tmpl w:val="499C7560"/>
    <w:lvl w:ilvl="0">
      <w:start w:val="1"/>
      <w:numFmt w:val="decimal"/>
      <w:pStyle w:val="OdstavecArial1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00124D"/>
    <w:multiLevelType w:val="hybridMultilevel"/>
    <w:tmpl w:val="961E8BEC"/>
    <w:lvl w:ilvl="0" w:tplc="DEE811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7FB2A54"/>
    <w:multiLevelType w:val="hybridMultilevel"/>
    <w:tmpl w:val="74F68AC6"/>
    <w:lvl w:ilvl="0" w:tplc="341691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4C3213"/>
    <w:multiLevelType w:val="hybridMultilevel"/>
    <w:tmpl w:val="4148B0D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3E5BB2"/>
    <w:multiLevelType w:val="hybridMultilevel"/>
    <w:tmpl w:val="F53A3E52"/>
    <w:name w:val="AODoc"/>
    <w:lvl w:ilvl="0" w:tplc="2A4CF48C">
      <w:start w:val="1"/>
      <w:numFmt w:val="bullet"/>
      <w:pStyle w:val="wBullet"/>
      <w:lvlText w:val=""/>
      <w:lvlJc w:val="left"/>
      <w:pPr>
        <w:ind w:left="720" w:hanging="360"/>
      </w:pPr>
      <w:rPr>
        <w:rFonts w:ascii="Symbol" w:hAnsi="Symbol" w:hint="default"/>
      </w:rPr>
    </w:lvl>
    <w:lvl w:ilvl="1" w:tplc="4B6CC1C8" w:tentative="1">
      <w:start w:val="1"/>
      <w:numFmt w:val="bullet"/>
      <w:lvlText w:val="o"/>
      <w:lvlJc w:val="left"/>
      <w:pPr>
        <w:ind w:left="1440" w:hanging="360"/>
      </w:pPr>
      <w:rPr>
        <w:rFonts w:ascii="Courier New" w:hAnsi="Courier New" w:cs="Courier New" w:hint="default"/>
      </w:rPr>
    </w:lvl>
    <w:lvl w:ilvl="2" w:tplc="A6907BAA" w:tentative="1">
      <w:start w:val="1"/>
      <w:numFmt w:val="bullet"/>
      <w:lvlText w:val=""/>
      <w:lvlJc w:val="left"/>
      <w:pPr>
        <w:ind w:left="2160" w:hanging="360"/>
      </w:pPr>
      <w:rPr>
        <w:rFonts w:ascii="Wingdings" w:hAnsi="Wingdings" w:hint="default"/>
      </w:rPr>
    </w:lvl>
    <w:lvl w:ilvl="3" w:tplc="9948E248" w:tentative="1">
      <w:start w:val="1"/>
      <w:numFmt w:val="bullet"/>
      <w:lvlText w:val=""/>
      <w:lvlJc w:val="left"/>
      <w:pPr>
        <w:ind w:left="2880" w:hanging="360"/>
      </w:pPr>
      <w:rPr>
        <w:rFonts w:ascii="Symbol" w:hAnsi="Symbol" w:hint="default"/>
      </w:rPr>
    </w:lvl>
    <w:lvl w:ilvl="4" w:tplc="7B144BB2" w:tentative="1">
      <w:start w:val="1"/>
      <w:numFmt w:val="bullet"/>
      <w:lvlText w:val="o"/>
      <w:lvlJc w:val="left"/>
      <w:pPr>
        <w:ind w:left="3600" w:hanging="360"/>
      </w:pPr>
      <w:rPr>
        <w:rFonts w:ascii="Courier New" w:hAnsi="Courier New" w:cs="Courier New" w:hint="default"/>
      </w:rPr>
    </w:lvl>
    <w:lvl w:ilvl="5" w:tplc="7A4C1A4C" w:tentative="1">
      <w:start w:val="1"/>
      <w:numFmt w:val="bullet"/>
      <w:lvlText w:val=""/>
      <w:lvlJc w:val="left"/>
      <w:pPr>
        <w:ind w:left="4320" w:hanging="360"/>
      </w:pPr>
      <w:rPr>
        <w:rFonts w:ascii="Wingdings" w:hAnsi="Wingdings" w:hint="default"/>
      </w:rPr>
    </w:lvl>
    <w:lvl w:ilvl="6" w:tplc="1BE4741C" w:tentative="1">
      <w:start w:val="1"/>
      <w:numFmt w:val="bullet"/>
      <w:lvlText w:val=""/>
      <w:lvlJc w:val="left"/>
      <w:pPr>
        <w:ind w:left="5040" w:hanging="360"/>
      </w:pPr>
      <w:rPr>
        <w:rFonts w:ascii="Symbol" w:hAnsi="Symbol" w:hint="default"/>
      </w:rPr>
    </w:lvl>
    <w:lvl w:ilvl="7" w:tplc="D2ACCE36" w:tentative="1">
      <w:start w:val="1"/>
      <w:numFmt w:val="bullet"/>
      <w:lvlText w:val="o"/>
      <w:lvlJc w:val="left"/>
      <w:pPr>
        <w:ind w:left="5760" w:hanging="360"/>
      </w:pPr>
      <w:rPr>
        <w:rFonts w:ascii="Courier New" w:hAnsi="Courier New" w:cs="Courier New" w:hint="default"/>
      </w:rPr>
    </w:lvl>
    <w:lvl w:ilvl="8" w:tplc="A96E8FFA" w:tentative="1">
      <w:start w:val="1"/>
      <w:numFmt w:val="bullet"/>
      <w:lvlText w:val=""/>
      <w:lvlJc w:val="left"/>
      <w:pPr>
        <w:ind w:left="6480" w:hanging="360"/>
      </w:pPr>
      <w:rPr>
        <w:rFonts w:ascii="Wingdings" w:hAnsi="Wingdings" w:hint="default"/>
      </w:rPr>
    </w:lvl>
  </w:abstractNum>
  <w:abstractNum w:abstractNumId="29" w15:restartNumberingAfterBreak="0">
    <w:nsid w:val="57D55757"/>
    <w:multiLevelType w:val="multilevel"/>
    <w:tmpl w:val="E9982962"/>
    <w:styleLink w:val="Seznam4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0" w15:restartNumberingAfterBreak="0">
    <w:nsid w:val="5957244E"/>
    <w:multiLevelType w:val="multilevel"/>
    <w:tmpl w:val="B64E4EEC"/>
    <w:lvl w:ilvl="0">
      <w:numFmt w:val="decimal"/>
      <w:pStyle w:val="Nadpis1"/>
      <w:lvlText w:val="%1."/>
      <w:lvlJc w:val="left"/>
      <w:pPr>
        <w:ind w:left="9204" w:firstLine="0"/>
      </w:pPr>
      <w:rPr>
        <w:rFonts w:hint="default"/>
        <w:b/>
        <w:i w:val="0"/>
        <w:sz w:val="28"/>
      </w:rPr>
    </w:lvl>
    <w:lvl w:ilvl="1">
      <w:start w:val="1"/>
      <w:numFmt w:val="decimal"/>
      <w:pStyle w:val="Nadpis2"/>
      <w:lvlText w:val="%1.%2."/>
      <w:lvlJc w:val="left"/>
      <w:pPr>
        <w:ind w:left="5660" w:firstLine="0"/>
      </w:pPr>
      <w:rPr>
        <w:rFonts w:hint="default"/>
        <w:b/>
        <w:i/>
        <w:sz w:val="24"/>
      </w:rPr>
    </w:lvl>
    <w:lvl w:ilvl="2">
      <w:start w:val="1"/>
      <w:numFmt w:val="decimal"/>
      <w:pStyle w:val="Nadpis3"/>
      <w:lvlText w:val="%1.%2.%3."/>
      <w:lvlJc w:val="left"/>
      <w:pPr>
        <w:ind w:left="1356" w:hanging="504"/>
      </w:pPr>
      <w:rPr>
        <w:rFonts w:hint="default"/>
        <w:b/>
        <w:i w:val="0"/>
        <w:sz w:val="20"/>
      </w:rPr>
    </w:lvl>
    <w:lvl w:ilvl="3">
      <w:start w:val="1"/>
      <w:numFmt w:val="bullet"/>
      <w:lvlText w:val=""/>
      <w:lvlJc w:val="left"/>
      <w:pPr>
        <w:ind w:left="1860" w:hanging="648"/>
      </w:pPr>
      <w:rPr>
        <w:rFonts w:ascii="Symbol" w:hAnsi="Symbol" w:hint="default"/>
      </w:rPr>
    </w:lvl>
    <w:lvl w:ilvl="4">
      <w:start w:val="1"/>
      <w:numFmt w:val="bullet"/>
      <w:lvlText w:val=""/>
      <w:lvlJc w:val="left"/>
      <w:pPr>
        <w:ind w:left="2364" w:hanging="792"/>
      </w:pPr>
      <w:rPr>
        <w:rFonts w:ascii="Symbol" w:hAnsi="Symbol" w:hint="default"/>
      </w:rPr>
    </w:lvl>
    <w:lvl w:ilvl="5">
      <w:start w:val="1"/>
      <w:numFmt w:val="decimal"/>
      <w:lvlText w:val="%1.%2.%3.%4.%5.%6."/>
      <w:lvlJc w:val="left"/>
      <w:pPr>
        <w:ind w:left="2868" w:hanging="936"/>
      </w:pPr>
      <w:rPr>
        <w:rFonts w:hint="default"/>
      </w:rPr>
    </w:lvl>
    <w:lvl w:ilvl="6">
      <w:start w:val="1"/>
      <w:numFmt w:val="decimal"/>
      <w:lvlText w:val="%1.%2.%3.%4.%5.%6.%7."/>
      <w:lvlJc w:val="left"/>
      <w:pPr>
        <w:ind w:left="3372" w:hanging="1080"/>
      </w:pPr>
      <w:rPr>
        <w:rFonts w:hint="default"/>
      </w:rPr>
    </w:lvl>
    <w:lvl w:ilvl="7">
      <w:start w:val="1"/>
      <w:numFmt w:val="decimal"/>
      <w:lvlText w:val="%1.%2.%3.%4.%5.%6.%7.%8."/>
      <w:lvlJc w:val="left"/>
      <w:pPr>
        <w:ind w:left="3876" w:hanging="1224"/>
      </w:pPr>
      <w:rPr>
        <w:rFonts w:hint="default"/>
      </w:rPr>
    </w:lvl>
    <w:lvl w:ilvl="8">
      <w:start w:val="1"/>
      <w:numFmt w:val="decimal"/>
      <w:lvlText w:val="%1.%2.%3.%4.%5.%6.%7.%8.%9."/>
      <w:lvlJc w:val="left"/>
      <w:pPr>
        <w:ind w:left="4452" w:hanging="1440"/>
      </w:pPr>
      <w:rPr>
        <w:rFonts w:hint="default"/>
      </w:rPr>
    </w:lvl>
  </w:abstractNum>
  <w:abstractNum w:abstractNumId="31" w15:restartNumberingAfterBreak="0">
    <w:nsid w:val="5C8A5738"/>
    <w:multiLevelType w:val="multilevel"/>
    <w:tmpl w:val="7C4851DE"/>
    <w:name w:val="WW8Num82"/>
    <w:styleLink w:val="Seznam5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2" w15:restartNumberingAfterBreak="0">
    <w:nsid w:val="601B4728"/>
    <w:multiLevelType w:val="multilevel"/>
    <w:tmpl w:val="25244878"/>
    <w:styleLink w:val="List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3" w15:restartNumberingAfterBreak="0">
    <w:nsid w:val="62A4744F"/>
    <w:multiLevelType w:val="multilevel"/>
    <w:tmpl w:val="1FDE0478"/>
    <w:lvl w:ilvl="0">
      <w:start w:val="1"/>
      <w:numFmt w:val="decimal"/>
      <w:pStyle w:val="smlouvaheading1"/>
      <w:lvlText w:val="%1"/>
      <w:lvlJc w:val="left"/>
      <w:pPr>
        <w:ind w:left="360" w:hanging="360"/>
      </w:pPr>
      <w:rPr>
        <w:rFonts w:ascii="Arial" w:hAnsi="Arial" w:hint="default"/>
        <w:b/>
        <w:i w:val="0"/>
        <w:sz w:val="24"/>
        <w:szCs w:val="24"/>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32B44B6"/>
    <w:multiLevelType w:val="multilevel"/>
    <w:tmpl w:val="8DDA87C6"/>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35" w15:restartNumberingAfterBreak="0">
    <w:nsid w:val="634935A9"/>
    <w:multiLevelType w:val="hybridMultilevel"/>
    <w:tmpl w:val="FDAA157A"/>
    <w:lvl w:ilvl="0" w:tplc="2A8CC8F8">
      <w:start w:val="1"/>
      <w:numFmt w:val="bullet"/>
      <w:pStyle w:val="Bulletslevel1"/>
      <w:lvlText w:val=""/>
      <w:lvlJc w:val="left"/>
      <w:pPr>
        <w:ind w:left="720" w:hanging="360"/>
      </w:pPr>
      <w:rPr>
        <w:rFonts w:ascii="Symbol" w:hAnsi="Symbol" w:hint="default"/>
        <w:b w:val="0"/>
        <w:i w:val="0"/>
        <w:sz w:val="19"/>
      </w:rPr>
    </w:lvl>
    <w:lvl w:ilvl="1" w:tplc="4D36730C" w:tentative="1">
      <w:start w:val="1"/>
      <w:numFmt w:val="bullet"/>
      <w:lvlText w:val="o"/>
      <w:lvlJc w:val="left"/>
      <w:pPr>
        <w:ind w:left="1440" w:hanging="360"/>
      </w:pPr>
      <w:rPr>
        <w:rFonts w:ascii="Courier New" w:hAnsi="Courier New" w:cs="Courier New" w:hint="default"/>
      </w:rPr>
    </w:lvl>
    <w:lvl w:ilvl="2" w:tplc="06AEAC1C" w:tentative="1">
      <w:start w:val="1"/>
      <w:numFmt w:val="bullet"/>
      <w:lvlText w:val=""/>
      <w:lvlJc w:val="left"/>
      <w:pPr>
        <w:ind w:left="2160" w:hanging="360"/>
      </w:pPr>
      <w:rPr>
        <w:rFonts w:ascii="Wingdings" w:hAnsi="Wingdings" w:hint="default"/>
      </w:rPr>
    </w:lvl>
    <w:lvl w:ilvl="3" w:tplc="2962E052" w:tentative="1">
      <w:start w:val="1"/>
      <w:numFmt w:val="bullet"/>
      <w:lvlText w:val=""/>
      <w:lvlJc w:val="left"/>
      <w:pPr>
        <w:ind w:left="2880" w:hanging="360"/>
      </w:pPr>
      <w:rPr>
        <w:rFonts w:ascii="Symbol" w:hAnsi="Symbol" w:hint="default"/>
      </w:rPr>
    </w:lvl>
    <w:lvl w:ilvl="4" w:tplc="340AF13E" w:tentative="1">
      <w:start w:val="1"/>
      <w:numFmt w:val="bullet"/>
      <w:lvlText w:val="o"/>
      <w:lvlJc w:val="left"/>
      <w:pPr>
        <w:ind w:left="3600" w:hanging="360"/>
      </w:pPr>
      <w:rPr>
        <w:rFonts w:ascii="Courier New" w:hAnsi="Courier New" w:cs="Courier New" w:hint="default"/>
      </w:rPr>
    </w:lvl>
    <w:lvl w:ilvl="5" w:tplc="998659EC" w:tentative="1">
      <w:start w:val="1"/>
      <w:numFmt w:val="bullet"/>
      <w:lvlText w:val=""/>
      <w:lvlJc w:val="left"/>
      <w:pPr>
        <w:ind w:left="4320" w:hanging="360"/>
      </w:pPr>
      <w:rPr>
        <w:rFonts w:ascii="Wingdings" w:hAnsi="Wingdings" w:hint="default"/>
      </w:rPr>
    </w:lvl>
    <w:lvl w:ilvl="6" w:tplc="3CA87D1C" w:tentative="1">
      <w:start w:val="1"/>
      <w:numFmt w:val="bullet"/>
      <w:lvlText w:val=""/>
      <w:lvlJc w:val="left"/>
      <w:pPr>
        <w:ind w:left="5040" w:hanging="360"/>
      </w:pPr>
      <w:rPr>
        <w:rFonts w:ascii="Symbol" w:hAnsi="Symbol" w:hint="default"/>
      </w:rPr>
    </w:lvl>
    <w:lvl w:ilvl="7" w:tplc="0D1C3CB4" w:tentative="1">
      <w:start w:val="1"/>
      <w:numFmt w:val="bullet"/>
      <w:lvlText w:val="o"/>
      <w:lvlJc w:val="left"/>
      <w:pPr>
        <w:ind w:left="5760" w:hanging="360"/>
      </w:pPr>
      <w:rPr>
        <w:rFonts w:ascii="Courier New" w:hAnsi="Courier New" w:cs="Courier New" w:hint="default"/>
      </w:rPr>
    </w:lvl>
    <w:lvl w:ilvl="8" w:tplc="1FC07E56" w:tentative="1">
      <w:start w:val="1"/>
      <w:numFmt w:val="bullet"/>
      <w:lvlText w:val=""/>
      <w:lvlJc w:val="left"/>
      <w:pPr>
        <w:ind w:left="6480" w:hanging="360"/>
      </w:pPr>
      <w:rPr>
        <w:rFonts w:ascii="Wingdings" w:hAnsi="Wingdings" w:hint="default"/>
      </w:rPr>
    </w:lvl>
  </w:abstractNum>
  <w:abstractNum w:abstractNumId="36" w15:restartNumberingAfterBreak="0">
    <w:nsid w:val="68892D00"/>
    <w:multiLevelType w:val="multilevel"/>
    <w:tmpl w:val="35BE2DC6"/>
    <w:styleLink w:val="Seznam2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7" w15:restartNumberingAfterBreak="0">
    <w:nsid w:val="6AAF1A1F"/>
    <w:multiLevelType w:val="multilevel"/>
    <w:tmpl w:val="D152D292"/>
    <w:lvl w:ilvl="0">
      <w:start w:val="1"/>
      <w:numFmt w:val="decimal"/>
      <w:pStyle w:val="Textbodunovely"/>
      <w:isLgl/>
      <w:lvlText w:val="(%1)"/>
      <w:lvlJc w:val="left"/>
      <w:pPr>
        <w:tabs>
          <w:tab w:val="num" w:pos="782"/>
        </w:tabs>
        <w:ind w:firstLine="425"/>
      </w:pPr>
    </w:lvl>
    <w:lvl w:ilvl="1">
      <w:start w:val="1"/>
      <w:numFmt w:val="lowerLetter"/>
      <w:pStyle w:val="Textbodu"/>
      <w:lvlText w:val="%2)"/>
      <w:lvlJc w:val="left"/>
      <w:pPr>
        <w:tabs>
          <w:tab w:val="num" w:pos="425"/>
        </w:tabs>
        <w:ind w:left="425" w:hanging="425"/>
      </w:pPr>
    </w:lvl>
    <w:lvl w:ilvl="2">
      <w:start w:val="1"/>
      <w:numFmt w:val="decimal"/>
      <w:pStyle w:val="Nadpispozmn"/>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8" w15:restartNumberingAfterBreak="0">
    <w:nsid w:val="6B8C3AA9"/>
    <w:multiLevelType w:val="hybridMultilevel"/>
    <w:tmpl w:val="5E204F78"/>
    <w:lvl w:ilvl="0" w:tplc="0405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39" w15:restartNumberingAfterBreak="0">
    <w:nsid w:val="6F2E00C3"/>
    <w:multiLevelType w:val="hybridMultilevel"/>
    <w:tmpl w:val="DC5C54B0"/>
    <w:name w:val="WW8Num8222222"/>
    <w:lvl w:ilvl="0" w:tplc="D0E46944">
      <w:start w:val="1"/>
      <w:numFmt w:val="decimal"/>
      <w:lvlText w:val="%1)"/>
      <w:lvlJc w:val="left"/>
      <w:pPr>
        <w:ind w:left="360" w:hanging="360"/>
      </w:pPr>
      <w:rPr>
        <w:rFonts w:hint="default"/>
      </w:rPr>
    </w:lvl>
    <w:lvl w:ilvl="1" w:tplc="D8245770" w:tentative="1">
      <w:start w:val="1"/>
      <w:numFmt w:val="lowerLetter"/>
      <w:lvlText w:val="%2."/>
      <w:lvlJc w:val="left"/>
      <w:pPr>
        <w:ind w:left="1080" w:hanging="360"/>
      </w:pPr>
    </w:lvl>
    <w:lvl w:ilvl="2" w:tplc="C04EF146" w:tentative="1">
      <w:start w:val="1"/>
      <w:numFmt w:val="lowerRoman"/>
      <w:lvlText w:val="%3."/>
      <w:lvlJc w:val="right"/>
      <w:pPr>
        <w:ind w:left="1800" w:hanging="180"/>
      </w:pPr>
    </w:lvl>
    <w:lvl w:ilvl="3" w:tplc="B552918C" w:tentative="1">
      <w:start w:val="1"/>
      <w:numFmt w:val="decimal"/>
      <w:lvlText w:val="%4."/>
      <w:lvlJc w:val="left"/>
      <w:pPr>
        <w:ind w:left="2520" w:hanging="360"/>
      </w:pPr>
    </w:lvl>
    <w:lvl w:ilvl="4" w:tplc="48F43DC8" w:tentative="1">
      <w:start w:val="1"/>
      <w:numFmt w:val="lowerLetter"/>
      <w:lvlText w:val="%5."/>
      <w:lvlJc w:val="left"/>
      <w:pPr>
        <w:ind w:left="3240" w:hanging="360"/>
      </w:pPr>
    </w:lvl>
    <w:lvl w:ilvl="5" w:tplc="A0F08C58" w:tentative="1">
      <w:start w:val="1"/>
      <w:numFmt w:val="lowerRoman"/>
      <w:lvlText w:val="%6."/>
      <w:lvlJc w:val="right"/>
      <w:pPr>
        <w:ind w:left="3960" w:hanging="180"/>
      </w:pPr>
    </w:lvl>
    <w:lvl w:ilvl="6" w:tplc="9BEA0F96" w:tentative="1">
      <w:start w:val="1"/>
      <w:numFmt w:val="decimal"/>
      <w:lvlText w:val="%7."/>
      <w:lvlJc w:val="left"/>
      <w:pPr>
        <w:ind w:left="4680" w:hanging="360"/>
      </w:pPr>
    </w:lvl>
    <w:lvl w:ilvl="7" w:tplc="74D694D0" w:tentative="1">
      <w:start w:val="1"/>
      <w:numFmt w:val="lowerLetter"/>
      <w:lvlText w:val="%8."/>
      <w:lvlJc w:val="left"/>
      <w:pPr>
        <w:ind w:left="5400" w:hanging="360"/>
      </w:pPr>
    </w:lvl>
    <w:lvl w:ilvl="8" w:tplc="6DD87048" w:tentative="1">
      <w:start w:val="1"/>
      <w:numFmt w:val="lowerRoman"/>
      <w:lvlText w:val="%9."/>
      <w:lvlJc w:val="right"/>
      <w:pPr>
        <w:ind w:left="6120" w:hanging="180"/>
      </w:pPr>
    </w:lvl>
  </w:abstractNum>
  <w:abstractNum w:abstractNumId="40" w15:restartNumberingAfterBreak="0">
    <w:nsid w:val="7E28068C"/>
    <w:multiLevelType w:val="multilevel"/>
    <w:tmpl w:val="0FE63172"/>
    <w:lvl w:ilvl="0">
      <w:start w:val="1"/>
      <w:numFmt w:val="decimal"/>
      <w:pStyle w:val="Smlouvaheading10"/>
      <w:lvlText w:val="%1"/>
      <w:lvlJc w:val="left"/>
      <w:pPr>
        <w:tabs>
          <w:tab w:val="num" w:pos="425"/>
        </w:tabs>
        <w:ind w:left="425" w:hanging="425"/>
      </w:pPr>
      <w:rPr>
        <w:rFonts w:hint="default"/>
      </w:rPr>
    </w:lvl>
    <w:lvl w:ilvl="1">
      <w:start w:val="1"/>
      <w:numFmt w:val="decimal"/>
      <w:pStyle w:val="Smlouvaheading20"/>
      <w:lvlText w:val="%1.%2"/>
      <w:lvlJc w:val="left"/>
      <w:pPr>
        <w:tabs>
          <w:tab w:val="num" w:pos="851"/>
        </w:tabs>
        <w:ind w:left="851" w:hanging="426"/>
      </w:pPr>
      <w:rPr>
        <w:rFonts w:hint="default"/>
      </w:rPr>
    </w:lvl>
    <w:lvl w:ilvl="2">
      <w:start w:val="1"/>
      <w:numFmt w:val="decimal"/>
      <w:pStyle w:val="Smlouvaheading30"/>
      <w:lvlText w:val="%1.%2.%3"/>
      <w:lvlJc w:val="left"/>
      <w:pPr>
        <w:tabs>
          <w:tab w:val="num" w:pos="1474"/>
        </w:tabs>
        <w:ind w:left="1474" w:hanging="623"/>
      </w:pPr>
      <w:rPr>
        <w:rFonts w:hint="default"/>
      </w:rPr>
    </w:lvl>
    <w:lvl w:ilvl="3">
      <w:start w:val="1"/>
      <w:numFmt w:val="decimal"/>
      <w:pStyle w:val="Smlouvaheading40"/>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96376589">
    <w:abstractNumId w:val="16"/>
  </w:num>
  <w:num w:numId="2" w16cid:durableId="2363092">
    <w:abstractNumId w:val="5"/>
  </w:num>
  <w:num w:numId="3" w16cid:durableId="658853080">
    <w:abstractNumId w:val="18"/>
  </w:num>
  <w:num w:numId="4" w16cid:durableId="1797530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5960134">
    <w:abstractNumId w:val="13"/>
  </w:num>
  <w:num w:numId="6" w16cid:durableId="569316763">
    <w:abstractNumId w:val="37"/>
  </w:num>
  <w:num w:numId="7" w16cid:durableId="361901294">
    <w:abstractNumId w:val="22"/>
  </w:num>
  <w:num w:numId="8" w16cid:durableId="594872110">
    <w:abstractNumId w:val="6"/>
  </w:num>
  <w:num w:numId="9" w16cid:durableId="256639551">
    <w:abstractNumId w:val="12"/>
  </w:num>
  <w:num w:numId="10" w16cid:durableId="1565525590">
    <w:abstractNumId w:val="33"/>
  </w:num>
  <w:num w:numId="11" w16cid:durableId="587887709">
    <w:abstractNumId w:val="35"/>
  </w:num>
  <w:num w:numId="12" w16cid:durableId="1977566081">
    <w:abstractNumId w:val="34"/>
  </w:num>
  <w:num w:numId="13" w16cid:durableId="1662658350">
    <w:abstractNumId w:val="20"/>
  </w:num>
  <w:num w:numId="14" w16cid:durableId="1256982410">
    <w:abstractNumId w:val="36"/>
  </w:num>
  <w:num w:numId="15" w16cid:durableId="882182211">
    <w:abstractNumId w:val="8"/>
  </w:num>
  <w:num w:numId="16" w16cid:durableId="1752848208">
    <w:abstractNumId w:val="29"/>
  </w:num>
  <w:num w:numId="17" w16cid:durableId="280193028">
    <w:abstractNumId w:val="31"/>
  </w:num>
  <w:num w:numId="18" w16cid:durableId="1233932116">
    <w:abstractNumId w:val="32"/>
  </w:num>
  <w:num w:numId="19" w16cid:durableId="1073314467">
    <w:abstractNumId w:val="19"/>
  </w:num>
  <w:num w:numId="20" w16cid:durableId="864947112">
    <w:abstractNumId w:val="11"/>
  </w:num>
  <w:num w:numId="21" w16cid:durableId="678116165">
    <w:abstractNumId w:val="25"/>
  </w:num>
  <w:num w:numId="22" w16cid:durableId="579102791">
    <w:abstractNumId w:val="28"/>
  </w:num>
  <w:num w:numId="23" w16cid:durableId="135877348">
    <w:abstractNumId w:val="2"/>
  </w:num>
  <w:num w:numId="24" w16cid:durableId="422456997">
    <w:abstractNumId w:val="0"/>
  </w:num>
  <w:num w:numId="25" w16cid:durableId="922253860">
    <w:abstractNumId w:val="40"/>
  </w:num>
  <w:num w:numId="26" w16cid:durableId="185797532">
    <w:abstractNumId w:val="7"/>
  </w:num>
  <w:num w:numId="27" w16cid:durableId="432626517">
    <w:abstractNumId w:val="23"/>
  </w:num>
  <w:num w:numId="28" w16cid:durableId="227039828">
    <w:abstractNumId w:val="24"/>
  </w:num>
  <w:num w:numId="29" w16cid:durableId="824588188">
    <w:abstractNumId w:val="38"/>
  </w:num>
  <w:num w:numId="30" w16cid:durableId="178010994">
    <w:abstractNumId w:val="9"/>
  </w:num>
  <w:num w:numId="31" w16cid:durableId="595334622">
    <w:abstractNumId w:val="26"/>
  </w:num>
  <w:num w:numId="32" w16cid:durableId="2050914383">
    <w:abstractNumId w:val="17"/>
  </w:num>
  <w:num w:numId="33" w16cid:durableId="850608333">
    <w:abstractNumId w:val="3"/>
  </w:num>
  <w:num w:numId="34" w16cid:durableId="1018585986">
    <w:abstractNumId w:val="10"/>
  </w:num>
  <w:num w:numId="35" w16cid:durableId="1226913256">
    <w:abstractNumId w:val="27"/>
  </w:num>
  <w:num w:numId="36" w16cid:durableId="169759066">
    <w:abstractNumId w:val="30"/>
  </w:num>
  <w:num w:numId="37" w16cid:durableId="49112841">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hideSpellingErrors/>
  <w:proofState w:spelling="clean" w:grammar="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E3"/>
    <w:rsid w:val="000012D8"/>
    <w:rsid w:val="000025D2"/>
    <w:rsid w:val="00004158"/>
    <w:rsid w:val="00010E61"/>
    <w:rsid w:val="00014F76"/>
    <w:rsid w:val="00015770"/>
    <w:rsid w:val="00017E57"/>
    <w:rsid w:val="00020854"/>
    <w:rsid w:val="000209FA"/>
    <w:rsid w:val="0002253B"/>
    <w:rsid w:val="00023608"/>
    <w:rsid w:val="00023C69"/>
    <w:rsid w:val="00025FD9"/>
    <w:rsid w:val="00026CAD"/>
    <w:rsid w:val="00027BC9"/>
    <w:rsid w:val="00030351"/>
    <w:rsid w:val="000308F8"/>
    <w:rsid w:val="000360A0"/>
    <w:rsid w:val="00037D33"/>
    <w:rsid w:val="000410E2"/>
    <w:rsid w:val="00041ADD"/>
    <w:rsid w:val="000467D2"/>
    <w:rsid w:val="00047F98"/>
    <w:rsid w:val="00050446"/>
    <w:rsid w:val="00050A8C"/>
    <w:rsid w:val="00051B04"/>
    <w:rsid w:val="00052D33"/>
    <w:rsid w:val="000573CB"/>
    <w:rsid w:val="000575CA"/>
    <w:rsid w:val="00063A07"/>
    <w:rsid w:val="00063F2C"/>
    <w:rsid w:val="0006421F"/>
    <w:rsid w:val="0006601C"/>
    <w:rsid w:val="00066D3C"/>
    <w:rsid w:val="00070B94"/>
    <w:rsid w:val="00070E4D"/>
    <w:rsid w:val="000713D5"/>
    <w:rsid w:val="00073A73"/>
    <w:rsid w:val="000745C9"/>
    <w:rsid w:val="00075018"/>
    <w:rsid w:val="000765D2"/>
    <w:rsid w:val="0007770F"/>
    <w:rsid w:val="000801C6"/>
    <w:rsid w:val="000805C1"/>
    <w:rsid w:val="00086036"/>
    <w:rsid w:val="000906AA"/>
    <w:rsid w:val="000929DA"/>
    <w:rsid w:val="0009712C"/>
    <w:rsid w:val="000972F3"/>
    <w:rsid w:val="00097FA7"/>
    <w:rsid w:val="000A1E44"/>
    <w:rsid w:val="000A2C41"/>
    <w:rsid w:val="000A3D68"/>
    <w:rsid w:val="000A4D55"/>
    <w:rsid w:val="000A4ED1"/>
    <w:rsid w:val="000A6294"/>
    <w:rsid w:val="000A6DE8"/>
    <w:rsid w:val="000A76FE"/>
    <w:rsid w:val="000B2570"/>
    <w:rsid w:val="000B3326"/>
    <w:rsid w:val="000B36C5"/>
    <w:rsid w:val="000B5510"/>
    <w:rsid w:val="000B6488"/>
    <w:rsid w:val="000C1028"/>
    <w:rsid w:val="000C3DD3"/>
    <w:rsid w:val="000C41C2"/>
    <w:rsid w:val="000C43BD"/>
    <w:rsid w:val="000C44B1"/>
    <w:rsid w:val="000D3F3D"/>
    <w:rsid w:val="000D578D"/>
    <w:rsid w:val="000D7F4F"/>
    <w:rsid w:val="000E0340"/>
    <w:rsid w:val="000E2B6A"/>
    <w:rsid w:val="000E33E0"/>
    <w:rsid w:val="000E5E1A"/>
    <w:rsid w:val="000E6DDE"/>
    <w:rsid w:val="000F5B78"/>
    <w:rsid w:val="000F62E2"/>
    <w:rsid w:val="00100B31"/>
    <w:rsid w:val="00103D30"/>
    <w:rsid w:val="00104BAB"/>
    <w:rsid w:val="00105D3E"/>
    <w:rsid w:val="00106B3C"/>
    <w:rsid w:val="00107A67"/>
    <w:rsid w:val="00112942"/>
    <w:rsid w:val="00112FA6"/>
    <w:rsid w:val="00114274"/>
    <w:rsid w:val="0011773A"/>
    <w:rsid w:val="00117EE2"/>
    <w:rsid w:val="00117F46"/>
    <w:rsid w:val="0012050D"/>
    <w:rsid w:val="00123A59"/>
    <w:rsid w:val="00124288"/>
    <w:rsid w:val="00130C32"/>
    <w:rsid w:val="00131236"/>
    <w:rsid w:val="00131CF6"/>
    <w:rsid w:val="00131DFC"/>
    <w:rsid w:val="00132113"/>
    <w:rsid w:val="00132318"/>
    <w:rsid w:val="00132A36"/>
    <w:rsid w:val="00133D3E"/>
    <w:rsid w:val="00136ECF"/>
    <w:rsid w:val="00147851"/>
    <w:rsid w:val="0014793F"/>
    <w:rsid w:val="001509DB"/>
    <w:rsid w:val="00150E6D"/>
    <w:rsid w:val="00153EFF"/>
    <w:rsid w:val="0015427A"/>
    <w:rsid w:val="00154303"/>
    <w:rsid w:val="00154599"/>
    <w:rsid w:val="00156626"/>
    <w:rsid w:val="00156BBD"/>
    <w:rsid w:val="00156FEA"/>
    <w:rsid w:val="001607E0"/>
    <w:rsid w:val="00161D05"/>
    <w:rsid w:val="00163F20"/>
    <w:rsid w:val="001724A7"/>
    <w:rsid w:val="001728C6"/>
    <w:rsid w:val="001775B0"/>
    <w:rsid w:val="0018112D"/>
    <w:rsid w:val="0018327B"/>
    <w:rsid w:val="001848DC"/>
    <w:rsid w:val="00184A6E"/>
    <w:rsid w:val="0018665D"/>
    <w:rsid w:val="00186FC0"/>
    <w:rsid w:val="00187625"/>
    <w:rsid w:val="00191EF4"/>
    <w:rsid w:val="00192C85"/>
    <w:rsid w:val="00195FB3"/>
    <w:rsid w:val="001A61D6"/>
    <w:rsid w:val="001A664E"/>
    <w:rsid w:val="001A7137"/>
    <w:rsid w:val="001A75F3"/>
    <w:rsid w:val="001B0E1D"/>
    <w:rsid w:val="001B76E4"/>
    <w:rsid w:val="001B7B35"/>
    <w:rsid w:val="001C10CE"/>
    <w:rsid w:val="001C32F6"/>
    <w:rsid w:val="001C38DB"/>
    <w:rsid w:val="001C3DCE"/>
    <w:rsid w:val="001C53AD"/>
    <w:rsid w:val="001C593E"/>
    <w:rsid w:val="001C6317"/>
    <w:rsid w:val="001C7738"/>
    <w:rsid w:val="001C7F18"/>
    <w:rsid w:val="001D14F3"/>
    <w:rsid w:val="001D2E0D"/>
    <w:rsid w:val="001D4E2E"/>
    <w:rsid w:val="001D6411"/>
    <w:rsid w:val="001E0239"/>
    <w:rsid w:val="001E03C9"/>
    <w:rsid w:val="001E1850"/>
    <w:rsid w:val="001E185F"/>
    <w:rsid w:val="001E1BE5"/>
    <w:rsid w:val="001E1E9F"/>
    <w:rsid w:val="001E3650"/>
    <w:rsid w:val="001E3815"/>
    <w:rsid w:val="001E3C73"/>
    <w:rsid w:val="001E62E0"/>
    <w:rsid w:val="001E658E"/>
    <w:rsid w:val="001E7210"/>
    <w:rsid w:val="001F4017"/>
    <w:rsid w:val="001F40DB"/>
    <w:rsid w:val="002007B4"/>
    <w:rsid w:val="00202088"/>
    <w:rsid w:val="00203388"/>
    <w:rsid w:val="00204FA5"/>
    <w:rsid w:val="0020614A"/>
    <w:rsid w:val="002072D2"/>
    <w:rsid w:val="002109CA"/>
    <w:rsid w:val="00212699"/>
    <w:rsid w:val="0021573F"/>
    <w:rsid w:val="00215E6B"/>
    <w:rsid w:val="00216D04"/>
    <w:rsid w:val="0021789D"/>
    <w:rsid w:val="002201DA"/>
    <w:rsid w:val="00221461"/>
    <w:rsid w:val="002234A3"/>
    <w:rsid w:val="00224842"/>
    <w:rsid w:val="0022589D"/>
    <w:rsid w:val="00225979"/>
    <w:rsid w:val="00226F9D"/>
    <w:rsid w:val="00232B42"/>
    <w:rsid w:val="00233890"/>
    <w:rsid w:val="00233FDB"/>
    <w:rsid w:val="00234E12"/>
    <w:rsid w:val="002351B1"/>
    <w:rsid w:val="00235843"/>
    <w:rsid w:val="00235AFD"/>
    <w:rsid w:val="0023656B"/>
    <w:rsid w:val="00236D21"/>
    <w:rsid w:val="00240C37"/>
    <w:rsid w:val="00244385"/>
    <w:rsid w:val="00246EE6"/>
    <w:rsid w:val="00246F36"/>
    <w:rsid w:val="002502A4"/>
    <w:rsid w:val="002504A7"/>
    <w:rsid w:val="00253E1C"/>
    <w:rsid w:val="002544DA"/>
    <w:rsid w:val="00255107"/>
    <w:rsid w:val="00263379"/>
    <w:rsid w:val="0026354A"/>
    <w:rsid w:val="00263A0A"/>
    <w:rsid w:val="00263EC9"/>
    <w:rsid w:val="00264D06"/>
    <w:rsid w:val="00267BAA"/>
    <w:rsid w:val="00271DE2"/>
    <w:rsid w:val="00272C1C"/>
    <w:rsid w:val="0027388B"/>
    <w:rsid w:val="00273FFE"/>
    <w:rsid w:val="0027529F"/>
    <w:rsid w:val="002765E0"/>
    <w:rsid w:val="00282E19"/>
    <w:rsid w:val="002839BC"/>
    <w:rsid w:val="002844F3"/>
    <w:rsid w:val="00287AF7"/>
    <w:rsid w:val="002914CB"/>
    <w:rsid w:val="00291D30"/>
    <w:rsid w:val="00291DB0"/>
    <w:rsid w:val="00291E20"/>
    <w:rsid w:val="00293FC5"/>
    <w:rsid w:val="00295B04"/>
    <w:rsid w:val="0029687C"/>
    <w:rsid w:val="00296DA1"/>
    <w:rsid w:val="002A4375"/>
    <w:rsid w:val="002A5491"/>
    <w:rsid w:val="002A6011"/>
    <w:rsid w:val="002B147B"/>
    <w:rsid w:val="002B1959"/>
    <w:rsid w:val="002B628F"/>
    <w:rsid w:val="002B7CF6"/>
    <w:rsid w:val="002C09AC"/>
    <w:rsid w:val="002C4EAF"/>
    <w:rsid w:val="002C50A4"/>
    <w:rsid w:val="002C5B80"/>
    <w:rsid w:val="002D0511"/>
    <w:rsid w:val="002D1289"/>
    <w:rsid w:val="002D23EA"/>
    <w:rsid w:val="002D5156"/>
    <w:rsid w:val="002D52C1"/>
    <w:rsid w:val="002E175A"/>
    <w:rsid w:val="002E2AC2"/>
    <w:rsid w:val="002E4672"/>
    <w:rsid w:val="002E7303"/>
    <w:rsid w:val="002E7EBB"/>
    <w:rsid w:val="002F059C"/>
    <w:rsid w:val="002F164C"/>
    <w:rsid w:val="002F2EAE"/>
    <w:rsid w:val="002F6685"/>
    <w:rsid w:val="00301C38"/>
    <w:rsid w:val="00301DE9"/>
    <w:rsid w:val="00302C76"/>
    <w:rsid w:val="00303CFF"/>
    <w:rsid w:val="0030514B"/>
    <w:rsid w:val="00312683"/>
    <w:rsid w:val="0031351A"/>
    <w:rsid w:val="0032024A"/>
    <w:rsid w:val="00322620"/>
    <w:rsid w:val="00322DB8"/>
    <w:rsid w:val="00325641"/>
    <w:rsid w:val="00325A8B"/>
    <w:rsid w:val="00326AA1"/>
    <w:rsid w:val="00330400"/>
    <w:rsid w:val="003306F2"/>
    <w:rsid w:val="00336506"/>
    <w:rsid w:val="003402F6"/>
    <w:rsid w:val="00340923"/>
    <w:rsid w:val="00341E5A"/>
    <w:rsid w:val="00342A3B"/>
    <w:rsid w:val="00343B86"/>
    <w:rsid w:val="00346215"/>
    <w:rsid w:val="00350CDA"/>
    <w:rsid w:val="00351122"/>
    <w:rsid w:val="00352756"/>
    <w:rsid w:val="0035293C"/>
    <w:rsid w:val="00355931"/>
    <w:rsid w:val="00357313"/>
    <w:rsid w:val="00360B56"/>
    <w:rsid w:val="00361A3D"/>
    <w:rsid w:val="003665F1"/>
    <w:rsid w:val="00366879"/>
    <w:rsid w:val="0036691E"/>
    <w:rsid w:val="00366DF1"/>
    <w:rsid w:val="00367623"/>
    <w:rsid w:val="003707DF"/>
    <w:rsid w:val="003724FE"/>
    <w:rsid w:val="00374068"/>
    <w:rsid w:val="00382F87"/>
    <w:rsid w:val="0038440D"/>
    <w:rsid w:val="003853B0"/>
    <w:rsid w:val="003863B2"/>
    <w:rsid w:val="00386AA7"/>
    <w:rsid w:val="0038705E"/>
    <w:rsid w:val="00387FF1"/>
    <w:rsid w:val="0039108A"/>
    <w:rsid w:val="00391CAF"/>
    <w:rsid w:val="003921F8"/>
    <w:rsid w:val="00393BB7"/>
    <w:rsid w:val="003945F3"/>
    <w:rsid w:val="00394889"/>
    <w:rsid w:val="003A1FD1"/>
    <w:rsid w:val="003A26B3"/>
    <w:rsid w:val="003A2FBC"/>
    <w:rsid w:val="003A4D7B"/>
    <w:rsid w:val="003A6762"/>
    <w:rsid w:val="003B0672"/>
    <w:rsid w:val="003B0884"/>
    <w:rsid w:val="003B1BF1"/>
    <w:rsid w:val="003B4D5F"/>
    <w:rsid w:val="003B4F20"/>
    <w:rsid w:val="003C2176"/>
    <w:rsid w:val="003C394F"/>
    <w:rsid w:val="003C4AC9"/>
    <w:rsid w:val="003D4DBB"/>
    <w:rsid w:val="003D70BC"/>
    <w:rsid w:val="003E0ADE"/>
    <w:rsid w:val="003E11A2"/>
    <w:rsid w:val="003E19CF"/>
    <w:rsid w:val="003E1BF5"/>
    <w:rsid w:val="003E33AF"/>
    <w:rsid w:val="003E4CCD"/>
    <w:rsid w:val="003E4CF0"/>
    <w:rsid w:val="003E4D75"/>
    <w:rsid w:val="003E5390"/>
    <w:rsid w:val="003E703A"/>
    <w:rsid w:val="003F132B"/>
    <w:rsid w:val="0040343E"/>
    <w:rsid w:val="00410C1C"/>
    <w:rsid w:val="00410E81"/>
    <w:rsid w:val="0041250E"/>
    <w:rsid w:val="00414B6A"/>
    <w:rsid w:val="0041506B"/>
    <w:rsid w:val="0041651D"/>
    <w:rsid w:val="00420FCE"/>
    <w:rsid w:val="00424DA0"/>
    <w:rsid w:val="00425AC2"/>
    <w:rsid w:val="00426142"/>
    <w:rsid w:val="00426290"/>
    <w:rsid w:val="00431402"/>
    <w:rsid w:val="0043237B"/>
    <w:rsid w:val="004359B0"/>
    <w:rsid w:val="00437AAC"/>
    <w:rsid w:val="00441EDE"/>
    <w:rsid w:val="00443825"/>
    <w:rsid w:val="00445CF1"/>
    <w:rsid w:val="00447512"/>
    <w:rsid w:val="004505FC"/>
    <w:rsid w:val="004524CC"/>
    <w:rsid w:val="00453B02"/>
    <w:rsid w:val="00456F97"/>
    <w:rsid w:val="0046373B"/>
    <w:rsid w:val="004665A8"/>
    <w:rsid w:val="004677CF"/>
    <w:rsid w:val="004710EB"/>
    <w:rsid w:val="004726EA"/>
    <w:rsid w:val="00474CC4"/>
    <w:rsid w:val="0047643B"/>
    <w:rsid w:val="00476C17"/>
    <w:rsid w:val="004778CD"/>
    <w:rsid w:val="004811CC"/>
    <w:rsid w:val="00481B5F"/>
    <w:rsid w:val="00483E30"/>
    <w:rsid w:val="004845D3"/>
    <w:rsid w:val="00491963"/>
    <w:rsid w:val="004921A0"/>
    <w:rsid w:val="00492232"/>
    <w:rsid w:val="00492D01"/>
    <w:rsid w:val="00492D22"/>
    <w:rsid w:val="00493590"/>
    <w:rsid w:val="00493EDD"/>
    <w:rsid w:val="00494DB3"/>
    <w:rsid w:val="00495172"/>
    <w:rsid w:val="00495E13"/>
    <w:rsid w:val="00497153"/>
    <w:rsid w:val="004A462F"/>
    <w:rsid w:val="004A6C03"/>
    <w:rsid w:val="004A7AB8"/>
    <w:rsid w:val="004B085E"/>
    <w:rsid w:val="004B1215"/>
    <w:rsid w:val="004B36DE"/>
    <w:rsid w:val="004B67D9"/>
    <w:rsid w:val="004C11B7"/>
    <w:rsid w:val="004C3287"/>
    <w:rsid w:val="004C4CEF"/>
    <w:rsid w:val="004C657C"/>
    <w:rsid w:val="004D2CAB"/>
    <w:rsid w:val="004D3F28"/>
    <w:rsid w:val="004D5E2F"/>
    <w:rsid w:val="004E0BA0"/>
    <w:rsid w:val="004E21E4"/>
    <w:rsid w:val="004E30D2"/>
    <w:rsid w:val="004E5A19"/>
    <w:rsid w:val="004E6028"/>
    <w:rsid w:val="004E78AB"/>
    <w:rsid w:val="004F254C"/>
    <w:rsid w:val="004F2AA9"/>
    <w:rsid w:val="004F4791"/>
    <w:rsid w:val="004F4D30"/>
    <w:rsid w:val="0050391A"/>
    <w:rsid w:val="00504F36"/>
    <w:rsid w:val="0050531E"/>
    <w:rsid w:val="00507873"/>
    <w:rsid w:val="00507E41"/>
    <w:rsid w:val="00510519"/>
    <w:rsid w:val="00511F0F"/>
    <w:rsid w:val="005160A2"/>
    <w:rsid w:val="00516B13"/>
    <w:rsid w:val="00527147"/>
    <w:rsid w:val="00533254"/>
    <w:rsid w:val="005351E0"/>
    <w:rsid w:val="00536335"/>
    <w:rsid w:val="00543E8D"/>
    <w:rsid w:val="00546B5C"/>
    <w:rsid w:val="00547DE3"/>
    <w:rsid w:val="005537D8"/>
    <w:rsid w:val="0055403A"/>
    <w:rsid w:val="005545F0"/>
    <w:rsid w:val="00554B31"/>
    <w:rsid w:val="00563CC5"/>
    <w:rsid w:val="005659D8"/>
    <w:rsid w:val="00566453"/>
    <w:rsid w:val="0057195C"/>
    <w:rsid w:val="00571F14"/>
    <w:rsid w:val="00574012"/>
    <w:rsid w:val="00574D01"/>
    <w:rsid w:val="005755FA"/>
    <w:rsid w:val="00576525"/>
    <w:rsid w:val="00581BF3"/>
    <w:rsid w:val="00582FD6"/>
    <w:rsid w:val="00583834"/>
    <w:rsid w:val="00584B90"/>
    <w:rsid w:val="00584C78"/>
    <w:rsid w:val="00585552"/>
    <w:rsid w:val="00591B58"/>
    <w:rsid w:val="00592189"/>
    <w:rsid w:val="00593A40"/>
    <w:rsid w:val="00595209"/>
    <w:rsid w:val="00595C5F"/>
    <w:rsid w:val="0059728A"/>
    <w:rsid w:val="0059797B"/>
    <w:rsid w:val="00597EF8"/>
    <w:rsid w:val="005A0C5B"/>
    <w:rsid w:val="005A40A3"/>
    <w:rsid w:val="005A6E7E"/>
    <w:rsid w:val="005B08E4"/>
    <w:rsid w:val="005B0F6D"/>
    <w:rsid w:val="005B0FAA"/>
    <w:rsid w:val="005B4CDF"/>
    <w:rsid w:val="005C01CE"/>
    <w:rsid w:val="005C2C1D"/>
    <w:rsid w:val="005C3C3E"/>
    <w:rsid w:val="005C7BBB"/>
    <w:rsid w:val="005D0015"/>
    <w:rsid w:val="005D0E30"/>
    <w:rsid w:val="005D189B"/>
    <w:rsid w:val="005D2213"/>
    <w:rsid w:val="005D2606"/>
    <w:rsid w:val="005D6453"/>
    <w:rsid w:val="005D6BBA"/>
    <w:rsid w:val="005E36AA"/>
    <w:rsid w:val="005E4E2D"/>
    <w:rsid w:val="005E57A5"/>
    <w:rsid w:val="005F0686"/>
    <w:rsid w:val="005F10C7"/>
    <w:rsid w:val="005F7952"/>
    <w:rsid w:val="00601804"/>
    <w:rsid w:val="006019D4"/>
    <w:rsid w:val="00602B38"/>
    <w:rsid w:val="00605CD4"/>
    <w:rsid w:val="00606BD1"/>
    <w:rsid w:val="00607328"/>
    <w:rsid w:val="00607ED1"/>
    <w:rsid w:val="00610DC2"/>
    <w:rsid w:val="0061136A"/>
    <w:rsid w:val="00613AE7"/>
    <w:rsid w:val="00615561"/>
    <w:rsid w:val="0061594B"/>
    <w:rsid w:val="0061703E"/>
    <w:rsid w:val="00620353"/>
    <w:rsid w:val="00621086"/>
    <w:rsid w:val="00622436"/>
    <w:rsid w:val="00624DB4"/>
    <w:rsid w:val="00625F52"/>
    <w:rsid w:val="00626D10"/>
    <w:rsid w:val="00627DA7"/>
    <w:rsid w:val="00630C07"/>
    <w:rsid w:val="00640E14"/>
    <w:rsid w:val="0064234E"/>
    <w:rsid w:val="00642DCC"/>
    <w:rsid w:val="006456DD"/>
    <w:rsid w:val="00647AD9"/>
    <w:rsid w:val="006514FC"/>
    <w:rsid w:val="00651F19"/>
    <w:rsid w:val="006622AB"/>
    <w:rsid w:val="00662FE3"/>
    <w:rsid w:val="00664E67"/>
    <w:rsid w:val="00666BA7"/>
    <w:rsid w:val="00671F55"/>
    <w:rsid w:val="006725CA"/>
    <w:rsid w:val="00676440"/>
    <w:rsid w:val="00677663"/>
    <w:rsid w:val="00681406"/>
    <w:rsid w:val="006818D0"/>
    <w:rsid w:val="0068206C"/>
    <w:rsid w:val="00684DA6"/>
    <w:rsid w:val="0069058A"/>
    <w:rsid w:val="006946A7"/>
    <w:rsid w:val="006965CD"/>
    <w:rsid w:val="00696A0E"/>
    <w:rsid w:val="00696B9D"/>
    <w:rsid w:val="006A2870"/>
    <w:rsid w:val="006A2A31"/>
    <w:rsid w:val="006A2A4C"/>
    <w:rsid w:val="006A64B0"/>
    <w:rsid w:val="006B1B74"/>
    <w:rsid w:val="006B1E44"/>
    <w:rsid w:val="006B47AB"/>
    <w:rsid w:val="006B4871"/>
    <w:rsid w:val="006C2ED4"/>
    <w:rsid w:val="006C396E"/>
    <w:rsid w:val="006C40BB"/>
    <w:rsid w:val="006C63EB"/>
    <w:rsid w:val="006C6AB7"/>
    <w:rsid w:val="006C77E8"/>
    <w:rsid w:val="006D2AE8"/>
    <w:rsid w:val="006D3AEE"/>
    <w:rsid w:val="006D57F9"/>
    <w:rsid w:val="006E33B9"/>
    <w:rsid w:val="006E5349"/>
    <w:rsid w:val="006E5C3D"/>
    <w:rsid w:val="006F0161"/>
    <w:rsid w:val="006F06E0"/>
    <w:rsid w:val="006F297E"/>
    <w:rsid w:val="006F53E5"/>
    <w:rsid w:val="006F757D"/>
    <w:rsid w:val="006F7AAC"/>
    <w:rsid w:val="00701DE8"/>
    <w:rsid w:val="007061CA"/>
    <w:rsid w:val="00707446"/>
    <w:rsid w:val="00717105"/>
    <w:rsid w:val="00721597"/>
    <w:rsid w:val="00722F43"/>
    <w:rsid w:val="00723777"/>
    <w:rsid w:val="007256FC"/>
    <w:rsid w:val="007319B9"/>
    <w:rsid w:val="00734173"/>
    <w:rsid w:val="00735875"/>
    <w:rsid w:val="007369EF"/>
    <w:rsid w:val="007371AC"/>
    <w:rsid w:val="00740DF9"/>
    <w:rsid w:val="00741814"/>
    <w:rsid w:val="00743247"/>
    <w:rsid w:val="007433AD"/>
    <w:rsid w:val="00744760"/>
    <w:rsid w:val="00745DB6"/>
    <w:rsid w:val="007522CF"/>
    <w:rsid w:val="007539D0"/>
    <w:rsid w:val="00754563"/>
    <w:rsid w:val="00754E9B"/>
    <w:rsid w:val="00757660"/>
    <w:rsid w:val="007612CE"/>
    <w:rsid w:val="00762255"/>
    <w:rsid w:val="00766188"/>
    <w:rsid w:val="007667FB"/>
    <w:rsid w:val="00766B91"/>
    <w:rsid w:val="007715AB"/>
    <w:rsid w:val="00771D3F"/>
    <w:rsid w:val="00776EB9"/>
    <w:rsid w:val="00782ED9"/>
    <w:rsid w:val="00783A24"/>
    <w:rsid w:val="00783D59"/>
    <w:rsid w:val="00783F97"/>
    <w:rsid w:val="00784813"/>
    <w:rsid w:val="00787467"/>
    <w:rsid w:val="0079132E"/>
    <w:rsid w:val="00793B1B"/>
    <w:rsid w:val="007947DE"/>
    <w:rsid w:val="007A028D"/>
    <w:rsid w:val="007A068C"/>
    <w:rsid w:val="007A25C3"/>
    <w:rsid w:val="007A2937"/>
    <w:rsid w:val="007A37BA"/>
    <w:rsid w:val="007B6C97"/>
    <w:rsid w:val="007B7797"/>
    <w:rsid w:val="007B7A81"/>
    <w:rsid w:val="007C27AA"/>
    <w:rsid w:val="007C599B"/>
    <w:rsid w:val="007C63AE"/>
    <w:rsid w:val="007D125F"/>
    <w:rsid w:val="007D27D5"/>
    <w:rsid w:val="007D4F38"/>
    <w:rsid w:val="007D5297"/>
    <w:rsid w:val="007D5DF4"/>
    <w:rsid w:val="007D7B81"/>
    <w:rsid w:val="007E1460"/>
    <w:rsid w:val="007E251B"/>
    <w:rsid w:val="007E3B66"/>
    <w:rsid w:val="007E5048"/>
    <w:rsid w:val="007E765A"/>
    <w:rsid w:val="007E7B79"/>
    <w:rsid w:val="007F0998"/>
    <w:rsid w:val="007F0ADD"/>
    <w:rsid w:val="007F4B5D"/>
    <w:rsid w:val="007F4F6C"/>
    <w:rsid w:val="007F51B6"/>
    <w:rsid w:val="007F5742"/>
    <w:rsid w:val="007F74C1"/>
    <w:rsid w:val="0080008C"/>
    <w:rsid w:val="00800CCB"/>
    <w:rsid w:val="0080212A"/>
    <w:rsid w:val="00802675"/>
    <w:rsid w:val="008032B3"/>
    <w:rsid w:val="008038F8"/>
    <w:rsid w:val="00804AEA"/>
    <w:rsid w:val="00806EDC"/>
    <w:rsid w:val="008070DA"/>
    <w:rsid w:val="00810A3F"/>
    <w:rsid w:val="00814014"/>
    <w:rsid w:val="008143E8"/>
    <w:rsid w:val="00814E6B"/>
    <w:rsid w:val="00815FE4"/>
    <w:rsid w:val="00816096"/>
    <w:rsid w:val="00817C65"/>
    <w:rsid w:val="008208A0"/>
    <w:rsid w:val="00822810"/>
    <w:rsid w:val="008248BD"/>
    <w:rsid w:val="0083021B"/>
    <w:rsid w:val="008306B6"/>
    <w:rsid w:val="0083081C"/>
    <w:rsid w:val="00831C3C"/>
    <w:rsid w:val="00833120"/>
    <w:rsid w:val="00833196"/>
    <w:rsid w:val="00834613"/>
    <w:rsid w:val="00835FC8"/>
    <w:rsid w:val="008362C5"/>
    <w:rsid w:val="00836FDD"/>
    <w:rsid w:val="00840D4B"/>
    <w:rsid w:val="008415A5"/>
    <w:rsid w:val="00841C2B"/>
    <w:rsid w:val="00845332"/>
    <w:rsid w:val="008470AE"/>
    <w:rsid w:val="00850806"/>
    <w:rsid w:val="00850D59"/>
    <w:rsid w:val="0085613D"/>
    <w:rsid w:val="00860214"/>
    <w:rsid w:val="0086185B"/>
    <w:rsid w:val="00865843"/>
    <w:rsid w:val="00865CE0"/>
    <w:rsid w:val="008664CF"/>
    <w:rsid w:val="00866C5E"/>
    <w:rsid w:val="00867A21"/>
    <w:rsid w:val="00870DC9"/>
    <w:rsid w:val="00872796"/>
    <w:rsid w:val="00872C80"/>
    <w:rsid w:val="00872F67"/>
    <w:rsid w:val="00874385"/>
    <w:rsid w:val="00874EBC"/>
    <w:rsid w:val="00876A49"/>
    <w:rsid w:val="00881960"/>
    <w:rsid w:val="00881B5E"/>
    <w:rsid w:val="008907FE"/>
    <w:rsid w:val="008924B1"/>
    <w:rsid w:val="00893337"/>
    <w:rsid w:val="00894E8D"/>
    <w:rsid w:val="008963B4"/>
    <w:rsid w:val="008974A7"/>
    <w:rsid w:val="00897BB6"/>
    <w:rsid w:val="008A0E47"/>
    <w:rsid w:val="008A1D7C"/>
    <w:rsid w:val="008A378A"/>
    <w:rsid w:val="008A435E"/>
    <w:rsid w:val="008A46DF"/>
    <w:rsid w:val="008A5791"/>
    <w:rsid w:val="008A5864"/>
    <w:rsid w:val="008A692C"/>
    <w:rsid w:val="008B3CCA"/>
    <w:rsid w:val="008B6465"/>
    <w:rsid w:val="008C1AFA"/>
    <w:rsid w:val="008C6242"/>
    <w:rsid w:val="008C7104"/>
    <w:rsid w:val="008C75AE"/>
    <w:rsid w:val="008C7877"/>
    <w:rsid w:val="008D39BB"/>
    <w:rsid w:val="008D4C3B"/>
    <w:rsid w:val="008D6E08"/>
    <w:rsid w:val="008E23CC"/>
    <w:rsid w:val="008E2D02"/>
    <w:rsid w:val="008E34B8"/>
    <w:rsid w:val="008E39C3"/>
    <w:rsid w:val="008E6466"/>
    <w:rsid w:val="008E6E9A"/>
    <w:rsid w:val="008E7CE1"/>
    <w:rsid w:val="008F66B0"/>
    <w:rsid w:val="0090270D"/>
    <w:rsid w:val="009079CC"/>
    <w:rsid w:val="0091105F"/>
    <w:rsid w:val="009116A0"/>
    <w:rsid w:val="00912A04"/>
    <w:rsid w:val="009218F3"/>
    <w:rsid w:val="00922312"/>
    <w:rsid w:val="009233CE"/>
    <w:rsid w:val="009258E8"/>
    <w:rsid w:val="009267A7"/>
    <w:rsid w:val="00932336"/>
    <w:rsid w:val="00932371"/>
    <w:rsid w:val="0093436F"/>
    <w:rsid w:val="00936DF1"/>
    <w:rsid w:val="009374F6"/>
    <w:rsid w:val="00937690"/>
    <w:rsid w:val="00941C0E"/>
    <w:rsid w:val="00943471"/>
    <w:rsid w:val="009453E6"/>
    <w:rsid w:val="00945F13"/>
    <w:rsid w:val="00950447"/>
    <w:rsid w:val="009515FD"/>
    <w:rsid w:val="00952531"/>
    <w:rsid w:val="009542DC"/>
    <w:rsid w:val="009552AA"/>
    <w:rsid w:val="00957070"/>
    <w:rsid w:val="00962055"/>
    <w:rsid w:val="00965394"/>
    <w:rsid w:val="00965A3D"/>
    <w:rsid w:val="009664B5"/>
    <w:rsid w:val="00966659"/>
    <w:rsid w:val="009679C5"/>
    <w:rsid w:val="00967E1D"/>
    <w:rsid w:val="00970E32"/>
    <w:rsid w:val="00974C70"/>
    <w:rsid w:val="00980F7E"/>
    <w:rsid w:val="00982069"/>
    <w:rsid w:val="009835FD"/>
    <w:rsid w:val="00983D31"/>
    <w:rsid w:val="009842F9"/>
    <w:rsid w:val="00987302"/>
    <w:rsid w:val="00987C8C"/>
    <w:rsid w:val="00991530"/>
    <w:rsid w:val="00993F42"/>
    <w:rsid w:val="00996B33"/>
    <w:rsid w:val="00997CC1"/>
    <w:rsid w:val="009A1018"/>
    <w:rsid w:val="009A179E"/>
    <w:rsid w:val="009A511F"/>
    <w:rsid w:val="009A5617"/>
    <w:rsid w:val="009A7D63"/>
    <w:rsid w:val="009A7F20"/>
    <w:rsid w:val="009B049F"/>
    <w:rsid w:val="009B1130"/>
    <w:rsid w:val="009B262C"/>
    <w:rsid w:val="009B2F4C"/>
    <w:rsid w:val="009B557A"/>
    <w:rsid w:val="009C0A87"/>
    <w:rsid w:val="009C2786"/>
    <w:rsid w:val="009C4DD8"/>
    <w:rsid w:val="009C546C"/>
    <w:rsid w:val="009C5FA1"/>
    <w:rsid w:val="009C7CF9"/>
    <w:rsid w:val="009D3FB4"/>
    <w:rsid w:val="009D5D62"/>
    <w:rsid w:val="009D6AAF"/>
    <w:rsid w:val="009D7DFB"/>
    <w:rsid w:val="009E0C97"/>
    <w:rsid w:val="009E3287"/>
    <w:rsid w:val="009E4CD4"/>
    <w:rsid w:val="009F019C"/>
    <w:rsid w:val="009F047D"/>
    <w:rsid w:val="009F4C37"/>
    <w:rsid w:val="009F5356"/>
    <w:rsid w:val="009F5F3B"/>
    <w:rsid w:val="009F6C74"/>
    <w:rsid w:val="00A002ED"/>
    <w:rsid w:val="00A00B22"/>
    <w:rsid w:val="00A068ED"/>
    <w:rsid w:val="00A10EB2"/>
    <w:rsid w:val="00A11FFE"/>
    <w:rsid w:val="00A126DC"/>
    <w:rsid w:val="00A150C4"/>
    <w:rsid w:val="00A22098"/>
    <w:rsid w:val="00A226E1"/>
    <w:rsid w:val="00A22FC2"/>
    <w:rsid w:val="00A2558F"/>
    <w:rsid w:val="00A31D14"/>
    <w:rsid w:val="00A35DC7"/>
    <w:rsid w:val="00A35F62"/>
    <w:rsid w:val="00A37D5D"/>
    <w:rsid w:val="00A4089B"/>
    <w:rsid w:val="00A413D0"/>
    <w:rsid w:val="00A41938"/>
    <w:rsid w:val="00A432A2"/>
    <w:rsid w:val="00A44D54"/>
    <w:rsid w:val="00A52235"/>
    <w:rsid w:val="00A57EA4"/>
    <w:rsid w:val="00A61742"/>
    <w:rsid w:val="00A62651"/>
    <w:rsid w:val="00A63661"/>
    <w:rsid w:val="00A63B0F"/>
    <w:rsid w:val="00A64843"/>
    <w:rsid w:val="00A6747F"/>
    <w:rsid w:val="00A67D71"/>
    <w:rsid w:val="00A72E1C"/>
    <w:rsid w:val="00A74B51"/>
    <w:rsid w:val="00A76477"/>
    <w:rsid w:val="00A805A8"/>
    <w:rsid w:val="00A83E4A"/>
    <w:rsid w:val="00A90CB4"/>
    <w:rsid w:val="00A92032"/>
    <w:rsid w:val="00A95F99"/>
    <w:rsid w:val="00A96323"/>
    <w:rsid w:val="00AA0379"/>
    <w:rsid w:val="00AA27D7"/>
    <w:rsid w:val="00AA6781"/>
    <w:rsid w:val="00AB53E7"/>
    <w:rsid w:val="00AB5825"/>
    <w:rsid w:val="00AB617C"/>
    <w:rsid w:val="00AB6FDC"/>
    <w:rsid w:val="00AB7017"/>
    <w:rsid w:val="00AB78CC"/>
    <w:rsid w:val="00AC2903"/>
    <w:rsid w:val="00AC2BB4"/>
    <w:rsid w:val="00AC3CAC"/>
    <w:rsid w:val="00AC5CBC"/>
    <w:rsid w:val="00AD3808"/>
    <w:rsid w:val="00AD3A2D"/>
    <w:rsid w:val="00AD5BBD"/>
    <w:rsid w:val="00AD6367"/>
    <w:rsid w:val="00AD65B1"/>
    <w:rsid w:val="00AE097F"/>
    <w:rsid w:val="00AE0B6B"/>
    <w:rsid w:val="00AE31B0"/>
    <w:rsid w:val="00AE3ACE"/>
    <w:rsid w:val="00AE3BC2"/>
    <w:rsid w:val="00AF4279"/>
    <w:rsid w:val="00AF430E"/>
    <w:rsid w:val="00AF5B1C"/>
    <w:rsid w:val="00AF6018"/>
    <w:rsid w:val="00AF7D27"/>
    <w:rsid w:val="00B052D9"/>
    <w:rsid w:val="00B0788E"/>
    <w:rsid w:val="00B10842"/>
    <w:rsid w:val="00B1754F"/>
    <w:rsid w:val="00B20AEB"/>
    <w:rsid w:val="00B246AA"/>
    <w:rsid w:val="00B27F54"/>
    <w:rsid w:val="00B30F1A"/>
    <w:rsid w:val="00B313FB"/>
    <w:rsid w:val="00B31486"/>
    <w:rsid w:val="00B33114"/>
    <w:rsid w:val="00B3628D"/>
    <w:rsid w:val="00B36717"/>
    <w:rsid w:val="00B36DD7"/>
    <w:rsid w:val="00B4050B"/>
    <w:rsid w:val="00B418A1"/>
    <w:rsid w:val="00B41EA2"/>
    <w:rsid w:val="00B42F56"/>
    <w:rsid w:val="00B44D28"/>
    <w:rsid w:val="00B46A9E"/>
    <w:rsid w:val="00B46BD4"/>
    <w:rsid w:val="00B46EAE"/>
    <w:rsid w:val="00B53689"/>
    <w:rsid w:val="00B5514A"/>
    <w:rsid w:val="00B6379B"/>
    <w:rsid w:val="00B63963"/>
    <w:rsid w:val="00B64B4E"/>
    <w:rsid w:val="00B64F7F"/>
    <w:rsid w:val="00B6631F"/>
    <w:rsid w:val="00B663A0"/>
    <w:rsid w:val="00B677D0"/>
    <w:rsid w:val="00B70BF1"/>
    <w:rsid w:val="00B725AC"/>
    <w:rsid w:val="00B72AA3"/>
    <w:rsid w:val="00B7301E"/>
    <w:rsid w:val="00B75ECC"/>
    <w:rsid w:val="00B774BA"/>
    <w:rsid w:val="00B82426"/>
    <w:rsid w:val="00B837E2"/>
    <w:rsid w:val="00B84145"/>
    <w:rsid w:val="00B853B3"/>
    <w:rsid w:val="00B85813"/>
    <w:rsid w:val="00B86ABC"/>
    <w:rsid w:val="00B87224"/>
    <w:rsid w:val="00B91444"/>
    <w:rsid w:val="00B92498"/>
    <w:rsid w:val="00B9271F"/>
    <w:rsid w:val="00B929BD"/>
    <w:rsid w:val="00B94B54"/>
    <w:rsid w:val="00B95DC7"/>
    <w:rsid w:val="00B96AB0"/>
    <w:rsid w:val="00B96F28"/>
    <w:rsid w:val="00BA07DF"/>
    <w:rsid w:val="00BA1A6B"/>
    <w:rsid w:val="00BA3FA5"/>
    <w:rsid w:val="00BA75BF"/>
    <w:rsid w:val="00BB0BE3"/>
    <w:rsid w:val="00BB1318"/>
    <w:rsid w:val="00BB163D"/>
    <w:rsid w:val="00BB2198"/>
    <w:rsid w:val="00BB472F"/>
    <w:rsid w:val="00BB6112"/>
    <w:rsid w:val="00BC0607"/>
    <w:rsid w:val="00BC1762"/>
    <w:rsid w:val="00BC253D"/>
    <w:rsid w:val="00BC35A6"/>
    <w:rsid w:val="00BC566C"/>
    <w:rsid w:val="00BD0DB3"/>
    <w:rsid w:val="00BD1200"/>
    <w:rsid w:val="00BD42C8"/>
    <w:rsid w:val="00BD6A50"/>
    <w:rsid w:val="00BE0039"/>
    <w:rsid w:val="00BE05A0"/>
    <w:rsid w:val="00BE1D94"/>
    <w:rsid w:val="00BE23D3"/>
    <w:rsid w:val="00BE3137"/>
    <w:rsid w:val="00BE46B4"/>
    <w:rsid w:val="00BE50D4"/>
    <w:rsid w:val="00BF3D34"/>
    <w:rsid w:val="00BF49BD"/>
    <w:rsid w:val="00BF565A"/>
    <w:rsid w:val="00C02FDE"/>
    <w:rsid w:val="00C0559A"/>
    <w:rsid w:val="00C068DC"/>
    <w:rsid w:val="00C1079B"/>
    <w:rsid w:val="00C116B5"/>
    <w:rsid w:val="00C11B87"/>
    <w:rsid w:val="00C169FE"/>
    <w:rsid w:val="00C17F7A"/>
    <w:rsid w:val="00C23CD1"/>
    <w:rsid w:val="00C2593B"/>
    <w:rsid w:val="00C3073D"/>
    <w:rsid w:val="00C30A22"/>
    <w:rsid w:val="00C32813"/>
    <w:rsid w:val="00C3424A"/>
    <w:rsid w:val="00C4404B"/>
    <w:rsid w:val="00C44939"/>
    <w:rsid w:val="00C45F5E"/>
    <w:rsid w:val="00C46D59"/>
    <w:rsid w:val="00C47AA6"/>
    <w:rsid w:val="00C50BD6"/>
    <w:rsid w:val="00C50CC3"/>
    <w:rsid w:val="00C510D4"/>
    <w:rsid w:val="00C51483"/>
    <w:rsid w:val="00C5433C"/>
    <w:rsid w:val="00C54517"/>
    <w:rsid w:val="00C548D0"/>
    <w:rsid w:val="00C561FB"/>
    <w:rsid w:val="00C56B20"/>
    <w:rsid w:val="00C6127C"/>
    <w:rsid w:val="00C62EE7"/>
    <w:rsid w:val="00C63A7D"/>
    <w:rsid w:val="00C67CA0"/>
    <w:rsid w:val="00C73491"/>
    <w:rsid w:val="00C73CA4"/>
    <w:rsid w:val="00C76BDA"/>
    <w:rsid w:val="00C776D2"/>
    <w:rsid w:val="00C77D76"/>
    <w:rsid w:val="00C91520"/>
    <w:rsid w:val="00C91BFA"/>
    <w:rsid w:val="00C9294A"/>
    <w:rsid w:val="00C92C12"/>
    <w:rsid w:val="00C92F49"/>
    <w:rsid w:val="00CA5BDE"/>
    <w:rsid w:val="00CB12DC"/>
    <w:rsid w:val="00CB5316"/>
    <w:rsid w:val="00CB6457"/>
    <w:rsid w:val="00CC0727"/>
    <w:rsid w:val="00CC11AC"/>
    <w:rsid w:val="00CC6900"/>
    <w:rsid w:val="00CC7AAC"/>
    <w:rsid w:val="00CD0232"/>
    <w:rsid w:val="00CD251B"/>
    <w:rsid w:val="00CD32A2"/>
    <w:rsid w:val="00CD33F2"/>
    <w:rsid w:val="00CD7A18"/>
    <w:rsid w:val="00CE1061"/>
    <w:rsid w:val="00CE4E98"/>
    <w:rsid w:val="00CE5320"/>
    <w:rsid w:val="00CE536C"/>
    <w:rsid w:val="00CE6883"/>
    <w:rsid w:val="00CE7155"/>
    <w:rsid w:val="00CE7602"/>
    <w:rsid w:val="00CF0F77"/>
    <w:rsid w:val="00CF2644"/>
    <w:rsid w:val="00CF50A1"/>
    <w:rsid w:val="00CF7BF9"/>
    <w:rsid w:val="00D00401"/>
    <w:rsid w:val="00D015BE"/>
    <w:rsid w:val="00D01B79"/>
    <w:rsid w:val="00D039F6"/>
    <w:rsid w:val="00D041FE"/>
    <w:rsid w:val="00D044F0"/>
    <w:rsid w:val="00D11827"/>
    <w:rsid w:val="00D13225"/>
    <w:rsid w:val="00D13D91"/>
    <w:rsid w:val="00D141A8"/>
    <w:rsid w:val="00D14706"/>
    <w:rsid w:val="00D17030"/>
    <w:rsid w:val="00D221BF"/>
    <w:rsid w:val="00D22807"/>
    <w:rsid w:val="00D2630A"/>
    <w:rsid w:val="00D30566"/>
    <w:rsid w:val="00D307BC"/>
    <w:rsid w:val="00D30CA9"/>
    <w:rsid w:val="00D3304F"/>
    <w:rsid w:val="00D33122"/>
    <w:rsid w:val="00D33253"/>
    <w:rsid w:val="00D372FB"/>
    <w:rsid w:val="00D373B7"/>
    <w:rsid w:val="00D413F3"/>
    <w:rsid w:val="00D41ACB"/>
    <w:rsid w:val="00D44604"/>
    <w:rsid w:val="00D462B4"/>
    <w:rsid w:val="00D50916"/>
    <w:rsid w:val="00D51452"/>
    <w:rsid w:val="00D539BE"/>
    <w:rsid w:val="00D5459A"/>
    <w:rsid w:val="00D57224"/>
    <w:rsid w:val="00D627C2"/>
    <w:rsid w:val="00D67071"/>
    <w:rsid w:val="00D67FE2"/>
    <w:rsid w:val="00D73509"/>
    <w:rsid w:val="00D75C7A"/>
    <w:rsid w:val="00D76E5C"/>
    <w:rsid w:val="00D77C60"/>
    <w:rsid w:val="00D805AB"/>
    <w:rsid w:val="00D81A17"/>
    <w:rsid w:val="00D82E70"/>
    <w:rsid w:val="00D83745"/>
    <w:rsid w:val="00D8465E"/>
    <w:rsid w:val="00D858AF"/>
    <w:rsid w:val="00D85941"/>
    <w:rsid w:val="00D87F80"/>
    <w:rsid w:val="00D90A05"/>
    <w:rsid w:val="00D90E11"/>
    <w:rsid w:val="00D967AF"/>
    <w:rsid w:val="00D96DD0"/>
    <w:rsid w:val="00D970F1"/>
    <w:rsid w:val="00D972E0"/>
    <w:rsid w:val="00DA0F4F"/>
    <w:rsid w:val="00DA26BE"/>
    <w:rsid w:val="00DA4196"/>
    <w:rsid w:val="00DA5B10"/>
    <w:rsid w:val="00DA67FF"/>
    <w:rsid w:val="00DB0585"/>
    <w:rsid w:val="00DB49BE"/>
    <w:rsid w:val="00DB79B6"/>
    <w:rsid w:val="00DD0C41"/>
    <w:rsid w:val="00DD1FB7"/>
    <w:rsid w:val="00DD284E"/>
    <w:rsid w:val="00DD2B66"/>
    <w:rsid w:val="00DD45E5"/>
    <w:rsid w:val="00DD5DBC"/>
    <w:rsid w:val="00DE1C6D"/>
    <w:rsid w:val="00DE2C03"/>
    <w:rsid w:val="00DE59C5"/>
    <w:rsid w:val="00DE5F92"/>
    <w:rsid w:val="00DE7259"/>
    <w:rsid w:val="00DE730D"/>
    <w:rsid w:val="00DE7BC0"/>
    <w:rsid w:val="00DF0DCD"/>
    <w:rsid w:val="00DF1AD4"/>
    <w:rsid w:val="00DF25CF"/>
    <w:rsid w:val="00DF4CF8"/>
    <w:rsid w:val="00DF7747"/>
    <w:rsid w:val="00E00A18"/>
    <w:rsid w:val="00E05A42"/>
    <w:rsid w:val="00E05D49"/>
    <w:rsid w:val="00E067EA"/>
    <w:rsid w:val="00E11D3D"/>
    <w:rsid w:val="00E12412"/>
    <w:rsid w:val="00E12938"/>
    <w:rsid w:val="00E157FE"/>
    <w:rsid w:val="00E1707E"/>
    <w:rsid w:val="00E176F9"/>
    <w:rsid w:val="00E2079E"/>
    <w:rsid w:val="00E20F27"/>
    <w:rsid w:val="00E20F82"/>
    <w:rsid w:val="00E212D1"/>
    <w:rsid w:val="00E23266"/>
    <w:rsid w:val="00E2408C"/>
    <w:rsid w:val="00E27A38"/>
    <w:rsid w:val="00E27ABA"/>
    <w:rsid w:val="00E33301"/>
    <w:rsid w:val="00E34C0F"/>
    <w:rsid w:val="00E354E4"/>
    <w:rsid w:val="00E36845"/>
    <w:rsid w:val="00E516E4"/>
    <w:rsid w:val="00E51AAA"/>
    <w:rsid w:val="00E53598"/>
    <w:rsid w:val="00E54C11"/>
    <w:rsid w:val="00E55201"/>
    <w:rsid w:val="00E55CC5"/>
    <w:rsid w:val="00E561A5"/>
    <w:rsid w:val="00E566B2"/>
    <w:rsid w:val="00E57635"/>
    <w:rsid w:val="00E64C75"/>
    <w:rsid w:val="00E66C8B"/>
    <w:rsid w:val="00E67651"/>
    <w:rsid w:val="00E6771C"/>
    <w:rsid w:val="00E71039"/>
    <w:rsid w:val="00E760E9"/>
    <w:rsid w:val="00E76E1D"/>
    <w:rsid w:val="00E77B06"/>
    <w:rsid w:val="00E80C54"/>
    <w:rsid w:val="00E81417"/>
    <w:rsid w:val="00E81DB2"/>
    <w:rsid w:val="00E82FD4"/>
    <w:rsid w:val="00E83D91"/>
    <w:rsid w:val="00E91048"/>
    <w:rsid w:val="00E92A13"/>
    <w:rsid w:val="00E92ED9"/>
    <w:rsid w:val="00E95989"/>
    <w:rsid w:val="00EA0CC8"/>
    <w:rsid w:val="00EA1558"/>
    <w:rsid w:val="00EA46DD"/>
    <w:rsid w:val="00EA5059"/>
    <w:rsid w:val="00EA6B19"/>
    <w:rsid w:val="00EB1394"/>
    <w:rsid w:val="00EB1729"/>
    <w:rsid w:val="00EB50E9"/>
    <w:rsid w:val="00EB7169"/>
    <w:rsid w:val="00EC04D2"/>
    <w:rsid w:val="00EC1134"/>
    <w:rsid w:val="00EC4644"/>
    <w:rsid w:val="00EC4F04"/>
    <w:rsid w:val="00EC5031"/>
    <w:rsid w:val="00EC54D0"/>
    <w:rsid w:val="00EC5F09"/>
    <w:rsid w:val="00EC62D1"/>
    <w:rsid w:val="00ED024F"/>
    <w:rsid w:val="00ED1067"/>
    <w:rsid w:val="00ED15E7"/>
    <w:rsid w:val="00ED2103"/>
    <w:rsid w:val="00ED2AA7"/>
    <w:rsid w:val="00ED4CEC"/>
    <w:rsid w:val="00ED6E41"/>
    <w:rsid w:val="00ED71A6"/>
    <w:rsid w:val="00ED77D3"/>
    <w:rsid w:val="00EE326F"/>
    <w:rsid w:val="00EE35F1"/>
    <w:rsid w:val="00EE542E"/>
    <w:rsid w:val="00EE5FBB"/>
    <w:rsid w:val="00EF1265"/>
    <w:rsid w:val="00EF4252"/>
    <w:rsid w:val="00F00876"/>
    <w:rsid w:val="00F01C97"/>
    <w:rsid w:val="00F02053"/>
    <w:rsid w:val="00F03EDC"/>
    <w:rsid w:val="00F05347"/>
    <w:rsid w:val="00F10146"/>
    <w:rsid w:val="00F10A7A"/>
    <w:rsid w:val="00F117F1"/>
    <w:rsid w:val="00F12B0D"/>
    <w:rsid w:val="00F144DB"/>
    <w:rsid w:val="00F16511"/>
    <w:rsid w:val="00F16908"/>
    <w:rsid w:val="00F17312"/>
    <w:rsid w:val="00F17C22"/>
    <w:rsid w:val="00F209AB"/>
    <w:rsid w:val="00F2210D"/>
    <w:rsid w:val="00F33760"/>
    <w:rsid w:val="00F35D8E"/>
    <w:rsid w:val="00F37105"/>
    <w:rsid w:val="00F40E67"/>
    <w:rsid w:val="00F41AA0"/>
    <w:rsid w:val="00F42B2E"/>
    <w:rsid w:val="00F4545F"/>
    <w:rsid w:val="00F45DA6"/>
    <w:rsid w:val="00F46AFD"/>
    <w:rsid w:val="00F51561"/>
    <w:rsid w:val="00F54688"/>
    <w:rsid w:val="00F569ED"/>
    <w:rsid w:val="00F56F6F"/>
    <w:rsid w:val="00F6168D"/>
    <w:rsid w:val="00F64002"/>
    <w:rsid w:val="00F65B93"/>
    <w:rsid w:val="00F66B3D"/>
    <w:rsid w:val="00F67D7A"/>
    <w:rsid w:val="00F712A2"/>
    <w:rsid w:val="00F732B5"/>
    <w:rsid w:val="00F734BB"/>
    <w:rsid w:val="00F73726"/>
    <w:rsid w:val="00F73DAB"/>
    <w:rsid w:val="00F743C4"/>
    <w:rsid w:val="00F74466"/>
    <w:rsid w:val="00F7540D"/>
    <w:rsid w:val="00F805F0"/>
    <w:rsid w:val="00F8072A"/>
    <w:rsid w:val="00F839C1"/>
    <w:rsid w:val="00F84B30"/>
    <w:rsid w:val="00F8588F"/>
    <w:rsid w:val="00F90A56"/>
    <w:rsid w:val="00F92C83"/>
    <w:rsid w:val="00F95AB1"/>
    <w:rsid w:val="00F96B06"/>
    <w:rsid w:val="00FA169B"/>
    <w:rsid w:val="00FA3808"/>
    <w:rsid w:val="00FA3D47"/>
    <w:rsid w:val="00FA5FF2"/>
    <w:rsid w:val="00FB183C"/>
    <w:rsid w:val="00FB1B8E"/>
    <w:rsid w:val="00FB32B8"/>
    <w:rsid w:val="00FB32E7"/>
    <w:rsid w:val="00FB4CA8"/>
    <w:rsid w:val="00FC02AD"/>
    <w:rsid w:val="00FC2DD3"/>
    <w:rsid w:val="00FC57E5"/>
    <w:rsid w:val="00FC5FF2"/>
    <w:rsid w:val="00FC7669"/>
    <w:rsid w:val="00FC7B60"/>
    <w:rsid w:val="00FD265E"/>
    <w:rsid w:val="00FD28BE"/>
    <w:rsid w:val="00FD2D8A"/>
    <w:rsid w:val="00FD3F1E"/>
    <w:rsid w:val="00FD6E8E"/>
    <w:rsid w:val="00FE5002"/>
    <w:rsid w:val="00FF124D"/>
    <w:rsid w:val="00FF223C"/>
    <w:rsid w:val="00FF38A2"/>
    <w:rsid w:val="00FF5940"/>
    <w:rsid w:val="00FF6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64A759"/>
  <w15:docId w15:val="{11F743DD-AE89-491E-ABD5-8339FE20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qFormat="1"/>
    <w:lsdException w:name="heading 5" w:uiPriority="0"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DCC"/>
    <w:rPr>
      <w:sz w:val="24"/>
      <w:szCs w:val="24"/>
      <w:lang w:val="en-US" w:eastAsia="en-US"/>
    </w:rPr>
  </w:style>
  <w:style w:type="paragraph" w:styleId="Nadpis10">
    <w:name w:val="heading 1"/>
    <w:basedOn w:val="Normln"/>
    <w:next w:val="Normln"/>
    <w:link w:val="Nadpis1Char"/>
    <w:uiPriority w:val="99"/>
    <w:qFormat/>
    <w:rsid w:val="00662FE3"/>
    <w:pPr>
      <w:keepNext/>
      <w:spacing w:before="240" w:after="60"/>
      <w:outlineLvl w:val="0"/>
    </w:pPr>
    <w:rPr>
      <w:rFonts w:ascii="Arial" w:hAnsi="Arial" w:cs="Arial"/>
      <w:b/>
      <w:bCs/>
      <w:kern w:val="32"/>
      <w:sz w:val="32"/>
      <w:szCs w:val="32"/>
    </w:rPr>
  </w:style>
  <w:style w:type="paragraph" w:styleId="Nadpis20">
    <w:name w:val="heading 2"/>
    <w:aliases w:val="F9 - Nadpis 2"/>
    <w:basedOn w:val="Normln"/>
    <w:next w:val="Normln"/>
    <w:link w:val="Nadpis2Char"/>
    <w:qFormat/>
    <w:rsid w:val="00662FE3"/>
    <w:pPr>
      <w:keepNext/>
      <w:spacing w:before="240" w:after="60"/>
      <w:outlineLvl w:val="1"/>
    </w:pPr>
    <w:rPr>
      <w:rFonts w:ascii="Arial" w:hAnsi="Arial" w:cs="Arial"/>
      <w:b/>
      <w:bCs/>
      <w:i/>
      <w:iCs/>
      <w:sz w:val="28"/>
      <w:szCs w:val="28"/>
    </w:rPr>
  </w:style>
  <w:style w:type="paragraph" w:styleId="Nadpis30">
    <w:name w:val="heading 3"/>
    <w:basedOn w:val="Normln"/>
    <w:next w:val="Normln"/>
    <w:link w:val="Nadpis3Char"/>
    <w:uiPriority w:val="9"/>
    <w:qFormat/>
    <w:rsid w:val="001E0239"/>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662FE3"/>
    <w:pPr>
      <w:keepNext/>
      <w:spacing w:before="240" w:after="60"/>
      <w:outlineLvl w:val="3"/>
    </w:pPr>
    <w:rPr>
      <w:b/>
      <w:bCs/>
      <w:sz w:val="28"/>
      <w:szCs w:val="28"/>
    </w:rPr>
  </w:style>
  <w:style w:type="paragraph" w:styleId="Nadpis5">
    <w:name w:val="heading 5"/>
    <w:basedOn w:val="Normln"/>
    <w:next w:val="Normln"/>
    <w:link w:val="Nadpis5Char"/>
    <w:qFormat/>
    <w:rsid w:val="00662FE3"/>
    <w:pPr>
      <w:numPr>
        <w:numId w:val="1"/>
      </w:numPr>
      <w:spacing w:before="240" w:after="60"/>
      <w:outlineLvl w:val="4"/>
    </w:pPr>
    <w:rPr>
      <w:rFonts w:eastAsia="SimSun"/>
      <w:b/>
      <w:bCs/>
      <w:i/>
      <w:iCs/>
      <w:sz w:val="26"/>
      <w:szCs w:val="26"/>
      <w:lang w:val="cs-CZ" w:eastAsia="zh-CN"/>
    </w:rPr>
  </w:style>
  <w:style w:type="paragraph" w:styleId="Nadpis6">
    <w:name w:val="heading 6"/>
    <w:basedOn w:val="Normln"/>
    <w:next w:val="Normln"/>
    <w:link w:val="Nadpis6Char"/>
    <w:uiPriority w:val="99"/>
    <w:qFormat/>
    <w:rsid w:val="001E0239"/>
    <w:pPr>
      <w:tabs>
        <w:tab w:val="num" w:pos="1152"/>
      </w:tabs>
      <w:spacing w:before="240" w:after="60" w:line="276" w:lineRule="auto"/>
      <w:ind w:left="1152" w:hanging="1152"/>
      <w:outlineLvl w:val="5"/>
    </w:pPr>
    <w:rPr>
      <w:rFonts w:ascii="Calibri" w:hAnsi="Calibri" w:cs="Calibri"/>
      <w:b/>
      <w:bCs/>
      <w:sz w:val="22"/>
      <w:szCs w:val="22"/>
      <w:lang w:val="cs-CZ"/>
    </w:rPr>
  </w:style>
  <w:style w:type="paragraph" w:styleId="Nadpis7">
    <w:name w:val="heading 7"/>
    <w:basedOn w:val="Normln"/>
    <w:next w:val="Normln"/>
    <w:link w:val="Nadpis7Char"/>
    <w:uiPriority w:val="99"/>
    <w:qFormat/>
    <w:rsid w:val="001E0239"/>
    <w:pPr>
      <w:tabs>
        <w:tab w:val="num" w:pos="1296"/>
      </w:tabs>
      <w:spacing w:before="240" w:after="60" w:line="276" w:lineRule="auto"/>
      <w:ind w:left="1296" w:hanging="1296"/>
      <w:outlineLvl w:val="6"/>
    </w:pPr>
    <w:rPr>
      <w:rFonts w:ascii="Calibri" w:hAnsi="Calibri" w:cs="Calibri"/>
      <w:sz w:val="22"/>
      <w:szCs w:val="22"/>
      <w:lang w:val="cs-CZ"/>
    </w:rPr>
  </w:style>
  <w:style w:type="paragraph" w:styleId="Nadpis8">
    <w:name w:val="heading 8"/>
    <w:basedOn w:val="Normln"/>
    <w:next w:val="Normln"/>
    <w:link w:val="Nadpis8Char"/>
    <w:uiPriority w:val="99"/>
    <w:qFormat/>
    <w:rsid w:val="001E0239"/>
    <w:pPr>
      <w:tabs>
        <w:tab w:val="num" w:pos="1440"/>
      </w:tabs>
      <w:spacing w:before="240" w:after="60" w:line="276" w:lineRule="auto"/>
      <w:ind w:left="1440" w:hanging="1440"/>
      <w:outlineLvl w:val="7"/>
    </w:pPr>
    <w:rPr>
      <w:rFonts w:ascii="Calibri" w:hAnsi="Calibri" w:cs="Calibri"/>
      <w:i/>
      <w:iCs/>
      <w:sz w:val="22"/>
      <w:szCs w:val="22"/>
      <w:lang w:val="cs-CZ"/>
    </w:rPr>
  </w:style>
  <w:style w:type="paragraph" w:styleId="Nadpis9">
    <w:name w:val="heading 9"/>
    <w:basedOn w:val="Normln"/>
    <w:next w:val="Normln"/>
    <w:link w:val="Nadpis9Char"/>
    <w:uiPriority w:val="99"/>
    <w:qFormat/>
    <w:rsid w:val="001E0239"/>
    <w:pPr>
      <w:tabs>
        <w:tab w:val="num" w:pos="1584"/>
      </w:tabs>
      <w:spacing w:before="240" w:after="60" w:line="276" w:lineRule="auto"/>
      <w:ind w:left="1584" w:hanging="1584"/>
      <w:outlineLvl w:val="8"/>
    </w:pPr>
    <w:rPr>
      <w:rFonts w:ascii="Arial" w:hAnsi="Arial" w:cs="Arial"/>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0"/>
    <w:uiPriority w:val="99"/>
    <w:locked/>
    <w:rsid w:val="001E0239"/>
    <w:rPr>
      <w:rFonts w:ascii="Arial" w:hAnsi="Arial" w:cs="Arial"/>
      <w:b/>
      <w:bCs/>
      <w:kern w:val="32"/>
      <w:sz w:val="32"/>
      <w:szCs w:val="32"/>
      <w:lang w:val="en-US" w:eastAsia="en-US"/>
    </w:rPr>
  </w:style>
  <w:style w:type="character" w:customStyle="1" w:styleId="Heading2Char">
    <w:name w:val="Heading 2 Char"/>
    <w:aliases w:val="F9 - Nadpis 2 Char"/>
    <w:basedOn w:val="Standardnpsmoodstavce"/>
    <w:uiPriority w:val="99"/>
    <w:semiHidden/>
    <w:locked/>
    <w:rsid w:val="001E0239"/>
    <w:rPr>
      <w:rFonts w:ascii="Arial" w:hAnsi="Arial" w:cs="Arial"/>
      <w:b/>
      <w:bCs/>
      <w:i/>
      <w:iCs/>
      <w:sz w:val="28"/>
      <w:szCs w:val="28"/>
      <w:lang w:val="cs-CZ" w:eastAsia="cs-CZ"/>
    </w:rPr>
  </w:style>
  <w:style w:type="character" w:customStyle="1" w:styleId="Nadpis3Char">
    <w:name w:val="Nadpis 3 Char"/>
    <w:basedOn w:val="Standardnpsmoodstavce"/>
    <w:link w:val="Nadpis30"/>
    <w:uiPriority w:val="9"/>
    <w:semiHidden/>
    <w:locked/>
    <w:rsid w:val="001E0239"/>
    <w:rPr>
      <w:rFonts w:ascii="Cambria" w:hAnsi="Cambria" w:cs="Cambria"/>
      <w:b/>
      <w:bCs/>
      <w:sz w:val="26"/>
      <w:szCs w:val="26"/>
      <w:lang w:val="en-US" w:eastAsia="en-US"/>
    </w:rPr>
  </w:style>
  <w:style w:type="character" w:customStyle="1" w:styleId="Nadpis4Char">
    <w:name w:val="Nadpis 4 Char"/>
    <w:basedOn w:val="Standardnpsmoodstavce"/>
    <w:link w:val="Nadpis4"/>
    <w:uiPriority w:val="99"/>
    <w:semiHidden/>
    <w:locked/>
    <w:rsid w:val="00BE3137"/>
    <w:rPr>
      <w:rFonts w:ascii="Calibri" w:hAnsi="Calibri" w:cs="Calibri"/>
      <w:b/>
      <w:bCs/>
      <w:sz w:val="28"/>
      <w:szCs w:val="28"/>
      <w:lang w:val="en-US" w:eastAsia="en-US"/>
    </w:rPr>
  </w:style>
  <w:style w:type="character" w:customStyle="1" w:styleId="Nadpis5Char">
    <w:name w:val="Nadpis 5 Char"/>
    <w:basedOn w:val="Standardnpsmoodstavce"/>
    <w:link w:val="Nadpis5"/>
    <w:locked/>
    <w:rsid w:val="00BE3137"/>
    <w:rPr>
      <w:rFonts w:eastAsia="SimSun"/>
      <w:b/>
      <w:bCs/>
      <w:i/>
      <w:iCs/>
      <w:sz w:val="26"/>
      <w:szCs w:val="26"/>
      <w:lang w:eastAsia="zh-CN"/>
    </w:rPr>
  </w:style>
  <w:style w:type="character" w:customStyle="1" w:styleId="Nadpis6Char">
    <w:name w:val="Nadpis 6 Char"/>
    <w:basedOn w:val="Standardnpsmoodstavce"/>
    <w:link w:val="Nadpis6"/>
    <w:uiPriority w:val="99"/>
    <w:locked/>
    <w:rsid w:val="001E0239"/>
    <w:rPr>
      <w:rFonts w:ascii="Calibri" w:hAnsi="Calibri" w:cs="Calibri"/>
      <w:b/>
      <w:bCs/>
      <w:sz w:val="22"/>
      <w:szCs w:val="22"/>
      <w:lang w:eastAsia="en-US"/>
    </w:rPr>
  </w:style>
  <w:style w:type="character" w:customStyle="1" w:styleId="Nadpis7Char">
    <w:name w:val="Nadpis 7 Char"/>
    <w:basedOn w:val="Standardnpsmoodstavce"/>
    <w:link w:val="Nadpis7"/>
    <w:uiPriority w:val="99"/>
    <w:locked/>
    <w:rsid w:val="001E0239"/>
    <w:rPr>
      <w:rFonts w:ascii="Calibri" w:hAnsi="Calibri" w:cs="Calibri"/>
      <w:sz w:val="22"/>
      <w:szCs w:val="22"/>
      <w:lang w:eastAsia="en-US"/>
    </w:rPr>
  </w:style>
  <w:style w:type="character" w:customStyle="1" w:styleId="Nadpis8Char">
    <w:name w:val="Nadpis 8 Char"/>
    <w:basedOn w:val="Standardnpsmoodstavce"/>
    <w:link w:val="Nadpis8"/>
    <w:uiPriority w:val="99"/>
    <w:locked/>
    <w:rsid w:val="001E0239"/>
    <w:rPr>
      <w:rFonts w:ascii="Calibri" w:hAnsi="Calibri" w:cs="Calibri"/>
      <w:i/>
      <w:iCs/>
      <w:sz w:val="22"/>
      <w:szCs w:val="22"/>
      <w:lang w:eastAsia="en-US"/>
    </w:rPr>
  </w:style>
  <w:style w:type="character" w:customStyle="1" w:styleId="Nadpis9Char">
    <w:name w:val="Nadpis 9 Char"/>
    <w:basedOn w:val="Standardnpsmoodstavce"/>
    <w:link w:val="Nadpis9"/>
    <w:uiPriority w:val="99"/>
    <w:locked/>
    <w:rsid w:val="001E0239"/>
    <w:rPr>
      <w:rFonts w:ascii="Arial" w:hAnsi="Arial" w:cs="Arial"/>
      <w:sz w:val="22"/>
      <w:szCs w:val="22"/>
      <w:lang w:eastAsia="en-US"/>
    </w:rPr>
  </w:style>
  <w:style w:type="paragraph" w:styleId="Textpoznpodarou">
    <w:name w:val="footnote text"/>
    <w:aliases w:val="fn,FT,ft"/>
    <w:basedOn w:val="Normln"/>
    <w:link w:val="TextpoznpodarouChar"/>
    <w:uiPriority w:val="99"/>
    <w:rsid w:val="00662FE3"/>
    <w:pPr>
      <w:tabs>
        <w:tab w:val="left" w:pos="1134"/>
      </w:tabs>
      <w:spacing w:line="280" w:lineRule="atLeast"/>
    </w:pPr>
    <w:rPr>
      <w:sz w:val="20"/>
      <w:szCs w:val="20"/>
      <w:lang w:val="cs-CZ" w:eastAsia="cs-CZ"/>
    </w:rPr>
  </w:style>
  <w:style w:type="character" w:customStyle="1" w:styleId="FootnoteTextChar">
    <w:name w:val="Footnote Text Char"/>
    <w:basedOn w:val="Standardnpsmoodstavce"/>
    <w:uiPriority w:val="99"/>
    <w:semiHidden/>
    <w:locked/>
    <w:rsid w:val="001E0239"/>
    <w:rPr>
      <w:lang w:val="cs-CZ" w:eastAsia="cs-CZ"/>
    </w:rPr>
  </w:style>
  <w:style w:type="character" w:styleId="Znakapoznpodarou">
    <w:name w:val="footnote reference"/>
    <w:aliases w:val="fr"/>
    <w:basedOn w:val="Standardnpsmoodstavce"/>
    <w:uiPriority w:val="99"/>
    <w:rsid w:val="00662FE3"/>
    <w:rPr>
      <w:vertAlign w:val="superscript"/>
    </w:rPr>
  </w:style>
  <w:style w:type="paragraph" w:styleId="Nzev">
    <w:name w:val="Title"/>
    <w:basedOn w:val="Normln"/>
    <w:next w:val="Normln"/>
    <w:link w:val="NzevChar"/>
    <w:qFormat/>
    <w:rsid w:val="00662FE3"/>
    <w:pPr>
      <w:keepNext/>
      <w:spacing w:after="240" w:line="288" w:lineRule="auto"/>
      <w:jc w:val="both"/>
    </w:pPr>
    <w:rPr>
      <w:rFonts w:ascii="Arial" w:hAnsi="Arial" w:cs="Arial"/>
      <w:b/>
      <w:bCs/>
      <w:kern w:val="28"/>
      <w:sz w:val="25"/>
      <w:szCs w:val="25"/>
      <w:lang w:val="en-GB"/>
    </w:rPr>
  </w:style>
  <w:style w:type="character" w:customStyle="1" w:styleId="NzevChar">
    <w:name w:val="Název Char"/>
    <w:basedOn w:val="Standardnpsmoodstavce"/>
    <w:link w:val="Nzev"/>
    <w:locked/>
    <w:rsid w:val="00662FE3"/>
    <w:rPr>
      <w:rFonts w:ascii="Arial" w:hAnsi="Arial" w:cs="Arial"/>
      <w:b/>
      <w:bCs/>
      <w:kern w:val="28"/>
      <w:sz w:val="32"/>
      <w:szCs w:val="32"/>
      <w:lang w:val="en-GB" w:eastAsia="en-US"/>
    </w:rPr>
  </w:style>
  <w:style w:type="paragraph" w:customStyle="1" w:styleId="CharCharCharChar">
    <w:name w:val="Char Char Char Char"/>
    <w:basedOn w:val="Normln"/>
    <w:uiPriority w:val="99"/>
    <w:rsid w:val="00662FE3"/>
    <w:pPr>
      <w:spacing w:after="160" w:line="240" w:lineRule="exact"/>
      <w:jc w:val="both"/>
    </w:pPr>
    <w:rPr>
      <w:rFonts w:ascii="Verdana" w:hAnsi="Verdana" w:cs="Verdana"/>
      <w:sz w:val="22"/>
      <w:szCs w:val="22"/>
      <w:lang w:val="cs-CZ"/>
    </w:rPr>
  </w:style>
  <w:style w:type="paragraph" w:styleId="Zkladntext">
    <w:name w:val="Body Text"/>
    <w:basedOn w:val="Normln"/>
    <w:link w:val="ZkladntextChar"/>
    <w:rsid w:val="00662FE3"/>
    <w:pPr>
      <w:spacing w:after="120"/>
    </w:pPr>
    <w:rPr>
      <w:lang w:val="cs-CZ" w:eastAsia="cs-CZ"/>
    </w:rPr>
  </w:style>
  <w:style w:type="character" w:customStyle="1" w:styleId="BodyTextChar">
    <w:name w:val="Body Text Char"/>
    <w:basedOn w:val="Standardnpsmoodstavce"/>
    <w:uiPriority w:val="99"/>
    <w:semiHidden/>
    <w:locked/>
    <w:rsid w:val="001E0239"/>
    <w:rPr>
      <w:sz w:val="24"/>
      <w:szCs w:val="24"/>
      <w:lang w:val="cs-CZ" w:eastAsia="cs-CZ"/>
    </w:rPr>
  </w:style>
  <w:style w:type="character" w:customStyle="1" w:styleId="ZkladntextChar">
    <w:name w:val="Základní text Char"/>
    <w:basedOn w:val="Standardnpsmoodstavce"/>
    <w:link w:val="Zkladntext"/>
    <w:locked/>
    <w:rsid w:val="00662FE3"/>
    <w:rPr>
      <w:sz w:val="24"/>
      <w:szCs w:val="24"/>
      <w:lang w:val="cs-CZ" w:eastAsia="cs-CZ"/>
    </w:rPr>
  </w:style>
  <w:style w:type="table" w:styleId="Mkatabulky">
    <w:name w:val="Table Grid"/>
    <w:basedOn w:val="Normlntabulka"/>
    <w:uiPriority w:val="39"/>
    <w:rsid w:val="00662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662FE3"/>
    <w:pPr>
      <w:spacing w:after="225"/>
      <w:jc w:val="both"/>
    </w:pPr>
    <w:rPr>
      <w:lang w:val="cs-CZ" w:eastAsia="cs-CZ"/>
    </w:rPr>
  </w:style>
  <w:style w:type="character" w:styleId="Zdraznn">
    <w:name w:val="Emphasis"/>
    <w:basedOn w:val="Standardnpsmoodstavce"/>
    <w:uiPriority w:val="20"/>
    <w:qFormat/>
    <w:rsid w:val="00662FE3"/>
    <w:rPr>
      <w:i/>
      <w:iCs/>
    </w:rPr>
  </w:style>
  <w:style w:type="paragraph" w:styleId="Zkladntextodsazen">
    <w:name w:val="Body Text Indent"/>
    <w:basedOn w:val="Normln"/>
    <w:link w:val="ZkladntextodsazenChar"/>
    <w:uiPriority w:val="99"/>
    <w:rsid w:val="00662FE3"/>
    <w:pPr>
      <w:spacing w:after="120"/>
      <w:ind w:left="283"/>
    </w:pPr>
    <w:rPr>
      <w:lang w:val="cs-CZ" w:eastAsia="cs-CZ"/>
    </w:rPr>
  </w:style>
  <w:style w:type="character" w:customStyle="1" w:styleId="BodyTextIndentChar">
    <w:name w:val="Body Text Indent Char"/>
    <w:basedOn w:val="Standardnpsmoodstavce"/>
    <w:uiPriority w:val="99"/>
    <w:semiHidden/>
    <w:locked/>
    <w:rsid w:val="001E0239"/>
    <w:rPr>
      <w:sz w:val="24"/>
      <w:szCs w:val="24"/>
      <w:lang w:val="cs-CZ" w:eastAsia="cs-CZ"/>
    </w:rPr>
  </w:style>
  <w:style w:type="paragraph" w:customStyle="1" w:styleId="longquote">
    <w:name w:val="longquote"/>
    <w:basedOn w:val="Normln"/>
    <w:uiPriority w:val="99"/>
    <w:rsid w:val="00662FE3"/>
    <w:pPr>
      <w:overflowPunct w:val="0"/>
      <w:autoSpaceDE w:val="0"/>
      <w:autoSpaceDN w:val="0"/>
      <w:spacing w:before="80" w:after="80" w:line="220" w:lineRule="atLeast"/>
      <w:ind w:left="288" w:right="14"/>
      <w:jc w:val="both"/>
    </w:pPr>
    <w:rPr>
      <w:rFonts w:ascii="Arial" w:hAnsi="Arial" w:cs="Arial"/>
      <w:spacing w:val="-2"/>
      <w:sz w:val="20"/>
      <w:szCs w:val="20"/>
    </w:rPr>
  </w:style>
  <w:style w:type="character" w:styleId="Hypertextovodkaz">
    <w:name w:val="Hyperlink"/>
    <w:basedOn w:val="Standardnpsmoodstavce"/>
    <w:uiPriority w:val="99"/>
    <w:rsid w:val="00662FE3"/>
    <w:rPr>
      <w:rFonts w:ascii="Tahoma" w:hAnsi="Tahoma" w:cs="Tahoma"/>
      <w:b/>
      <w:bCs/>
      <w:color w:val="auto"/>
      <w:u w:val="none"/>
      <w:effect w:val="none"/>
    </w:rPr>
  </w:style>
  <w:style w:type="paragraph" w:styleId="Zhlav">
    <w:name w:val="header"/>
    <w:basedOn w:val="Normln"/>
    <w:link w:val="ZhlavChar"/>
    <w:uiPriority w:val="99"/>
    <w:rsid w:val="00662FE3"/>
    <w:pPr>
      <w:tabs>
        <w:tab w:val="left" w:pos="1134"/>
        <w:tab w:val="center" w:pos="4536"/>
        <w:tab w:val="right" w:pos="9072"/>
      </w:tabs>
      <w:spacing w:line="280" w:lineRule="atLeast"/>
    </w:pPr>
    <w:rPr>
      <w:sz w:val="22"/>
      <w:szCs w:val="22"/>
      <w:lang w:val="cs-CZ" w:eastAsia="cs-CZ"/>
    </w:rPr>
  </w:style>
  <w:style w:type="character" w:customStyle="1" w:styleId="ZhlavChar">
    <w:name w:val="Záhlaví Char"/>
    <w:basedOn w:val="Standardnpsmoodstavce"/>
    <w:link w:val="Zhlav"/>
    <w:uiPriority w:val="99"/>
    <w:locked/>
    <w:rsid w:val="00BE3137"/>
    <w:rPr>
      <w:sz w:val="24"/>
      <w:szCs w:val="24"/>
      <w:lang w:val="en-US" w:eastAsia="en-US"/>
    </w:rPr>
  </w:style>
  <w:style w:type="paragraph" w:styleId="Zpat">
    <w:name w:val="footer"/>
    <w:basedOn w:val="Normln"/>
    <w:link w:val="ZpatChar"/>
    <w:uiPriority w:val="99"/>
    <w:rsid w:val="00662FE3"/>
    <w:pPr>
      <w:tabs>
        <w:tab w:val="center" w:pos="4536"/>
        <w:tab w:val="right" w:pos="9072"/>
      </w:tabs>
    </w:pPr>
  </w:style>
  <w:style w:type="character" w:customStyle="1" w:styleId="ZpatChar">
    <w:name w:val="Zápatí Char"/>
    <w:basedOn w:val="Standardnpsmoodstavce"/>
    <w:link w:val="Zpat"/>
    <w:uiPriority w:val="99"/>
    <w:locked/>
    <w:rsid w:val="00BE3137"/>
    <w:rPr>
      <w:sz w:val="24"/>
      <w:szCs w:val="24"/>
      <w:lang w:val="en-US" w:eastAsia="en-US"/>
    </w:rPr>
  </w:style>
  <w:style w:type="character" w:customStyle="1" w:styleId="TextpoznpodarouChar">
    <w:name w:val="Text pozn. pod čarou Char"/>
    <w:aliases w:val="fn Char,FT Char,ft Char"/>
    <w:basedOn w:val="Standardnpsmoodstavce"/>
    <w:link w:val="Textpoznpodarou"/>
    <w:uiPriority w:val="99"/>
    <w:locked/>
    <w:rsid w:val="00662FE3"/>
    <w:rPr>
      <w:lang w:val="cs-CZ" w:eastAsia="cs-CZ"/>
    </w:rPr>
  </w:style>
  <w:style w:type="paragraph" w:customStyle="1" w:styleId="Text">
    <w:name w:val="Text"/>
    <w:basedOn w:val="Normln"/>
    <w:link w:val="TextChar"/>
    <w:qFormat/>
    <w:rsid w:val="00662FE3"/>
    <w:pPr>
      <w:overflowPunct w:val="0"/>
      <w:autoSpaceDE w:val="0"/>
      <w:autoSpaceDN w:val="0"/>
      <w:adjustRightInd w:val="0"/>
      <w:spacing w:after="240"/>
      <w:textAlignment w:val="baseline"/>
    </w:pPr>
    <w:rPr>
      <w:lang w:val="cs-CZ" w:eastAsia="cs-CZ"/>
    </w:rPr>
  </w:style>
  <w:style w:type="character" w:customStyle="1" w:styleId="Nadpis2Char">
    <w:name w:val="Nadpis 2 Char"/>
    <w:aliases w:val="F9 - Nadpis 2 Char1"/>
    <w:basedOn w:val="Standardnpsmoodstavce"/>
    <w:link w:val="Nadpis20"/>
    <w:uiPriority w:val="99"/>
    <w:locked/>
    <w:rsid w:val="00662FE3"/>
    <w:rPr>
      <w:rFonts w:ascii="Arial" w:hAnsi="Arial" w:cs="Arial"/>
      <w:b/>
      <w:bCs/>
      <w:i/>
      <w:iCs/>
      <w:sz w:val="28"/>
      <w:szCs w:val="28"/>
      <w:lang w:val="en-US" w:eastAsia="en-US"/>
    </w:rPr>
  </w:style>
  <w:style w:type="paragraph" w:styleId="Zkladntextodsazen2">
    <w:name w:val="Body Text Indent 2"/>
    <w:basedOn w:val="Normln"/>
    <w:link w:val="Zkladntextodsazen2Char"/>
    <w:uiPriority w:val="99"/>
    <w:rsid w:val="00662FE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62FE3"/>
    <w:rPr>
      <w:sz w:val="24"/>
      <w:szCs w:val="24"/>
      <w:lang w:val="en-US" w:eastAsia="en-US"/>
    </w:rPr>
  </w:style>
  <w:style w:type="paragraph" w:customStyle="1" w:styleId="Z11">
    <w:name w:val="Z11"/>
    <w:uiPriority w:val="99"/>
    <w:rsid w:val="00662FE3"/>
    <w:pPr>
      <w:widowControl w:val="0"/>
      <w:tabs>
        <w:tab w:val="left" w:pos="260"/>
        <w:tab w:val="left" w:pos="520"/>
      </w:tabs>
      <w:autoSpaceDE w:val="0"/>
      <w:autoSpaceDN w:val="0"/>
      <w:spacing w:before="60" w:line="240" w:lineRule="exact"/>
      <w:ind w:firstLine="260"/>
      <w:jc w:val="both"/>
    </w:pPr>
    <w:rPr>
      <w:rFonts w:ascii="Century Schoolbook" w:hAnsi="Century Schoolbook" w:cs="Century Schoolbook"/>
      <w:color w:val="000000"/>
      <w:sz w:val="22"/>
      <w:szCs w:val="22"/>
    </w:rPr>
  </w:style>
  <w:style w:type="paragraph" w:styleId="Zkladntext2">
    <w:name w:val="Body Text 2"/>
    <w:basedOn w:val="Normln"/>
    <w:link w:val="Zkladntext2Char"/>
    <w:rsid w:val="001E0239"/>
    <w:pPr>
      <w:overflowPunct w:val="0"/>
      <w:autoSpaceDE w:val="0"/>
      <w:autoSpaceDN w:val="0"/>
      <w:adjustRightInd w:val="0"/>
      <w:spacing w:before="120" w:line="240" w:lineRule="atLeast"/>
      <w:jc w:val="both"/>
      <w:textAlignment w:val="baseline"/>
    </w:pPr>
    <w:rPr>
      <w:b/>
      <w:bCs/>
      <w:i/>
      <w:iCs/>
      <w:lang w:val="cs-CZ" w:eastAsia="cs-CZ"/>
    </w:rPr>
  </w:style>
  <w:style w:type="character" w:customStyle="1" w:styleId="BodyText2Char">
    <w:name w:val="Body Text 2 Char"/>
    <w:basedOn w:val="Standardnpsmoodstavce"/>
    <w:uiPriority w:val="99"/>
    <w:semiHidden/>
    <w:locked/>
    <w:rsid w:val="001E0239"/>
    <w:rPr>
      <w:sz w:val="24"/>
      <w:szCs w:val="24"/>
      <w:lang w:val="cs-CZ" w:eastAsia="cs-CZ"/>
    </w:rPr>
  </w:style>
  <w:style w:type="character" w:customStyle="1" w:styleId="Zkladntext2Char">
    <w:name w:val="Základní text 2 Char"/>
    <w:basedOn w:val="Standardnpsmoodstavce"/>
    <w:link w:val="Zkladntext2"/>
    <w:semiHidden/>
    <w:locked/>
    <w:rsid w:val="00662FE3"/>
    <w:rPr>
      <w:sz w:val="24"/>
      <w:szCs w:val="24"/>
      <w:lang w:val="cs-CZ" w:eastAsia="cs-CZ"/>
    </w:rPr>
  </w:style>
  <w:style w:type="paragraph" w:styleId="Zkladntext3">
    <w:name w:val="Body Text 3"/>
    <w:basedOn w:val="Normln"/>
    <w:link w:val="Zkladntext3Char"/>
    <w:uiPriority w:val="99"/>
    <w:rsid w:val="00662FE3"/>
    <w:pPr>
      <w:spacing w:after="120"/>
    </w:pPr>
    <w:rPr>
      <w:sz w:val="16"/>
      <w:szCs w:val="16"/>
    </w:rPr>
  </w:style>
  <w:style w:type="character" w:customStyle="1" w:styleId="Zkladntext3Char">
    <w:name w:val="Základní text 3 Char"/>
    <w:basedOn w:val="Standardnpsmoodstavce"/>
    <w:link w:val="Zkladntext3"/>
    <w:uiPriority w:val="99"/>
    <w:semiHidden/>
    <w:locked/>
    <w:rsid w:val="00BE3137"/>
    <w:rPr>
      <w:sz w:val="16"/>
      <w:szCs w:val="16"/>
      <w:lang w:val="en-US" w:eastAsia="en-US"/>
    </w:rPr>
  </w:style>
  <w:style w:type="character" w:customStyle="1" w:styleId="ZkladntextodsazenChar">
    <w:name w:val="Základní text odsazený Char"/>
    <w:basedOn w:val="Standardnpsmoodstavce"/>
    <w:link w:val="Zkladntextodsazen"/>
    <w:uiPriority w:val="99"/>
    <w:semiHidden/>
    <w:locked/>
    <w:rsid w:val="00662FE3"/>
    <w:rPr>
      <w:sz w:val="24"/>
      <w:szCs w:val="24"/>
      <w:lang w:val="cs-CZ" w:eastAsia="cs-CZ"/>
    </w:rPr>
  </w:style>
  <w:style w:type="paragraph" w:customStyle="1" w:styleId="OdrkaB">
    <w:name w:val="OdrážkaB"/>
    <w:basedOn w:val="Normln"/>
    <w:uiPriority w:val="99"/>
    <w:rsid w:val="00662FE3"/>
    <w:pPr>
      <w:overflowPunct w:val="0"/>
      <w:autoSpaceDE w:val="0"/>
      <w:autoSpaceDN w:val="0"/>
      <w:adjustRightInd w:val="0"/>
      <w:ind w:left="283" w:hanging="283"/>
      <w:textAlignment w:val="baseline"/>
    </w:pPr>
    <w:rPr>
      <w:rFonts w:ascii="Arial" w:hAnsi="Arial" w:cs="Arial"/>
      <w:sz w:val="18"/>
      <w:szCs w:val="18"/>
      <w:lang w:val="cs-CZ" w:eastAsia="cs-CZ"/>
    </w:rPr>
  </w:style>
  <w:style w:type="paragraph" w:styleId="Zptenadresanaoblku">
    <w:name w:val="envelope return"/>
    <w:basedOn w:val="Normln"/>
    <w:uiPriority w:val="99"/>
    <w:rsid w:val="00662FE3"/>
    <w:rPr>
      <w:sz w:val="22"/>
      <w:szCs w:val="22"/>
      <w:lang w:val="en-GB" w:eastAsia="cs-CZ"/>
    </w:rPr>
  </w:style>
  <w:style w:type="paragraph" w:customStyle="1" w:styleId="c02alineaalta">
    <w:name w:val="c02alineaalta"/>
    <w:basedOn w:val="Normln"/>
    <w:uiPriority w:val="99"/>
    <w:rsid w:val="00662FE3"/>
    <w:pPr>
      <w:spacing w:after="240"/>
      <w:ind w:left="567"/>
      <w:jc w:val="both"/>
    </w:pPr>
    <w:rPr>
      <w:lang w:val="cs-CZ" w:eastAsia="cs-CZ"/>
    </w:rPr>
  </w:style>
  <w:style w:type="character" w:customStyle="1" w:styleId="ProsttextChar">
    <w:name w:val="Prostý text Char"/>
    <w:basedOn w:val="Standardnpsmoodstavce"/>
    <w:link w:val="Prosttext"/>
    <w:uiPriority w:val="99"/>
    <w:locked/>
    <w:rsid w:val="001E0239"/>
    <w:rPr>
      <w:sz w:val="24"/>
      <w:szCs w:val="24"/>
      <w:lang w:val="cs-CZ" w:eastAsia="cs-CZ"/>
    </w:rPr>
  </w:style>
  <w:style w:type="paragraph" w:customStyle="1" w:styleId="nadpiszkona">
    <w:name w:val="nadpis zákona"/>
    <w:basedOn w:val="Normln"/>
    <w:next w:val="Normln"/>
    <w:uiPriority w:val="99"/>
    <w:rsid w:val="001E0239"/>
    <w:pPr>
      <w:keepNext/>
      <w:keepLines/>
      <w:spacing w:before="120"/>
      <w:jc w:val="center"/>
      <w:outlineLvl w:val="0"/>
    </w:pPr>
    <w:rPr>
      <w:b/>
      <w:bCs/>
      <w:lang w:val="cs-CZ" w:eastAsia="cs-CZ"/>
    </w:rPr>
  </w:style>
  <w:style w:type="paragraph" w:customStyle="1" w:styleId="Odrazky1blok">
    <w:name w:val="Odrazky1 blok"/>
    <w:basedOn w:val="Zkladntext"/>
    <w:uiPriority w:val="99"/>
    <w:rsid w:val="001E023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80" w:after="0"/>
      <w:ind w:left="284" w:hanging="284"/>
      <w:jc w:val="both"/>
    </w:pPr>
    <w:rPr>
      <w:rFonts w:ascii="Arial Narrow" w:hAnsi="Arial Narrow" w:cs="Arial Narrow"/>
      <w:sz w:val="20"/>
      <w:szCs w:val="20"/>
    </w:rPr>
  </w:style>
  <w:style w:type="character" w:customStyle="1" w:styleId="CharChar6">
    <w:name w:val="Char Char6"/>
    <w:basedOn w:val="Standardnpsmoodstavce"/>
    <w:uiPriority w:val="99"/>
    <w:semiHidden/>
    <w:locked/>
    <w:rsid w:val="001E0239"/>
    <w:rPr>
      <w:sz w:val="24"/>
      <w:szCs w:val="24"/>
      <w:lang w:val="cs-CZ" w:eastAsia="cs-CZ"/>
    </w:rPr>
  </w:style>
  <w:style w:type="character" w:customStyle="1" w:styleId="CharChar3">
    <w:name w:val="Char Char3"/>
    <w:basedOn w:val="Standardnpsmoodstavce"/>
    <w:uiPriority w:val="99"/>
    <w:semiHidden/>
    <w:locked/>
    <w:rsid w:val="001E0239"/>
    <w:rPr>
      <w:sz w:val="24"/>
      <w:szCs w:val="24"/>
      <w:lang w:val="cs-CZ" w:eastAsia="cs-CZ"/>
    </w:rPr>
  </w:style>
  <w:style w:type="paragraph" w:styleId="Textbubliny">
    <w:name w:val="Balloon Text"/>
    <w:basedOn w:val="Normln"/>
    <w:link w:val="TextbublinyChar"/>
    <w:uiPriority w:val="99"/>
    <w:semiHidden/>
    <w:rsid w:val="001E023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E3137"/>
    <w:rPr>
      <w:sz w:val="2"/>
      <w:szCs w:val="2"/>
      <w:lang w:val="en-US" w:eastAsia="en-US"/>
    </w:rPr>
  </w:style>
  <w:style w:type="character" w:customStyle="1" w:styleId="CharChar2">
    <w:name w:val="Char Char2"/>
    <w:basedOn w:val="Standardnpsmoodstavce"/>
    <w:uiPriority w:val="99"/>
    <w:semiHidden/>
    <w:locked/>
    <w:rsid w:val="001E0239"/>
    <w:rPr>
      <w:sz w:val="24"/>
      <w:szCs w:val="24"/>
      <w:lang w:val="cs-CZ" w:eastAsia="cs-CZ"/>
    </w:rPr>
  </w:style>
  <w:style w:type="character" w:customStyle="1" w:styleId="CharChar1">
    <w:name w:val="Char Char1"/>
    <w:basedOn w:val="Standardnpsmoodstavce"/>
    <w:uiPriority w:val="99"/>
    <w:semiHidden/>
    <w:locked/>
    <w:rsid w:val="001E0239"/>
    <w:rPr>
      <w:sz w:val="24"/>
      <w:szCs w:val="24"/>
      <w:lang w:val="cs-CZ" w:eastAsia="cs-CZ"/>
    </w:rPr>
  </w:style>
  <w:style w:type="paragraph" w:customStyle="1" w:styleId="detail-odstavec">
    <w:name w:val="detail-odstavec"/>
    <w:basedOn w:val="Normln"/>
    <w:uiPriority w:val="99"/>
    <w:rsid w:val="001E0239"/>
    <w:pPr>
      <w:spacing w:before="100" w:beforeAutospacing="1" w:after="100" w:afterAutospacing="1"/>
    </w:pPr>
  </w:style>
  <w:style w:type="paragraph" w:customStyle="1" w:styleId="Bezmezer1">
    <w:name w:val="Bez mezer1"/>
    <w:uiPriority w:val="99"/>
    <w:rsid w:val="001E0239"/>
    <w:rPr>
      <w:sz w:val="24"/>
      <w:szCs w:val="24"/>
      <w:lang w:eastAsia="en-US"/>
    </w:rPr>
  </w:style>
  <w:style w:type="paragraph" w:customStyle="1" w:styleId="BMH">
    <w:name w:val="BM_H"/>
    <w:basedOn w:val="BMT0"/>
    <w:next w:val="BMT0"/>
    <w:uiPriority w:val="99"/>
    <w:rsid w:val="001E0239"/>
    <w:pPr>
      <w:jc w:val="center"/>
    </w:pPr>
    <w:rPr>
      <w:rFonts w:ascii="Times New Roman Bold" w:hAnsi="Times New Roman Bold" w:cs="Times New Roman Bold"/>
      <w:b/>
      <w:bCs/>
      <w:caps/>
    </w:rPr>
  </w:style>
  <w:style w:type="paragraph" w:customStyle="1" w:styleId="BMT0">
    <w:name w:val="BM_T0"/>
    <w:uiPriority w:val="99"/>
    <w:rsid w:val="001E0239"/>
    <w:pPr>
      <w:spacing w:after="260"/>
    </w:pPr>
    <w:rPr>
      <w:sz w:val="22"/>
      <w:szCs w:val="22"/>
      <w:lang w:val="en-US" w:eastAsia="en-US"/>
    </w:rPr>
  </w:style>
  <w:style w:type="paragraph" w:customStyle="1" w:styleId="BMFD">
    <w:name w:val="BM_FD"/>
    <w:basedOn w:val="BMT0"/>
    <w:uiPriority w:val="99"/>
    <w:rsid w:val="001E0239"/>
    <w:pPr>
      <w:numPr>
        <w:numId w:val="2"/>
      </w:numPr>
    </w:pPr>
  </w:style>
  <w:style w:type="paragraph" w:customStyle="1" w:styleId="BMH1">
    <w:name w:val="BM_H1"/>
    <w:basedOn w:val="BMT0"/>
    <w:next w:val="BMT0"/>
    <w:uiPriority w:val="99"/>
    <w:rsid w:val="001E0239"/>
    <w:pPr>
      <w:keepNext/>
      <w:numPr>
        <w:numId w:val="3"/>
      </w:numPr>
      <w:outlineLvl w:val="0"/>
    </w:pPr>
    <w:rPr>
      <w:b/>
      <w:bCs/>
      <w:caps/>
      <w:kern w:val="32"/>
    </w:rPr>
  </w:style>
  <w:style w:type="paragraph" w:customStyle="1" w:styleId="BMH2">
    <w:name w:val="BM_H2"/>
    <w:basedOn w:val="BMT0"/>
    <w:next w:val="BMT0"/>
    <w:uiPriority w:val="99"/>
    <w:rsid w:val="001E0239"/>
    <w:pPr>
      <w:keepNext/>
      <w:numPr>
        <w:ilvl w:val="1"/>
        <w:numId w:val="3"/>
      </w:numPr>
      <w:outlineLvl w:val="1"/>
    </w:pPr>
    <w:rPr>
      <w:b/>
      <w:bCs/>
    </w:rPr>
  </w:style>
  <w:style w:type="paragraph" w:customStyle="1" w:styleId="BMH3">
    <w:name w:val="BM_H3"/>
    <w:basedOn w:val="BMT0"/>
    <w:next w:val="BMT0"/>
    <w:uiPriority w:val="99"/>
    <w:rsid w:val="001E0239"/>
    <w:pPr>
      <w:keepNext/>
      <w:numPr>
        <w:ilvl w:val="2"/>
        <w:numId w:val="3"/>
      </w:numPr>
      <w:outlineLvl w:val="2"/>
    </w:pPr>
    <w:rPr>
      <w:b/>
      <w:bCs/>
    </w:rPr>
  </w:style>
  <w:style w:type="paragraph" w:customStyle="1" w:styleId="BMH4">
    <w:name w:val="BM_H4"/>
    <w:basedOn w:val="BMT0"/>
    <w:next w:val="BMT0"/>
    <w:uiPriority w:val="99"/>
    <w:rsid w:val="001E0239"/>
    <w:pPr>
      <w:keepNext/>
      <w:numPr>
        <w:ilvl w:val="3"/>
        <w:numId w:val="3"/>
      </w:numPr>
      <w:outlineLvl w:val="3"/>
    </w:pPr>
    <w:rPr>
      <w:b/>
      <w:bCs/>
    </w:rPr>
  </w:style>
  <w:style w:type="paragraph" w:customStyle="1" w:styleId="BMIT0">
    <w:name w:val="BM_IT0"/>
    <w:basedOn w:val="BMT0"/>
    <w:uiPriority w:val="99"/>
    <w:rsid w:val="001E0239"/>
    <w:pPr>
      <w:numPr>
        <w:numId w:val="4"/>
      </w:numPr>
    </w:pPr>
  </w:style>
  <w:style w:type="paragraph" w:customStyle="1" w:styleId="BMIT1">
    <w:name w:val="BM_IT1"/>
    <w:basedOn w:val="BMT0"/>
    <w:uiPriority w:val="99"/>
    <w:rsid w:val="001E0239"/>
    <w:pPr>
      <w:numPr>
        <w:ilvl w:val="1"/>
        <w:numId w:val="4"/>
      </w:numPr>
    </w:pPr>
  </w:style>
  <w:style w:type="paragraph" w:customStyle="1" w:styleId="BMIT2">
    <w:name w:val="BM_IT2"/>
    <w:basedOn w:val="BMT0"/>
    <w:uiPriority w:val="99"/>
    <w:rsid w:val="001E0239"/>
    <w:pPr>
      <w:numPr>
        <w:ilvl w:val="2"/>
        <w:numId w:val="4"/>
      </w:numPr>
    </w:pPr>
  </w:style>
  <w:style w:type="character" w:styleId="Siln">
    <w:name w:val="Strong"/>
    <w:basedOn w:val="Standardnpsmoodstavce"/>
    <w:uiPriority w:val="22"/>
    <w:qFormat/>
    <w:rsid w:val="001E0239"/>
    <w:rPr>
      <w:b/>
      <w:bCs/>
    </w:rPr>
  </w:style>
  <w:style w:type="paragraph" w:customStyle="1" w:styleId="c19centre">
    <w:name w:val="c19centre"/>
    <w:basedOn w:val="Normln"/>
    <w:uiPriority w:val="99"/>
    <w:rsid w:val="001E0239"/>
    <w:pPr>
      <w:spacing w:after="240"/>
      <w:ind w:left="567"/>
      <w:jc w:val="center"/>
    </w:pPr>
    <w:rPr>
      <w:lang w:val="cs-CZ" w:eastAsia="cs-CZ"/>
    </w:rPr>
  </w:style>
  <w:style w:type="paragraph" w:customStyle="1" w:styleId="nadpis31">
    <w:name w:val="nadpis3"/>
    <w:basedOn w:val="Normln"/>
    <w:uiPriority w:val="99"/>
    <w:rsid w:val="001E0239"/>
    <w:pPr>
      <w:spacing w:before="38" w:after="45"/>
      <w:ind w:left="15"/>
    </w:pPr>
    <w:rPr>
      <w:b/>
      <w:bCs/>
      <w:color w:val="065B9D"/>
      <w:lang w:val="cs-CZ" w:eastAsia="cs-CZ"/>
    </w:rPr>
  </w:style>
  <w:style w:type="paragraph" w:styleId="Prosttext">
    <w:name w:val="Plain Text"/>
    <w:basedOn w:val="Normln"/>
    <w:link w:val="ProsttextChar"/>
    <w:uiPriority w:val="99"/>
    <w:rsid w:val="001E0239"/>
    <w:rPr>
      <w:lang w:val="cs-CZ" w:eastAsia="cs-CZ"/>
    </w:rPr>
  </w:style>
  <w:style w:type="character" w:customStyle="1" w:styleId="PlainTextChar1">
    <w:name w:val="Plain Text Char1"/>
    <w:basedOn w:val="Standardnpsmoodstavce"/>
    <w:uiPriority w:val="99"/>
    <w:semiHidden/>
    <w:locked/>
    <w:rsid w:val="00BE3137"/>
    <w:rPr>
      <w:rFonts w:ascii="Courier New" w:hAnsi="Courier New" w:cs="Courier New"/>
      <w:sz w:val="20"/>
      <w:szCs w:val="20"/>
      <w:lang w:val="en-US" w:eastAsia="en-US"/>
    </w:rPr>
  </w:style>
  <w:style w:type="paragraph" w:customStyle="1" w:styleId="c01pointnumerotealtn">
    <w:name w:val="c01pointnumerotealtn"/>
    <w:basedOn w:val="Normln"/>
    <w:rsid w:val="001E0239"/>
    <w:pPr>
      <w:spacing w:before="100" w:beforeAutospacing="1" w:after="240"/>
      <w:ind w:left="567" w:hanging="539"/>
      <w:jc w:val="both"/>
    </w:pPr>
    <w:rPr>
      <w:rFonts w:ascii="Arial" w:hAnsi="Arial" w:cs="Arial"/>
      <w:sz w:val="22"/>
      <w:szCs w:val="22"/>
      <w:lang w:val="cs-CZ" w:eastAsia="cs-CZ"/>
    </w:rPr>
  </w:style>
  <w:style w:type="character" w:customStyle="1" w:styleId="FontStyle12">
    <w:name w:val="Font Style12"/>
    <w:basedOn w:val="Standardnpsmoodstavce"/>
    <w:uiPriority w:val="99"/>
    <w:rsid w:val="001E0239"/>
    <w:rPr>
      <w:rFonts w:ascii="Times New Roman" w:hAnsi="Times New Roman" w:cs="Times New Roman"/>
      <w:sz w:val="22"/>
      <w:szCs w:val="22"/>
    </w:rPr>
  </w:style>
  <w:style w:type="paragraph" w:customStyle="1" w:styleId="Psmeno">
    <w:name w:val="&quot;Písmeno&quot;"/>
    <w:basedOn w:val="Normln"/>
    <w:next w:val="Normln"/>
    <w:uiPriority w:val="99"/>
    <w:rsid w:val="001E0239"/>
    <w:pPr>
      <w:keepNext/>
      <w:keepLines/>
      <w:ind w:left="425" w:hanging="425"/>
      <w:jc w:val="both"/>
    </w:pPr>
    <w:rPr>
      <w:lang w:val="cs-CZ" w:eastAsia="cs-CZ"/>
    </w:rPr>
  </w:style>
  <w:style w:type="paragraph" w:customStyle="1" w:styleId="Novelizanbod">
    <w:name w:val="Novelizační bod"/>
    <w:basedOn w:val="Normln"/>
    <w:next w:val="Normln"/>
    <w:link w:val="NovelizanbodChar"/>
    <w:qFormat/>
    <w:rsid w:val="001E0239"/>
    <w:pPr>
      <w:keepNext/>
      <w:keepLines/>
      <w:numPr>
        <w:numId w:val="5"/>
      </w:numPr>
      <w:tabs>
        <w:tab w:val="left" w:pos="851"/>
      </w:tabs>
      <w:spacing w:before="480" w:after="120"/>
      <w:jc w:val="both"/>
    </w:pPr>
    <w:rPr>
      <w:lang w:val="cs-CZ" w:eastAsia="cs-CZ"/>
    </w:rPr>
  </w:style>
  <w:style w:type="paragraph" w:customStyle="1" w:styleId="Styl1">
    <w:name w:val="Styl1"/>
    <w:basedOn w:val="Normln"/>
    <w:uiPriority w:val="99"/>
    <w:rsid w:val="001E0239"/>
    <w:pPr>
      <w:widowControl w:val="0"/>
      <w:tabs>
        <w:tab w:val="left" w:pos="709"/>
      </w:tabs>
      <w:spacing w:line="320" w:lineRule="atLeast"/>
      <w:jc w:val="both"/>
    </w:pPr>
    <w:rPr>
      <w:lang w:val="cs-CZ" w:eastAsia="cs-CZ"/>
    </w:rPr>
  </w:style>
  <w:style w:type="paragraph" w:customStyle="1" w:styleId="odstavecpodpsmeny">
    <w:name w:val="odstavec pod písmeny"/>
    <w:basedOn w:val="Normln"/>
    <w:rsid w:val="001E0239"/>
    <w:pPr>
      <w:jc w:val="both"/>
    </w:pPr>
    <w:rPr>
      <w:b/>
      <w:bCs/>
      <w:lang w:val="cs-CZ" w:eastAsia="cs-CZ"/>
    </w:rPr>
  </w:style>
  <w:style w:type="paragraph" w:customStyle="1" w:styleId="Barevnseznamzvraznn11">
    <w:name w:val="Barevný seznam – zvýraznění 11"/>
    <w:basedOn w:val="Normln"/>
    <w:uiPriority w:val="99"/>
    <w:rsid w:val="001E0239"/>
    <w:pPr>
      <w:ind w:left="720"/>
    </w:pPr>
    <w:rPr>
      <w:lang w:val="cs-CZ" w:eastAsia="cs-CZ"/>
    </w:rPr>
  </w:style>
  <w:style w:type="character" w:customStyle="1" w:styleId="apple-style-span">
    <w:name w:val="apple-style-span"/>
    <w:basedOn w:val="Standardnpsmoodstavce"/>
    <w:uiPriority w:val="99"/>
    <w:rsid w:val="001E0239"/>
  </w:style>
  <w:style w:type="character" w:customStyle="1" w:styleId="right2">
    <w:name w:val="right2"/>
    <w:basedOn w:val="Standardnpsmoodstavce"/>
    <w:rsid w:val="001E0239"/>
  </w:style>
  <w:style w:type="paragraph" w:customStyle="1" w:styleId="Odstavecseseznamem1">
    <w:name w:val="Odstavec se seznamem1"/>
    <w:basedOn w:val="Normln"/>
    <w:qFormat/>
    <w:rsid w:val="001E0239"/>
    <w:pPr>
      <w:ind w:left="720"/>
    </w:pPr>
    <w:rPr>
      <w:lang w:val="cs-CZ" w:eastAsia="cs-CZ"/>
    </w:rPr>
  </w:style>
  <w:style w:type="paragraph" w:customStyle="1" w:styleId="Nadpispozmn">
    <w:name w:val="Nadpis pozm.n."/>
    <w:basedOn w:val="Normln"/>
    <w:next w:val="Normln"/>
    <w:uiPriority w:val="99"/>
    <w:rsid w:val="001E0239"/>
    <w:pPr>
      <w:keepNext/>
      <w:keepLines/>
      <w:numPr>
        <w:ilvl w:val="2"/>
        <w:numId w:val="6"/>
      </w:numPr>
      <w:tabs>
        <w:tab w:val="clear" w:pos="850"/>
      </w:tabs>
      <w:spacing w:after="120"/>
      <w:ind w:left="0" w:firstLine="0"/>
      <w:jc w:val="center"/>
    </w:pPr>
    <w:rPr>
      <w:b/>
      <w:bCs/>
      <w:sz w:val="32"/>
      <w:szCs w:val="32"/>
      <w:lang w:val="cs-CZ" w:eastAsia="cs-CZ"/>
    </w:rPr>
  </w:style>
  <w:style w:type="paragraph" w:customStyle="1" w:styleId="Textbodu">
    <w:name w:val="Text bodu"/>
    <w:basedOn w:val="Normln"/>
    <w:uiPriority w:val="99"/>
    <w:rsid w:val="001E0239"/>
    <w:pPr>
      <w:numPr>
        <w:ilvl w:val="1"/>
        <w:numId w:val="6"/>
      </w:numPr>
      <w:tabs>
        <w:tab w:val="clear" w:pos="425"/>
        <w:tab w:val="num" w:pos="850"/>
      </w:tabs>
      <w:ind w:left="850"/>
      <w:jc w:val="both"/>
      <w:outlineLvl w:val="8"/>
    </w:pPr>
    <w:rPr>
      <w:lang w:val="cs-CZ" w:eastAsia="cs-CZ"/>
    </w:rPr>
  </w:style>
  <w:style w:type="paragraph" w:customStyle="1" w:styleId="Textbodunovely">
    <w:name w:val="Text bodu novely"/>
    <w:basedOn w:val="Normln"/>
    <w:next w:val="Normln"/>
    <w:uiPriority w:val="99"/>
    <w:rsid w:val="001E0239"/>
    <w:pPr>
      <w:numPr>
        <w:numId w:val="6"/>
      </w:numPr>
      <w:tabs>
        <w:tab w:val="clear" w:pos="782"/>
      </w:tabs>
      <w:ind w:left="567" w:hanging="567"/>
      <w:jc w:val="both"/>
    </w:pPr>
    <w:rPr>
      <w:lang w:val="cs-CZ" w:eastAsia="cs-CZ"/>
    </w:rPr>
  </w:style>
  <w:style w:type="paragraph" w:customStyle="1" w:styleId="Bezodstavcovhostylu">
    <w:name w:val="[Bez odstavcového stylu]"/>
    <w:uiPriority w:val="99"/>
    <w:rsid w:val="001E0239"/>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saz">
    <w:name w:val="saz"/>
    <w:basedOn w:val="Normln"/>
    <w:uiPriority w:val="99"/>
    <w:rsid w:val="001E0239"/>
    <w:pPr>
      <w:widowControl w:val="0"/>
      <w:autoSpaceDE w:val="0"/>
      <w:autoSpaceDN w:val="0"/>
      <w:adjustRightInd w:val="0"/>
      <w:spacing w:before="28" w:line="288" w:lineRule="auto"/>
      <w:ind w:firstLine="283"/>
      <w:jc w:val="both"/>
      <w:textAlignment w:val="center"/>
    </w:pPr>
    <w:rPr>
      <w:rFonts w:ascii="SlimbachItcTEE" w:hAnsi="SlimbachItcTEE" w:cs="SlimbachItcTEE"/>
      <w:color w:val="000000"/>
      <w:sz w:val="19"/>
      <w:szCs w:val="19"/>
      <w:lang w:val="cs-CZ" w:eastAsia="cs-CZ"/>
    </w:rPr>
  </w:style>
  <w:style w:type="paragraph" w:customStyle="1" w:styleId="sazbod1">
    <w:name w:val="saz bod1"/>
    <w:basedOn w:val="Normln"/>
    <w:uiPriority w:val="99"/>
    <w:rsid w:val="001E0239"/>
    <w:pPr>
      <w:widowControl w:val="0"/>
      <w:autoSpaceDE w:val="0"/>
      <w:autoSpaceDN w:val="0"/>
      <w:adjustRightInd w:val="0"/>
      <w:spacing w:line="288" w:lineRule="auto"/>
      <w:ind w:left="280" w:hanging="280"/>
      <w:jc w:val="both"/>
      <w:textAlignment w:val="center"/>
    </w:pPr>
    <w:rPr>
      <w:rFonts w:ascii="SlimbachItcTEE" w:hAnsi="SlimbachItcTEE" w:cs="SlimbachItcTEE"/>
      <w:color w:val="000000"/>
      <w:sz w:val="19"/>
      <w:szCs w:val="19"/>
      <w:lang w:val="cs-CZ" w:eastAsia="cs-CZ"/>
    </w:rPr>
  </w:style>
  <w:style w:type="paragraph" w:customStyle="1" w:styleId="sazbod2">
    <w:name w:val="saz bod2"/>
    <w:basedOn w:val="sazbod1"/>
    <w:uiPriority w:val="99"/>
    <w:rsid w:val="001E0239"/>
    <w:pPr>
      <w:ind w:left="580"/>
    </w:pPr>
  </w:style>
  <w:style w:type="paragraph" w:customStyle="1" w:styleId="Barevnseznamzvraznn12">
    <w:name w:val="Barevný seznam – zvýraznění 12"/>
    <w:basedOn w:val="Normln"/>
    <w:uiPriority w:val="99"/>
    <w:rsid w:val="001E0239"/>
    <w:pPr>
      <w:ind w:left="720"/>
    </w:pPr>
  </w:style>
  <w:style w:type="paragraph" w:customStyle="1" w:styleId="F2-zkladn">
    <w:name w:val="F2 - základní"/>
    <w:link w:val="F2-zkladnCharChar"/>
    <w:uiPriority w:val="99"/>
    <w:rsid w:val="001E0239"/>
    <w:pPr>
      <w:spacing w:before="240" w:line="300" w:lineRule="exact"/>
      <w:jc w:val="both"/>
    </w:pPr>
    <w:rPr>
      <w:rFonts w:ascii="Arial" w:hAnsi="Arial" w:cs="Arial"/>
    </w:rPr>
  </w:style>
  <w:style w:type="paragraph" w:customStyle="1" w:styleId="F8-nadpis3">
    <w:name w:val="F8 - nadpis3"/>
    <w:basedOn w:val="F2-zkladn"/>
    <w:next w:val="F2-zkladn"/>
    <w:uiPriority w:val="99"/>
    <w:rsid w:val="001E0239"/>
    <w:pPr>
      <w:keepNext/>
      <w:keepLines/>
      <w:numPr>
        <w:ilvl w:val="2"/>
        <w:numId w:val="7"/>
      </w:numPr>
      <w:suppressAutoHyphens/>
      <w:spacing w:before="480"/>
      <w:outlineLvl w:val="2"/>
    </w:pPr>
    <w:rPr>
      <w:b/>
      <w:bCs/>
    </w:rPr>
  </w:style>
  <w:style w:type="paragraph" w:customStyle="1" w:styleId="F9-nadpis2">
    <w:name w:val="F9 - nadpis 2"/>
    <w:basedOn w:val="F2-zkladn"/>
    <w:next w:val="F2-zkladn"/>
    <w:uiPriority w:val="99"/>
    <w:rsid w:val="001E0239"/>
    <w:pPr>
      <w:keepNext/>
      <w:keepLines/>
      <w:numPr>
        <w:ilvl w:val="1"/>
        <w:numId w:val="7"/>
      </w:numPr>
      <w:suppressAutoHyphens/>
      <w:spacing w:before="480"/>
      <w:outlineLvl w:val="1"/>
    </w:pPr>
    <w:rPr>
      <w:b/>
      <w:bCs/>
    </w:rPr>
  </w:style>
  <w:style w:type="paragraph" w:customStyle="1" w:styleId="F10-nadpis1">
    <w:name w:val="F10 - nadpis 1"/>
    <w:basedOn w:val="F2-zkladn"/>
    <w:next w:val="F2-zkladn"/>
    <w:uiPriority w:val="99"/>
    <w:rsid w:val="001E0239"/>
    <w:pPr>
      <w:keepNext/>
      <w:keepLines/>
      <w:numPr>
        <w:numId w:val="7"/>
      </w:numPr>
      <w:suppressAutoHyphens/>
      <w:spacing w:before="480"/>
      <w:outlineLvl w:val="0"/>
    </w:pPr>
    <w:rPr>
      <w:b/>
      <w:bCs/>
    </w:rPr>
  </w:style>
  <w:style w:type="paragraph" w:customStyle="1" w:styleId="Paragraf">
    <w:name w:val="Paragraf"/>
    <w:basedOn w:val="Normln"/>
    <w:next w:val="Normln"/>
    <w:uiPriority w:val="99"/>
    <w:rsid w:val="001E0239"/>
    <w:pPr>
      <w:keepNext/>
      <w:keepLines/>
      <w:spacing w:before="240"/>
      <w:jc w:val="center"/>
      <w:outlineLvl w:val="5"/>
    </w:pPr>
    <w:rPr>
      <w:lang w:val="cs-CZ" w:eastAsia="cs-CZ"/>
    </w:rPr>
  </w:style>
  <w:style w:type="paragraph" w:customStyle="1" w:styleId="Popisky">
    <w:name w:val="Popisky"/>
    <w:uiPriority w:val="99"/>
    <w:rsid w:val="001E0239"/>
    <w:rPr>
      <w:rFonts w:ascii="Arial" w:hAnsi="Arial" w:cs="Arial"/>
    </w:rPr>
  </w:style>
  <w:style w:type="character" w:customStyle="1" w:styleId="StylE-mailovZprvy109">
    <w:name w:val="StylE-mailovéZprávy109"/>
    <w:basedOn w:val="Standardnpsmoodstavce"/>
    <w:uiPriority w:val="99"/>
    <w:semiHidden/>
    <w:rsid w:val="001E0239"/>
    <w:rPr>
      <w:rFonts w:ascii="Arial" w:hAnsi="Arial" w:cs="Arial"/>
      <w:color w:val="000080"/>
      <w:sz w:val="20"/>
      <w:szCs w:val="20"/>
    </w:rPr>
  </w:style>
  <w:style w:type="paragraph" w:customStyle="1" w:styleId="listparagraph">
    <w:name w:val="listparagraph"/>
    <w:basedOn w:val="Normln"/>
    <w:uiPriority w:val="99"/>
    <w:rsid w:val="001E0239"/>
    <w:pPr>
      <w:ind w:left="720"/>
    </w:pPr>
    <w:rPr>
      <w:lang w:val="cs-CZ" w:eastAsia="cs-CZ"/>
    </w:rPr>
  </w:style>
  <w:style w:type="character" w:customStyle="1" w:styleId="normodsazenChar">
    <w:name w:val="norm.odsazení Char"/>
    <w:basedOn w:val="Standardnpsmoodstavce"/>
    <w:link w:val="normodsazen"/>
    <w:uiPriority w:val="99"/>
    <w:locked/>
    <w:rsid w:val="001E0239"/>
    <w:rPr>
      <w:rFonts w:ascii="Arial" w:hAnsi="Arial" w:cs="Arial"/>
    </w:rPr>
  </w:style>
  <w:style w:type="paragraph" w:customStyle="1" w:styleId="normodsazen">
    <w:name w:val="norm.odsazení"/>
    <w:basedOn w:val="Normln"/>
    <w:link w:val="normodsazenChar"/>
    <w:uiPriority w:val="99"/>
    <w:rsid w:val="001E0239"/>
    <w:pPr>
      <w:overflowPunct w:val="0"/>
      <w:adjustRightInd w:val="0"/>
      <w:spacing w:before="120"/>
      <w:ind w:left="284" w:firstLine="425"/>
      <w:jc w:val="both"/>
    </w:pPr>
    <w:rPr>
      <w:rFonts w:ascii="Arial" w:hAnsi="Arial" w:cs="Arial"/>
      <w:sz w:val="20"/>
      <w:szCs w:val="20"/>
      <w:lang w:val="cs-CZ" w:eastAsia="cs-CZ"/>
    </w:rPr>
  </w:style>
  <w:style w:type="character" w:customStyle="1" w:styleId="odst1">
    <w:name w:val="odst1"/>
    <w:basedOn w:val="Standardnpsmoodstavce"/>
    <w:uiPriority w:val="99"/>
    <w:rsid w:val="001E0239"/>
    <w:rPr>
      <w:b/>
      <w:bCs/>
      <w:color w:val="auto"/>
    </w:rPr>
  </w:style>
  <w:style w:type="paragraph" w:customStyle="1" w:styleId="odstavec">
    <w:name w:val="odstavec"/>
    <w:basedOn w:val="Normln"/>
    <w:uiPriority w:val="99"/>
    <w:rsid w:val="001E0239"/>
    <w:pPr>
      <w:overflowPunct w:val="0"/>
      <w:autoSpaceDE w:val="0"/>
      <w:autoSpaceDN w:val="0"/>
      <w:spacing w:before="120" w:line="280" w:lineRule="atLeast"/>
      <w:ind w:firstLine="567"/>
    </w:pPr>
    <w:rPr>
      <w:lang w:val="cs-CZ" w:eastAsia="cs-CZ"/>
    </w:rPr>
  </w:style>
  <w:style w:type="paragraph" w:customStyle="1" w:styleId="Bezmezer2">
    <w:name w:val="Bez mezer2"/>
    <w:aliases w:val="Úvodní"/>
    <w:uiPriority w:val="99"/>
    <w:rsid w:val="001E0239"/>
    <w:pPr>
      <w:jc w:val="both"/>
    </w:pPr>
    <w:rPr>
      <w:sz w:val="24"/>
      <w:szCs w:val="24"/>
      <w:lang w:eastAsia="en-US"/>
    </w:rPr>
  </w:style>
  <w:style w:type="paragraph" w:customStyle="1" w:styleId="Elnek">
    <w:name w:val="Elánek"/>
    <w:basedOn w:val="Normln"/>
    <w:next w:val="Normln"/>
    <w:uiPriority w:val="99"/>
    <w:rsid w:val="001E0239"/>
    <w:pPr>
      <w:keepNext/>
      <w:keepLines/>
      <w:spacing w:before="240"/>
      <w:jc w:val="center"/>
    </w:pPr>
    <w:rPr>
      <w:lang w:val="cs-CZ" w:eastAsia="cs-CZ"/>
    </w:rPr>
  </w:style>
  <w:style w:type="paragraph" w:customStyle="1" w:styleId="msolistparagraph0">
    <w:name w:val="msolistparagraph"/>
    <w:basedOn w:val="Normln"/>
    <w:uiPriority w:val="99"/>
    <w:rsid w:val="001E0239"/>
    <w:pPr>
      <w:ind w:left="720"/>
    </w:pPr>
    <w:rPr>
      <w:lang w:val="cs-CZ" w:eastAsia="cs-CZ"/>
    </w:rPr>
  </w:style>
  <w:style w:type="paragraph" w:customStyle="1" w:styleId="Odstavecseseznamem2">
    <w:name w:val="Odstavec se seznamem2"/>
    <w:basedOn w:val="Normln"/>
    <w:uiPriority w:val="99"/>
    <w:rsid w:val="001E0239"/>
    <w:pPr>
      <w:ind w:left="720"/>
    </w:pPr>
  </w:style>
  <w:style w:type="paragraph" w:styleId="Odstavecseseznamem">
    <w:name w:val="List Paragraph"/>
    <w:basedOn w:val="Normln"/>
    <w:link w:val="OdstavecseseznamemChar"/>
    <w:uiPriority w:val="34"/>
    <w:qFormat/>
    <w:rsid w:val="008A46DF"/>
    <w:pPr>
      <w:spacing w:after="200" w:line="276" w:lineRule="auto"/>
      <w:ind w:left="720"/>
    </w:pPr>
    <w:rPr>
      <w:rFonts w:ascii="Calibri" w:hAnsi="Calibri" w:cs="Calibri"/>
      <w:sz w:val="22"/>
      <w:szCs w:val="22"/>
    </w:rPr>
  </w:style>
  <w:style w:type="character" w:customStyle="1" w:styleId="fullabstract1">
    <w:name w:val="fullabstract1"/>
    <w:uiPriority w:val="99"/>
    <w:rsid w:val="00EC62D1"/>
    <w:rPr>
      <w:rFonts w:ascii="Arial" w:hAnsi="Arial" w:cs="Arial"/>
      <w:color w:val="000000"/>
      <w:sz w:val="18"/>
      <w:szCs w:val="18"/>
    </w:rPr>
  </w:style>
  <w:style w:type="character" w:customStyle="1" w:styleId="Zkladntext0">
    <w:name w:val="Základní text_"/>
    <w:basedOn w:val="Standardnpsmoodstavce"/>
    <w:link w:val="Zkladntext1"/>
    <w:uiPriority w:val="99"/>
    <w:locked/>
    <w:rsid w:val="003E703A"/>
    <w:rPr>
      <w:sz w:val="21"/>
      <w:szCs w:val="21"/>
      <w:shd w:val="clear" w:color="auto" w:fill="FFFFFF"/>
    </w:rPr>
  </w:style>
  <w:style w:type="paragraph" w:customStyle="1" w:styleId="Zkladntext1">
    <w:name w:val="Základní text1"/>
    <w:basedOn w:val="Normln"/>
    <w:link w:val="Zkladntext0"/>
    <w:uiPriority w:val="99"/>
    <w:rsid w:val="003E703A"/>
    <w:pPr>
      <w:shd w:val="clear" w:color="auto" w:fill="FFFFFF"/>
      <w:spacing w:after="1020" w:line="259" w:lineRule="exact"/>
    </w:pPr>
    <w:rPr>
      <w:sz w:val="21"/>
      <w:szCs w:val="21"/>
      <w:lang w:val="cs-CZ" w:eastAsia="cs-CZ"/>
    </w:rPr>
  </w:style>
  <w:style w:type="character" w:styleId="Odkaznakoment">
    <w:name w:val="annotation reference"/>
    <w:basedOn w:val="Standardnpsmoodstavce"/>
    <w:uiPriority w:val="99"/>
    <w:semiHidden/>
    <w:rsid w:val="00E05A42"/>
    <w:rPr>
      <w:sz w:val="16"/>
      <w:szCs w:val="16"/>
    </w:rPr>
  </w:style>
  <w:style w:type="paragraph" w:customStyle="1" w:styleId="StylNadpis1nenTun">
    <w:name w:val="Styl Nadpis 1 + není Tučné"/>
    <w:basedOn w:val="Nadpis10"/>
    <w:uiPriority w:val="99"/>
    <w:rsid w:val="0046373B"/>
    <w:pPr>
      <w:spacing w:after="240" w:line="240" w:lineRule="exact"/>
    </w:pPr>
    <w:rPr>
      <w:b w:val="0"/>
      <w:bCs w:val="0"/>
      <w:sz w:val="28"/>
      <w:szCs w:val="28"/>
      <w:u w:val="single"/>
      <w:lang w:val="cs-CZ" w:eastAsia="cs-CZ"/>
    </w:rPr>
  </w:style>
  <w:style w:type="paragraph" w:customStyle="1" w:styleId="Sekce">
    <w:name w:val="Sekce"/>
    <w:basedOn w:val="Nadpis30"/>
    <w:uiPriority w:val="99"/>
    <w:rsid w:val="0046373B"/>
    <w:pPr>
      <w:spacing w:before="120"/>
      <w:jc w:val="both"/>
    </w:pPr>
    <w:rPr>
      <w:rFonts w:ascii="Arial" w:hAnsi="Arial" w:cs="Arial"/>
      <w:b w:val="0"/>
      <w:bCs w:val="0"/>
      <w:i/>
      <w:iCs/>
      <w:sz w:val="24"/>
      <w:szCs w:val="24"/>
      <w:u w:val="double"/>
      <w:lang w:val="cs-CZ" w:eastAsia="cs-CZ"/>
    </w:rPr>
  </w:style>
  <w:style w:type="paragraph" w:customStyle="1" w:styleId="Nadpispwc">
    <w:name w:val="Nadpis pwc"/>
    <w:basedOn w:val="Zkladntext"/>
    <w:uiPriority w:val="99"/>
    <w:rsid w:val="00A63B0F"/>
    <w:pPr>
      <w:spacing w:after="0" w:line="240" w:lineRule="atLeast"/>
      <w:ind w:left="1080" w:hanging="720"/>
    </w:pPr>
    <w:rPr>
      <w:rFonts w:ascii="Georgia" w:hAnsi="Georgia" w:cs="Georgia"/>
      <w:b/>
      <w:bCs/>
      <w:sz w:val="20"/>
      <w:szCs w:val="20"/>
    </w:rPr>
  </w:style>
  <w:style w:type="paragraph" w:customStyle="1" w:styleId="Textodstavce">
    <w:name w:val="Text odstavce"/>
    <w:basedOn w:val="Normln"/>
    <w:link w:val="TextodstavceChar"/>
    <w:rsid w:val="00957070"/>
    <w:pPr>
      <w:numPr>
        <w:ilvl w:val="6"/>
        <w:numId w:val="4"/>
      </w:numPr>
      <w:tabs>
        <w:tab w:val="left" w:pos="851"/>
        <w:tab w:val="num" w:pos="5040"/>
      </w:tabs>
      <w:spacing w:before="120" w:after="120"/>
      <w:ind w:left="5040"/>
      <w:jc w:val="both"/>
      <w:outlineLvl w:val="6"/>
    </w:pPr>
  </w:style>
  <w:style w:type="paragraph" w:customStyle="1" w:styleId="Nzev1">
    <w:name w:val="Název1"/>
    <w:basedOn w:val="Normln"/>
    <w:uiPriority w:val="99"/>
    <w:rsid w:val="00957070"/>
    <w:pPr>
      <w:spacing w:before="375" w:after="75" w:line="225" w:lineRule="atLeast"/>
    </w:pPr>
    <w:rPr>
      <w:lang w:val="cs-CZ" w:eastAsia="cs-CZ"/>
    </w:rPr>
  </w:style>
  <w:style w:type="character" w:customStyle="1" w:styleId="StylE-mailovZprvy129">
    <w:name w:val="StylE-mailovéZprávy129"/>
    <w:basedOn w:val="Standardnpsmoodstavce"/>
    <w:uiPriority w:val="99"/>
    <w:semiHidden/>
    <w:rsid w:val="001B7B35"/>
    <w:rPr>
      <w:rFonts w:ascii="Arial" w:hAnsi="Arial" w:cs="Arial"/>
      <w:color w:val="auto"/>
      <w:sz w:val="20"/>
      <w:szCs w:val="20"/>
    </w:rPr>
  </w:style>
  <w:style w:type="paragraph" w:customStyle="1" w:styleId="Odstavecseseznamem3">
    <w:name w:val="Odstavec se seznamem3"/>
    <w:basedOn w:val="Normln"/>
    <w:uiPriority w:val="99"/>
    <w:rsid w:val="001B7B35"/>
    <w:pPr>
      <w:spacing w:after="200" w:line="276" w:lineRule="auto"/>
      <w:ind w:left="720"/>
    </w:pPr>
    <w:rPr>
      <w:rFonts w:ascii="Calibri" w:hAnsi="Calibri" w:cs="Calibri"/>
      <w:noProof/>
      <w:sz w:val="22"/>
      <w:szCs w:val="22"/>
      <w:lang w:val="cs-CZ"/>
    </w:rPr>
  </w:style>
  <w:style w:type="paragraph" w:customStyle="1" w:styleId="Alpha1">
    <w:name w:val="Alpha 1"/>
    <w:basedOn w:val="Normln"/>
    <w:uiPriority w:val="99"/>
    <w:rsid w:val="006A2A31"/>
    <w:pPr>
      <w:numPr>
        <w:numId w:val="8"/>
      </w:numPr>
    </w:pPr>
    <w:rPr>
      <w:rFonts w:ascii="Calibri" w:hAnsi="Calibri" w:cs="Calibri"/>
      <w:sz w:val="22"/>
      <w:szCs w:val="22"/>
      <w:lang w:val="cs-CZ"/>
    </w:rPr>
  </w:style>
  <w:style w:type="character" w:customStyle="1" w:styleId="F2-zkladnCharChar">
    <w:name w:val="F2 - základní Char Char"/>
    <w:basedOn w:val="Standardnpsmoodstavce"/>
    <w:link w:val="F2-zkladn"/>
    <w:uiPriority w:val="99"/>
    <w:locked/>
    <w:rsid w:val="00271DE2"/>
    <w:rPr>
      <w:rFonts w:ascii="Arial" w:hAnsi="Arial" w:cs="Arial"/>
      <w:lang w:val="cs-CZ" w:eastAsia="cs-CZ" w:bidi="ar-SA"/>
    </w:rPr>
  </w:style>
  <w:style w:type="paragraph" w:customStyle="1" w:styleId="F5-psmena">
    <w:name w:val="F5 - písmena"/>
    <w:basedOn w:val="F2-zkladn"/>
    <w:uiPriority w:val="99"/>
    <w:rsid w:val="00346215"/>
    <w:pPr>
      <w:tabs>
        <w:tab w:val="num" w:pos="794"/>
      </w:tabs>
      <w:spacing w:before="120" w:after="120"/>
      <w:ind w:left="794" w:hanging="454"/>
    </w:pPr>
  </w:style>
  <w:style w:type="paragraph" w:customStyle="1" w:styleId="F8-nadpis30">
    <w:name w:val="F8 - nadpis 3"/>
    <w:basedOn w:val="F2-zkladn"/>
    <w:next w:val="F2-zkladn"/>
    <w:uiPriority w:val="99"/>
    <w:rsid w:val="00346215"/>
    <w:pPr>
      <w:keepNext/>
      <w:keepLines/>
      <w:tabs>
        <w:tab w:val="num" w:pos="794"/>
      </w:tabs>
      <w:suppressAutoHyphens/>
      <w:spacing w:before="480"/>
      <w:ind w:left="794" w:hanging="794"/>
      <w:outlineLvl w:val="2"/>
    </w:pPr>
    <w:rPr>
      <w:b/>
      <w:bCs/>
    </w:rPr>
  </w:style>
  <w:style w:type="paragraph" w:customStyle="1" w:styleId="Textparagrafu">
    <w:name w:val="Text paragrafu"/>
    <w:basedOn w:val="Normln"/>
    <w:rsid w:val="004B36DE"/>
    <w:pPr>
      <w:spacing w:before="240"/>
      <w:ind w:firstLine="425"/>
      <w:jc w:val="both"/>
      <w:outlineLvl w:val="5"/>
    </w:pPr>
    <w:rPr>
      <w:szCs w:val="20"/>
      <w:lang w:val="cs-CZ" w:eastAsia="cs-CZ"/>
    </w:rPr>
  </w:style>
  <w:style w:type="paragraph" w:customStyle="1" w:styleId="Textpsmene">
    <w:name w:val="Text písmene"/>
    <w:basedOn w:val="Normln"/>
    <w:link w:val="TextpsmeneChar"/>
    <w:qFormat/>
    <w:rsid w:val="004B36DE"/>
    <w:pPr>
      <w:tabs>
        <w:tab w:val="num" w:pos="425"/>
      </w:tabs>
      <w:ind w:left="425" w:hanging="425"/>
      <w:jc w:val="both"/>
      <w:outlineLvl w:val="7"/>
    </w:pPr>
    <w:rPr>
      <w:szCs w:val="20"/>
    </w:rPr>
  </w:style>
  <w:style w:type="character" w:customStyle="1" w:styleId="TextpsmeneChar">
    <w:name w:val="Text písmene Char"/>
    <w:link w:val="Textpsmene"/>
    <w:qFormat/>
    <w:rsid w:val="004B36DE"/>
    <w:rPr>
      <w:sz w:val="24"/>
    </w:rPr>
  </w:style>
  <w:style w:type="paragraph" w:customStyle="1" w:styleId="Dvodovzprva">
    <w:name w:val="Důvodová zpráva"/>
    <w:basedOn w:val="Normln"/>
    <w:link w:val="DvodovzprvaChar"/>
    <w:uiPriority w:val="99"/>
    <w:qFormat/>
    <w:rsid w:val="004B36DE"/>
    <w:pPr>
      <w:keepNext/>
      <w:spacing w:before="120" w:after="120"/>
      <w:jc w:val="both"/>
      <w:outlineLvl w:val="0"/>
    </w:pPr>
    <w:rPr>
      <w:rFonts w:ascii="Arial" w:hAnsi="Arial"/>
      <w:color w:val="0000FF"/>
      <w:szCs w:val="20"/>
    </w:rPr>
  </w:style>
  <w:style w:type="character" w:customStyle="1" w:styleId="DvodovzprvaChar">
    <w:name w:val="Důvodová zpráva Char"/>
    <w:link w:val="Dvodovzprva"/>
    <w:uiPriority w:val="99"/>
    <w:qFormat/>
    <w:rsid w:val="004B36DE"/>
    <w:rPr>
      <w:rFonts w:ascii="Arial" w:hAnsi="Arial"/>
      <w:color w:val="0000FF"/>
      <w:sz w:val="24"/>
    </w:rPr>
  </w:style>
  <w:style w:type="character" w:customStyle="1" w:styleId="TextodstavceChar">
    <w:name w:val="Text odstavce Char"/>
    <w:link w:val="Textodstavce"/>
    <w:rsid w:val="004B36DE"/>
    <w:rPr>
      <w:sz w:val="24"/>
      <w:szCs w:val="24"/>
      <w:lang w:val="en-US" w:eastAsia="en-US"/>
    </w:rPr>
  </w:style>
  <w:style w:type="paragraph" w:customStyle="1" w:styleId="smlouvaheading1">
    <w:name w:val="smlouva heading 1"/>
    <w:next w:val="Normln"/>
    <w:qFormat/>
    <w:rsid w:val="00EF1265"/>
    <w:pPr>
      <w:numPr>
        <w:numId w:val="10"/>
      </w:numPr>
      <w:tabs>
        <w:tab w:val="left" w:pos="873"/>
      </w:tabs>
      <w:spacing w:before="240" w:after="120"/>
      <w:ind w:left="357" w:hanging="357"/>
      <w:jc w:val="both"/>
    </w:pPr>
    <w:rPr>
      <w:rFonts w:ascii="Arial" w:hAnsi="Arial"/>
      <w:b/>
      <w:noProof/>
      <w:color w:val="000000"/>
      <w:sz w:val="19"/>
      <w:szCs w:val="24"/>
      <w:lang w:eastAsia="en-US"/>
    </w:rPr>
  </w:style>
  <w:style w:type="paragraph" w:customStyle="1" w:styleId="smlouvaheading2">
    <w:name w:val="smlouva heading 2"/>
    <w:basedOn w:val="Normln"/>
    <w:next w:val="Normln"/>
    <w:qFormat/>
    <w:rsid w:val="00EF1265"/>
    <w:pPr>
      <w:numPr>
        <w:ilvl w:val="1"/>
        <w:numId w:val="10"/>
      </w:numPr>
      <w:tabs>
        <w:tab w:val="left" w:pos="567"/>
      </w:tabs>
      <w:spacing w:before="120"/>
      <w:ind w:left="567" w:hanging="567"/>
      <w:jc w:val="both"/>
    </w:pPr>
    <w:rPr>
      <w:rFonts w:ascii="Arial" w:hAnsi="Arial"/>
      <w:color w:val="000000"/>
      <w:sz w:val="19"/>
      <w:szCs w:val="22"/>
      <w:lang w:val="cs-CZ"/>
    </w:rPr>
  </w:style>
  <w:style w:type="paragraph" w:customStyle="1" w:styleId="smlouvaheading3">
    <w:name w:val="smlouva heading 3"/>
    <w:basedOn w:val="smlouvaheading2"/>
    <w:next w:val="Normln"/>
    <w:qFormat/>
    <w:rsid w:val="00EF1265"/>
    <w:pPr>
      <w:numPr>
        <w:ilvl w:val="2"/>
      </w:numPr>
      <w:tabs>
        <w:tab w:val="clear" w:pos="567"/>
        <w:tab w:val="left" w:pos="794"/>
      </w:tabs>
      <w:ind w:left="794" w:hanging="794"/>
    </w:pPr>
  </w:style>
  <w:style w:type="paragraph" w:customStyle="1" w:styleId="smlouvaheading4">
    <w:name w:val="smlouva heading 4"/>
    <w:basedOn w:val="smlouvaheading3"/>
    <w:next w:val="Normln"/>
    <w:qFormat/>
    <w:rsid w:val="00EF1265"/>
    <w:pPr>
      <w:numPr>
        <w:ilvl w:val="3"/>
      </w:numPr>
      <w:tabs>
        <w:tab w:val="clear" w:pos="794"/>
        <w:tab w:val="left" w:pos="1021"/>
      </w:tabs>
      <w:ind w:left="1021" w:hanging="1021"/>
    </w:pPr>
    <w:rPr>
      <w:color w:val="auto"/>
    </w:rPr>
  </w:style>
  <w:style w:type="paragraph" w:customStyle="1" w:styleId="Bulletslevel2">
    <w:name w:val="Bullets level 2"/>
    <w:basedOn w:val="Normln"/>
    <w:qFormat/>
    <w:rsid w:val="00EF1265"/>
    <w:pPr>
      <w:numPr>
        <w:numId w:val="9"/>
      </w:numPr>
      <w:tabs>
        <w:tab w:val="left" w:pos="567"/>
      </w:tabs>
      <w:spacing w:before="120"/>
    </w:pPr>
    <w:rPr>
      <w:rFonts w:ascii="Arial" w:eastAsia="Times" w:hAnsi="Arial"/>
      <w:color w:val="000000"/>
      <w:sz w:val="19"/>
      <w:szCs w:val="20"/>
      <w:lang w:val="en-GB"/>
    </w:rPr>
  </w:style>
  <w:style w:type="paragraph" w:customStyle="1" w:styleId="Bulletslevel1">
    <w:name w:val="Bullets level 1"/>
    <w:basedOn w:val="Normln"/>
    <w:qFormat/>
    <w:rsid w:val="00F10A7A"/>
    <w:pPr>
      <w:numPr>
        <w:numId w:val="11"/>
      </w:numPr>
      <w:spacing w:before="120"/>
      <w:ind w:left="360"/>
    </w:pPr>
    <w:rPr>
      <w:rFonts w:eastAsia="Times"/>
      <w:color w:val="000000"/>
      <w:szCs w:val="20"/>
      <w:lang w:val="en-GB"/>
    </w:rPr>
  </w:style>
  <w:style w:type="paragraph" w:customStyle="1" w:styleId="judikatura">
    <w:name w:val="judikatura"/>
    <w:basedOn w:val="Normln"/>
    <w:rsid w:val="00E34C0F"/>
    <w:pPr>
      <w:autoSpaceDE w:val="0"/>
      <w:autoSpaceDN w:val="0"/>
      <w:adjustRightInd w:val="0"/>
      <w:spacing w:before="28" w:after="28" w:line="288" w:lineRule="auto"/>
      <w:jc w:val="both"/>
      <w:textAlignment w:val="center"/>
    </w:pPr>
    <w:rPr>
      <w:rFonts w:ascii="Arial" w:hAnsi="Arial" w:cs="Arial"/>
      <w:color w:val="000000"/>
      <w:sz w:val="16"/>
      <w:szCs w:val="16"/>
      <w:lang w:val="cs-CZ" w:eastAsia="cs-CZ"/>
    </w:rPr>
  </w:style>
  <w:style w:type="paragraph" w:customStyle="1" w:styleId="Odstavecseseznamem4">
    <w:name w:val="Odstavec se seznamem4"/>
    <w:basedOn w:val="Normln"/>
    <w:rsid w:val="00E23266"/>
    <w:pPr>
      <w:ind w:left="720"/>
    </w:pPr>
    <w:rPr>
      <w:rFonts w:eastAsia="Calibri"/>
    </w:rPr>
  </w:style>
  <w:style w:type="character" w:styleId="Zdraznnintenzivn">
    <w:name w:val="Intense Emphasis"/>
    <w:uiPriority w:val="99"/>
    <w:qFormat/>
    <w:rsid w:val="000B6488"/>
    <w:rPr>
      <w:b/>
      <w:bCs/>
      <w:i/>
      <w:iCs/>
      <w:color w:val="4F81BD"/>
    </w:rPr>
  </w:style>
  <w:style w:type="paragraph" w:customStyle="1" w:styleId="Vchoz">
    <w:name w:val="Výchozí"/>
    <w:rsid w:val="00814E6B"/>
    <w:pPr>
      <w:suppressAutoHyphens/>
      <w:spacing w:after="200" w:line="276" w:lineRule="auto"/>
    </w:pPr>
    <w:rPr>
      <w:rFonts w:ascii="Calibri" w:eastAsia="SimSun" w:hAnsi="Calibri" w:cs="Calibri"/>
      <w:sz w:val="22"/>
      <w:szCs w:val="22"/>
      <w:lang w:eastAsia="en-US"/>
    </w:rPr>
  </w:style>
  <w:style w:type="paragraph" w:customStyle="1" w:styleId="Body">
    <w:name w:val="Body"/>
    <w:basedOn w:val="Normln"/>
    <w:rsid w:val="005C01CE"/>
    <w:pPr>
      <w:spacing w:after="140" w:line="288" w:lineRule="auto"/>
      <w:jc w:val="both"/>
    </w:pPr>
    <w:rPr>
      <w:rFonts w:ascii="Arial" w:hAnsi="Arial"/>
      <w:kern w:val="20"/>
      <w:sz w:val="20"/>
      <w:lang w:val="en-GB"/>
    </w:rPr>
  </w:style>
  <w:style w:type="paragraph" w:customStyle="1" w:styleId="odstavecseseznamem10">
    <w:name w:val="odstavecseseznamem1"/>
    <w:basedOn w:val="Normln"/>
    <w:rsid w:val="005C01CE"/>
    <w:pPr>
      <w:spacing w:before="100" w:beforeAutospacing="1" w:after="100" w:afterAutospacing="1"/>
    </w:pPr>
  </w:style>
  <w:style w:type="paragraph" w:customStyle="1" w:styleId="Default">
    <w:name w:val="Default"/>
    <w:rsid w:val="00E27ABA"/>
    <w:pPr>
      <w:autoSpaceDE w:val="0"/>
      <w:autoSpaceDN w:val="0"/>
      <w:adjustRightInd w:val="0"/>
    </w:pPr>
    <w:rPr>
      <w:rFonts w:eastAsia="Calibri"/>
      <w:color w:val="000000"/>
      <w:sz w:val="24"/>
      <w:szCs w:val="24"/>
      <w:lang w:eastAsia="en-US"/>
    </w:rPr>
  </w:style>
  <w:style w:type="character" w:customStyle="1" w:styleId="Standardnpsmoodstavce0">
    <w:name w:val="Standardnpsmoodstavce"/>
    <w:rsid w:val="005E4E2D"/>
  </w:style>
  <w:style w:type="paragraph" w:customStyle="1" w:styleId="Textpoznpodarou0">
    <w:name w:val="Textpoznpodarou"/>
    <w:rsid w:val="005E4E2D"/>
    <w:pPr>
      <w:widowControl w:val="0"/>
      <w:suppressAutoHyphens/>
      <w:overflowPunct w:val="0"/>
      <w:autoSpaceDE w:val="0"/>
      <w:autoSpaceDN w:val="0"/>
      <w:textAlignment w:val="baseline"/>
    </w:pPr>
    <w:rPr>
      <w:rFonts w:ascii="Calibri" w:hAnsi="Calibri"/>
      <w:kern w:val="3"/>
      <w:szCs w:val="22"/>
    </w:rPr>
  </w:style>
  <w:style w:type="paragraph" w:customStyle="1" w:styleId="Odstavecseseznamem0">
    <w:name w:val="Odstavecseseznamem"/>
    <w:rsid w:val="005E4E2D"/>
    <w:pPr>
      <w:widowControl w:val="0"/>
      <w:suppressAutoHyphens/>
      <w:overflowPunct w:val="0"/>
      <w:autoSpaceDE w:val="0"/>
      <w:autoSpaceDN w:val="0"/>
      <w:spacing w:after="200" w:line="276" w:lineRule="auto"/>
      <w:ind w:left="720"/>
      <w:textAlignment w:val="baseline"/>
    </w:pPr>
    <w:rPr>
      <w:rFonts w:ascii="Calibri" w:hAnsi="Calibri"/>
      <w:kern w:val="3"/>
      <w:sz w:val="22"/>
      <w:szCs w:val="22"/>
    </w:rPr>
  </w:style>
  <w:style w:type="paragraph" w:customStyle="1" w:styleId="Normlnweb0">
    <w:name w:val="Normlnweb"/>
    <w:rsid w:val="005E4E2D"/>
    <w:pPr>
      <w:widowControl w:val="0"/>
      <w:suppressAutoHyphens/>
      <w:overflowPunct w:val="0"/>
      <w:autoSpaceDE w:val="0"/>
      <w:autoSpaceDN w:val="0"/>
      <w:spacing w:before="100" w:after="200"/>
      <w:textAlignment w:val="baseline"/>
    </w:pPr>
    <w:rPr>
      <w:kern w:val="3"/>
      <w:sz w:val="24"/>
      <w:szCs w:val="22"/>
    </w:rPr>
  </w:style>
  <w:style w:type="paragraph" w:customStyle="1" w:styleId="Normln0">
    <w:name w:val="Normln"/>
    <w:rsid w:val="005E4E2D"/>
    <w:pPr>
      <w:widowControl w:val="0"/>
      <w:suppressAutoHyphens/>
      <w:overflowPunct w:val="0"/>
      <w:autoSpaceDE w:val="0"/>
      <w:autoSpaceDN w:val="0"/>
      <w:spacing w:after="200" w:line="276" w:lineRule="auto"/>
      <w:textAlignment w:val="baseline"/>
    </w:pPr>
    <w:rPr>
      <w:rFonts w:ascii="Calibri" w:hAnsi="Calibri"/>
      <w:kern w:val="3"/>
      <w:sz w:val="22"/>
      <w:szCs w:val="22"/>
    </w:rPr>
  </w:style>
  <w:style w:type="character" w:customStyle="1" w:styleId="Standardnpsmoodstavce1">
    <w:name w:val="Standardnpsmoodstavce1"/>
    <w:rsid w:val="005E4E2D"/>
  </w:style>
  <w:style w:type="paragraph" w:styleId="Textkomente">
    <w:name w:val="annotation text"/>
    <w:basedOn w:val="Normln"/>
    <w:link w:val="TextkomenteChar"/>
    <w:uiPriority w:val="99"/>
    <w:locked/>
    <w:rsid w:val="00272C1C"/>
    <w:pPr>
      <w:spacing w:after="200"/>
    </w:pPr>
    <w:rPr>
      <w:rFonts w:ascii="Calibri" w:eastAsia="Calibri" w:hAnsi="Calibri"/>
      <w:sz w:val="20"/>
      <w:szCs w:val="20"/>
    </w:rPr>
  </w:style>
  <w:style w:type="character" w:customStyle="1" w:styleId="TextkomenteChar">
    <w:name w:val="Text komentáře Char"/>
    <w:basedOn w:val="Standardnpsmoodstavce"/>
    <w:link w:val="Textkomente"/>
    <w:uiPriority w:val="99"/>
    <w:rsid w:val="00272C1C"/>
    <w:rPr>
      <w:rFonts w:ascii="Calibri" w:eastAsia="Calibri" w:hAnsi="Calibri"/>
    </w:rPr>
  </w:style>
  <w:style w:type="paragraph" w:styleId="Rozloendokumentu">
    <w:name w:val="Document Map"/>
    <w:basedOn w:val="Normln"/>
    <w:link w:val="RozloendokumentuChar"/>
    <w:uiPriority w:val="99"/>
    <w:semiHidden/>
    <w:unhideWhenUsed/>
    <w:locked/>
    <w:rsid w:val="005D6BB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D6BBA"/>
    <w:rPr>
      <w:rFonts w:ascii="Tahoma" w:hAnsi="Tahoma" w:cs="Tahoma"/>
      <w:sz w:val="16"/>
      <w:szCs w:val="16"/>
      <w:lang w:val="en-US" w:eastAsia="en-US"/>
    </w:rPr>
  </w:style>
  <w:style w:type="paragraph" w:customStyle="1" w:styleId="documentannotation">
    <w:name w:val="documentannotation"/>
    <w:basedOn w:val="Normln"/>
    <w:rsid w:val="00BA3FA5"/>
    <w:pPr>
      <w:spacing w:before="100" w:beforeAutospacing="1" w:after="100" w:afterAutospacing="1"/>
    </w:pPr>
    <w:rPr>
      <w:lang w:val="cs-CZ" w:eastAsia="cs-CZ"/>
    </w:rPr>
  </w:style>
  <w:style w:type="paragraph" w:styleId="FormtovanvHTML">
    <w:name w:val="HTML Preformatted"/>
    <w:basedOn w:val="Normln"/>
    <w:link w:val="FormtovanvHTMLChar"/>
    <w:uiPriority w:val="99"/>
    <w:semiHidden/>
    <w:unhideWhenUsed/>
    <w:locked/>
    <w:rsid w:val="0015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154599"/>
    <w:rPr>
      <w:rFonts w:ascii="Courier New" w:eastAsiaTheme="minorHAnsi" w:hAnsi="Courier New" w:cs="Courier New"/>
    </w:rPr>
  </w:style>
  <w:style w:type="character" w:styleId="PromnnHTML">
    <w:name w:val="HTML Variable"/>
    <w:uiPriority w:val="99"/>
    <w:unhideWhenUsed/>
    <w:locked/>
    <w:rsid w:val="00593A40"/>
    <w:rPr>
      <w:i/>
      <w:iCs/>
    </w:rPr>
  </w:style>
  <w:style w:type="character" w:customStyle="1" w:styleId="apple-converted-space">
    <w:name w:val="apple-converted-space"/>
    <w:rsid w:val="00593A40"/>
  </w:style>
  <w:style w:type="paragraph" w:customStyle="1" w:styleId="TextA">
    <w:name w:val="Text A"/>
    <w:rsid w:val="001C32F6"/>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Nadpis">
    <w:name w:val="Nadpis"/>
    <w:next w:val="Nadpis20"/>
    <w:rsid w:val="001C32F6"/>
    <w:pPr>
      <w:keepNext/>
      <w:keepLines/>
      <w:pBdr>
        <w:top w:val="nil"/>
        <w:left w:val="nil"/>
        <w:bottom w:val="nil"/>
        <w:right w:val="nil"/>
        <w:between w:val="nil"/>
        <w:bar w:val="nil"/>
      </w:pBdr>
      <w:tabs>
        <w:tab w:val="left" w:pos="432"/>
        <w:tab w:val="left" w:pos="576"/>
      </w:tabs>
      <w:spacing w:before="240" w:after="120" w:line="280" w:lineRule="atLeast"/>
      <w:ind w:left="432" w:hanging="432"/>
      <w:outlineLvl w:val="0"/>
    </w:pPr>
    <w:rPr>
      <w:rFonts w:eastAsia="Arial Unicode MS" w:hAnsi="Arial Unicode MS" w:cs="Arial Unicode MS"/>
      <w:b/>
      <w:bCs/>
      <w:color w:val="000000"/>
      <w:sz w:val="24"/>
      <w:szCs w:val="24"/>
      <w:u w:color="000000"/>
      <w:bdr w:val="nil"/>
    </w:rPr>
  </w:style>
  <w:style w:type="numbering" w:customStyle="1" w:styleId="List0">
    <w:name w:val="List 0"/>
    <w:basedOn w:val="Bezseznamu"/>
    <w:rsid w:val="001C32F6"/>
    <w:pPr>
      <w:numPr>
        <w:numId w:val="12"/>
      </w:numPr>
    </w:pPr>
  </w:style>
  <w:style w:type="numbering" w:customStyle="1" w:styleId="List1">
    <w:name w:val="List 1"/>
    <w:basedOn w:val="Bezseznamu"/>
    <w:rsid w:val="001C32F6"/>
    <w:pPr>
      <w:numPr>
        <w:numId w:val="13"/>
      </w:numPr>
    </w:pPr>
  </w:style>
  <w:style w:type="numbering" w:customStyle="1" w:styleId="Seznam21">
    <w:name w:val="Seznam 21"/>
    <w:basedOn w:val="Bezseznamu"/>
    <w:rsid w:val="001C32F6"/>
    <w:pPr>
      <w:numPr>
        <w:numId w:val="14"/>
      </w:numPr>
    </w:pPr>
  </w:style>
  <w:style w:type="numbering" w:customStyle="1" w:styleId="Seznam31">
    <w:name w:val="Seznam 31"/>
    <w:basedOn w:val="Bezseznamu"/>
    <w:rsid w:val="001C32F6"/>
    <w:pPr>
      <w:numPr>
        <w:numId w:val="15"/>
      </w:numPr>
    </w:pPr>
  </w:style>
  <w:style w:type="numbering" w:customStyle="1" w:styleId="Seznam41">
    <w:name w:val="Seznam 41"/>
    <w:basedOn w:val="Bezseznamu"/>
    <w:rsid w:val="001C32F6"/>
    <w:pPr>
      <w:numPr>
        <w:numId w:val="16"/>
      </w:numPr>
    </w:pPr>
  </w:style>
  <w:style w:type="numbering" w:customStyle="1" w:styleId="Seznam51">
    <w:name w:val="Seznam 51"/>
    <w:basedOn w:val="Bezseznamu"/>
    <w:rsid w:val="001C32F6"/>
    <w:pPr>
      <w:numPr>
        <w:numId w:val="17"/>
      </w:numPr>
    </w:pPr>
  </w:style>
  <w:style w:type="numbering" w:customStyle="1" w:styleId="List6">
    <w:name w:val="List 6"/>
    <w:basedOn w:val="Bezseznamu"/>
    <w:rsid w:val="001C32F6"/>
    <w:pPr>
      <w:numPr>
        <w:numId w:val="18"/>
      </w:numPr>
    </w:pPr>
  </w:style>
  <w:style w:type="numbering" w:customStyle="1" w:styleId="List7">
    <w:name w:val="List 7"/>
    <w:basedOn w:val="Bezseznamu"/>
    <w:rsid w:val="001C32F6"/>
    <w:pPr>
      <w:numPr>
        <w:numId w:val="19"/>
      </w:numPr>
    </w:pPr>
  </w:style>
  <w:style w:type="paragraph" w:customStyle="1" w:styleId="EYBulletedtext1">
    <w:name w:val="EY Bulleted text 1"/>
    <w:basedOn w:val="Normln"/>
    <w:link w:val="EYBulletedtext1Char"/>
    <w:rsid w:val="00476C17"/>
    <w:pPr>
      <w:numPr>
        <w:numId w:val="20"/>
      </w:numPr>
      <w:tabs>
        <w:tab w:val="clear" w:pos="288"/>
        <w:tab w:val="num" w:pos="270"/>
      </w:tabs>
      <w:suppressAutoHyphens/>
      <w:spacing w:line="260" w:lineRule="exact"/>
    </w:pPr>
    <w:rPr>
      <w:rFonts w:ascii="Arial" w:hAnsi="Arial"/>
      <w:kern w:val="12"/>
      <w:sz w:val="20"/>
    </w:rPr>
  </w:style>
  <w:style w:type="paragraph" w:customStyle="1" w:styleId="Bullet">
    <w:name w:val="Bullet"/>
    <w:basedOn w:val="EYBulletedtext1"/>
    <w:link w:val="BulletChar"/>
    <w:qFormat/>
    <w:rsid w:val="00476C17"/>
    <w:pPr>
      <w:tabs>
        <w:tab w:val="clear" w:pos="270"/>
        <w:tab w:val="num" w:pos="288"/>
      </w:tabs>
    </w:pPr>
  </w:style>
  <w:style w:type="character" w:customStyle="1" w:styleId="BulletChar">
    <w:name w:val="Bullet Char"/>
    <w:link w:val="Bullet"/>
    <w:rsid w:val="00476C17"/>
    <w:rPr>
      <w:rFonts w:ascii="Arial" w:hAnsi="Arial"/>
      <w:kern w:val="12"/>
      <w:szCs w:val="24"/>
      <w:lang w:val="en-US" w:eastAsia="en-US"/>
    </w:rPr>
  </w:style>
  <w:style w:type="character" w:customStyle="1" w:styleId="EYBulletedtext1Char">
    <w:name w:val="EY Bulleted text 1 Char"/>
    <w:link w:val="EYBulletedtext1"/>
    <w:rsid w:val="00476C17"/>
    <w:rPr>
      <w:rFonts w:ascii="Arial" w:hAnsi="Arial"/>
      <w:kern w:val="12"/>
      <w:szCs w:val="24"/>
      <w:lang w:val="en-US" w:eastAsia="en-US"/>
    </w:rPr>
  </w:style>
  <w:style w:type="paragraph" w:customStyle="1" w:styleId="Zkladntextodsazen1">
    <w:name w:val="Základní text odsazený1"/>
    <w:basedOn w:val="Normln"/>
    <w:rsid w:val="002A5491"/>
    <w:pPr>
      <w:ind w:firstLine="540"/>
      <w:jc w:val="both"/>
    </w:pPr>
    <w:rPr>
      <w:szCs w:val="20"/>
      <w:lang w:val="cs-CZ" w:eastAsia="cs-CZ"/>
    </w:rPr>
  </w:style>
  <w:style w:type="paragraph" w:customStyle="1" w:styleId="AODocTxt">
    <w:name w:val="AODocTxt"/>
    <w:basedOn w:val="Normln"/>
    <w:rsid w:val="00E516E4"/>
    <w:pPr>
      <w:numPr>
        <w:numId w:val="21"/>
      </w:numPr>
      <w:spacing w:before="240" w:line="260" w:lineRule="atLeast"/>
      <w:jc w:val="both"/>
    </w:pPr>
    <w:rPr>
      <w:rFonts w:eastAsia="SimSun"/>
      <w:sz w:val="22"/>
      <w:szCs w:val="22"/>
      <w:lang w:val="en-GB"/>
    </w:rPr>
  </w:style>
  <w:style w:type="paragraph" w:customStyle="1" w:styleId="AODocTxtL1">
    <w:name w:val="AODocTxtL1"/>
    <w:basedOn w:val="AODocTxt"/>
    <w:rsid w:val="00E516E4"/>
    <w:pPr>
      <w:numPr>
        <w:ilvl w:val="1"/>
      </w:numPr>
    </w:pPr>
  </w:style>
  <w:style w:type="paragraph" w:customStyle="1" w:styleId="AODocTxtL2">
    <w:name w:val="AODocTxtL2"/>
    <w:basedOn w:val="AODocTxt"/>
    <w:rsid w:val="00E516E4"/>
    <w:pPr>
      <w:numPr>
        <w:ilvl w:val="2"/>
      </w:numPr>
    </w:pPr>
  </w:style>
  <w:style w:type="paragraph" w:customStyle="1" w:styleId="AODocTxtL3">
    <w:name w:val="AODocTxtL3"/>
    <w:basedOn w:val="AODocTxt"/>
    <w:rsid w:val="00E516E4"/>
    <w:pPr>
      <w:numPr>
        <w:ilvl w:val="3"/>
      </w:numPr>
    </w:pPr>
  </w:style>
  <w:style w:type="paragraph" w:customStyle="1" w:styleId="AODocTxtL4">
    <w:name w:val="AODocTxtL4"/>
    <w:basedOn w:val="AODocTxt"/>
    <w:rsid w:val="00E516E4"/>
    <w:pPr>
      <w:numPr>
        <w:ilvl w:val="4"/>
      </w:numPr>
    </w:pPr>
  </w:style>
  <w:style w:type="paragraph" w:customStyle="1" w:styleId="AODocTxtL5">
    <w:name w:val="AODocTxtL5"/>
    <w:basedOn w:val="AODocTxt"/>
    <w:rsid w:val="00E516E4"/>
    <w:pPr>
      <w:numPr>
        <w:ilvl w:val="5"/>
      </w:numPr>
    </w:pPr>
  </w:style>
  <w:style w:type="paragraph" w:customStyle="1" w:styleId="AODocTxtL6">
    <w:name w:val="AODocTxtL6"/>
    <w:basedOn w:val="AODocTxt"/>
    <w:rsid w:val="00E516E4"/>
    <w:pPr>
      <w:numPr>
        <w:ilvl w:val="6"/>
      </w:numPr>
    </w:pPr>
  </w:style>
  <w:style w:type="paragraph" w:customStyle="1" w:styleId="AODocTxtL7">
    <w:name w:val="AODocTxtL7"/>
    <w:basedOn w:val="AODocTxt"/>
    <w:rsid w:val="00E516E4"/>
    <w:pPr>
      <w:numPr>
        <w:ilvl w:val="7"/>
      </w:numPr>
    </w:pPr>
  </w:style>
  <w:style w:type="paragraph" w:customStyle="1" w:styleId="AODocTxtL8">
    <w:name w:val="AODocTxtL8"/>
    <w:basedOn w:val="AODocTxt"/>
    <w:rsid w:val="00E516E4"/>
    <w:pPr>
      <w:numPr>
        <w:ilvl w:val="8"/>
      </w:numPr>
    </w:pPr>
  </w:style>
  <w:style w:type="paragraph" w:styleId="Nadpisobsahu">
    <w:name w:val="TOC Heading"/>
    <w:basedOn w:val="Nadpis10"/>
    <w:next w:val="Normln"/>
    <w:uiPriority w:val="99"/>
    <w:qFormat/>
    <w:rsid w:val="00E92ED9"/>
    <w:pPr>
      <w:keepLines/>
      <w:spacing w:before="480" w:after="0" w:line="276" w:lineRule="auto"/>
      <w:outlineLvl w:val="9"/>
    </w:pPr>
    <w:rPr>
      <w:rFonts w:ascii="Cambria" w:hAnsi="Cambria" w:cs="Times New Roman"/>
      <w:bCs w:val="0"/>
      <w:color w:val="365F91"/>
      <w:kern w:val="0"/>
      <w:sz w:val="28"/>
      <w:szCs w:val="20"/>
      <w:lang w:val="cs-CZ"/>
    </w:rPr>
  </w:style>
  <w:style w:type="paragraph" w:customStyle="1" w:styleId="wText">
    <w:name w:val="wText"/>
    <w:basedOn w:val="Normln"/>
    <w:link w:val="wTextChar"/>
    <w:uiPriority w:val="99"/>
    <w:qFormat/>
    <w:rsid w:val="000E0340"/>
    <w:pPr>
      <w:spacing w:after="180"/>
      <w:jc w:val="both"/>
    </w:pPr>
    <w:rPr>
      <w:rFonts w:eastAsia="MS Mincho"/>
      <w:sz w:val="22"/>
      <w:szCs w:val="22"/>
      <w:lang w:val="cs-CZ"/>
    </w:rPr>
  </w:style>
  <w:style w:type="paragraph" w:customStyle="1" w:styleId="wText1">
    <w:name w:val="wText1"/>
    <w:basedOn w:val="Normln"/>
    <w:uiPriority w:val="1"/>
    <w:qFormat/>
    <w:rsid w:val="000E0340"/>
    <w:pPr>
      <w:spacing w:after="180"/>
      <w:ind w:left="720"/>
      <w:jc w:val="both"/>
    </w:pPr>
    <w:rPr>
      <w:rFonts w:eastAsia="MS Mincho"/>
      <w:sz w:val="22"/>
      <w:szCs w:val="22"/>
      <w:lang w:val="cs-CZ"/>
    </w:rPr>
  </w:style>
  <w:style w:type="paragraph" w:customStyle="1" w:styleId="wBullet">
    <w:name w:val="wBullet"/>
    <w:basedOn w:val="Normln"/>
    <w:uiPriority w:val="8"/>
    <w:qFormat/>
    <w:rsid w:val="000E0340"/>
    <w:pPr>
      <w:numPr>
        <w:numId w:val="22"/>
      </w:numPr>
      <w:spacing w:after="180"/>
      <w:ind w:hanging="720"/>
      <w:jc w:val="both"/>
    </w:pPr>
    <w:rPr>
      <w:rFonts w:eastAsia="MS Mincho"/>
      <w:sz w:val="22"/>
      <w:szCs w:val="22"/>
      <w:lang w:val="cs-CZ"/>
    </w:rPr>
  </w:style>
  <w:style w:type="character" w:customStyle="1" w:styleId="wTextChar">
    <w:name w:val="wText Char"/>
    <w:basedOn w:val="Standardnpsmoodstavce"/>
    <w:link w:val="wText"/>
    <w:uiPriority w:val="99"/>
    <w:rsid w:val="000E0340"/>
    <w:rPr>
      <w:rFonts w:eastAsia="MS Mincho"/>
      <w:sz w:val="22"/>
      <w:szCs w:val="22"/>
      <w:lang w:eastAsia="en-US"/>
    </w:rPr>
  </w:style>
  <w:style w:type="paragraph" w:customStyle="1" w:styleId="CM1">
    <w:name w:val="CM1"/>
    <w:basedOn w:val="Normln"/>
    <w:uiPriority w:val="99"/>
    <w:rsid w:val="008664CF"/>
    <w:pPr>
      <w:autoSpaceDE w:val="0"/>
      <w:autoSpaceDN w:val="0"/>
    </w:pPr>
    <w:rPr>
      <w:rFonts w:ascii="EUAlbertina" w:eastAsiaTheme="minorHAnsi" w:hAnsi="EUAlbertina"/>
      <w:lang w:val="cs-CZ" w:eastAsia="cs-CZ"/>
    </w:rPr>
  </w:style>
  <w:style w:type="paragraph" w:customStyle="1" w:styleId="CM3">
    <w:name w:val="CM3"/>
    <w:basedOn w:val="Normln"/>
    <w:uiPriority w:val="99"/>
    <w:rsid w:val="008664CF"/>
    <w:pPr>
      <w:autoSpaceDE w:val="0"/>
      <w:autoSpaceDN w:val="0"/>
    </w:pPr>
    <w:rPr>
      <w:rFonts w:ascii="EUAlbertina" w:eastAsiaTheme="minorHAnsi" w:hAnsi="EUAlbertina"/>
      <w:lang w:val="cs-CZ" w:eastAsia="cs-CZ"/>
    </w:rPr>
  </w:style>
  <w:style w:type="paragraph" w:customStyle="1" w:styleId="CM4">
    <w:name w:val="CM4"/>
    <w:basedOn w:val="Normln"/>
    <w:uiPriority w:val="99"/>
    <w:rsid w:val="008664CF"/>
    <w:pPr>
      <w:autoSpaceDE w:val="0"/>
      <w:autoSpaceDN w:val="0"/>
    </w:pPr>
    <w:rPr>
      <w:rFonts w:ascii="EUAlbertina" w:eastAsiaTheme="minorHAnsi" w:hAnsi="EUAlbertina"/>
      <w:lang w:val="cs-CZ" w:eastAsia="cs-CZ"/>
    </w:rPr>
  </w:style>
  <w:style w:type="paragraph" w:customStyle="1" w:styleId="doc-ti">
    <w:name w:val="doc-ti"/>
    <w:basedOn w:val="Normln"/>
    <w:rsid w:val="008664CF"/>
    <w:pPr>
      <w:spacing w:before="100" w:beforeAutospacing="1" w:after="100" w:afterAutospacing="1"/>
    </w:pPr>
    <w:rPr>
      <w:lang w:val="cs-CZ" w:eastAsia="cs-CZ"/>
    </w:rPr>
  </w:style>
  <w:style w:type="character" w:customStyle="1" w:styleId="OdstavecseseznamemChar">
    <w:name w:val="Odstavec se seznamem Char"/>
    <w:basedOn w:val="Standardnpsmoodstavce"/>
    <w:link w:val="Odstavecseseznamem"/>
    <w:uiPriority w:val="34"/>
    <w:rsid w:val="00941C0E"/>
    <w:rPr>
      <w:rFonts w:ascii="Calibri" w:hAnsi="Calibri" w:cs="Calibri"/>
      <w:sz w:val="22"/>
      <w:szCs w:val="22"/>
      <w:lang w:val="en-US" w:eastAsia="en-US"/>
    </w:rPr>
  </w:style>
  <w:style w:type="paragraph" w:customStyle="1" w:styleId="Arial11">
    <w:name w:val="Arial11"/>
    <w:basedOn w:val="Normln"/>
    <w:link w:val="Arial11Char"/>
    <w:qFormat/>
    <w:rsid w:val="00D413F3"/>
    <w:pPr>
      <w:jc w:val="both"/>
    </w:pPr>
    <w:rPr>
      <w:rFonts w:ascii="Arial" w:eastAsia="Calibri" w:hAnsi="Arial" w:cs="Arial"/>
      <w:sz w:val="22"/>
      <w:lang w:val="cs-CZ" w:eastAsia="cs-CZ"/>
    </w:rPr>
  </w:style>
  <w:style w:type="character" w:customStyle="1" w:styleId="Arial11Char">
    <w:name w:val="Arial11 Char"/>
    <w:link w:val="Arial11"/>
    <w:rsid w:val="00D413F3"/>
    <w:rPr>
      <w:rFonts w:ascii="Arial" w:eastAsia="Calibri" w:hAnsi="Arial" w:cs="Arial"/>
      <w:sz w:val="22"/>
      <w:szCs w:val="24"/>
    </w:rPr>
  </w:style>
  <w:style w:type="paragraph" w:customStyle="1" w:styleId="odrka1">
    <w:name w:val="odrážka 1"/>
    <w:basedOn w:val="Odstavecseseznamem"/>
    <w:link w:val="odrka1Char"/>
    <w:qFormat/>
    <w:rsid w:val="00DB0585"/>
    <w:pPr>
      <w:numPr>
        <w:numId w:val="23"/>
      </w:numPr>
      <w:spacing w:before="60" w:after="120" w:line="240" w:lineRule="auto"/>
      <w:ind w:left="284" w:hanging="284"/>
      <w:jc w:val="both"/>
    </w:pPr>
    <w:rPr>
      <w:rFonts w:asciiTheme="minorHAnsi" w:eastAsiaTheme="minorHAnsi" w:hAnsiTheme="minorHAnsi" w:cstheme="minorBidi"/>
    </w:rPr>
  </w:style>
  <w:style w:type="character" w:customStyle="1" w:styleId="odrka1Char">
    <w:name w:val="odrážka 1 Char"/>
    <w:basedOn w:val="OdstavecseseznamemChar"/>
    <w:link w:val="odrka1"/>
    <w:rsid w:val="00DB0585"/>
    <w:rPr>
      <w:rFonts w:asciiTheme="minorHAnsi" w:eastAsiaTheme="minorHAnsi" w:hAnsiTheme="minorHAnsi" w:cstheme="minorBidi"/>
      <w:sz w:val="22"/>
      <w:szCs w:val="22"/>
      <w:lang w:val="en-US" w:eastAsia="en-US"/>
    </w:rPr>
  </w:style>
  <w:style w:type="paragraph" w:customStyle="1" w:styleId="l51">
    <w:name w:val="l51"/>
    <w:basedOn w:val="Normln"/>
    <w:rsid w:val="009F047D"/>
    <w:pPr>
      <w:spacing w:before="144" w:after="144"/>
      <w:jc w:val="both"/>
    </w:pPr>
    <w:rPr>
      <w:lang w:val="cs-CZ" w:eastAsia="cs-CZ"/>
    </w:rPr>
  </w:style>
  <w:style w:type="paragraph" w:styleId="Bezmezer">
    <w:name w:val="No Spacing"/>
    <w:uiPriority w:val="1"/>
    <w:qFormat/>
    <w:rsid w:val="00850806"/>
    <w:rPr>
      <w:rFonts w:asciiTheme="minorHAnsi" w:eastAsiaTheme="minorHAnsi" w:hAnsiTheme="minorHAnsi" w:cstheme="minorBidi"/>
      <w:sz w:val="18"/>
      <w:szCs w:val="22"/>
      <w:lang w:eastAsia="en-US"/>
    </w:rPr>
  </w:style>
  <w:style w:type="paragraph" w:customStyle="1" w:styleId="CELEX">
    <w:name w:val="CELEX"/>
    <w:basedOn w:val="Normln"/>
    <w:next w:val="Normln"/>
    <w:qFormat/>
    <w:rsid w:val="00834613"/>
    <w:pPr>
      <w:spacing w:before="60"/>
      <w:jc w:val="both"/>
    </w:pPr>
    <w:rPr>
      <w:i/>
      <w:sz w:val="20"/>
      <w:szCs w:val="20"/>
      <w:lang w:val="cs-CZ" w:eastAsia="cs-CZ"/>
    </w:rPr>
  </w:style>
  <w:style w:type="character" w:customStyle="1" w:styleId="NovelizanbodChar">
    <w:name w:val="Novelizační bod Char"/>
    <w:link w:val="Novelizanbod"/>
    <w:qFormat/>
    <w:locked/>
    <w:rsid w:val="00834613"/>
    <w:rPr>
      <w:sz w:val="24"/>
      <w:szCs w:val="24"/>
    </w:rPr>
  </w:style>
  <w:style w:type="paragraph" w:styleId="Pedmtkomente">
    <w:name w:val="annotation subject"/>
    <w:basedOn w:val="Textkomente"/>
    <w:next w:val="Textkomente"/>
    <w:link w:val="PedmtkomenteChar"/>
    <w:uiPriority w:val="99"/>
    <w:semiHidden/>
    <w:unhideWhenUsed/>
    <w:locked/>
    <w:rsid w:val="00A226E1"/>
    <w:pPr>
      <w:spacing w:after="160"/>
    </w:pPr>
    <w:rPr>
      <w:rFonts w:asciiTheme="minorHAnsi" w:eastAsiaTheme="minorHAnsi" w:hAnsiTheme="minorHAnsi" w:cstheme="minorBidi"/>
      <w:b/>
      <w:bCs/>
      <w:lang w:val="en-GB"/>
    </w:rPr>
  </w:style>
  <w:style w:type="character" w:customStyle="1" w:styleId="PedmtkomenteChar">
    <w:name w:val="Předmět komentáře Char"/>
    <w:basedOn w:val="TextkomenteChar"/>
    <w:link w:val="Pedmtkomente"/>
    <w:uiPriority w:val="99"/>
    <w:semiHidden/>
    <w:rsid w:val="00A226E1"/>
    <w:rPr>
      <w:rFonts w:asciiTheme="minorHAnsi" w:eastAsiaTheme="minorHAnsi" w:hAnsiTheme="minorHAnsi" w:cstheme="minorBidi"/>
      <w:b/>
      <w:bCs/>
      <w:lang w:val="en-GB" w:eastAsia="en-US"/>
    </w:rPr>
  </w:style>
  <w:style w:type="paragraph" w:customStyle="1" w:styleId="normodsazen0">
    <w:name w:val="normodsazen"/>
    <w:basedOn w:val="Normln"/>
    <w:rsid w:val="00FF5940"/>
    <w:pPr>
      <w:spacing w:before="100"/>
      <w:ind w:firstLine="425"/>
      <w:jc w:val="both"/>
    </w:pPr>
    <w:rPr>
      <w:rFonts w:ascii="Arial" w:hAnsi="Arial" w:cs="Arial"/>
      <w:color w:val="000000"/>
      <w:sz w:val="20"/>
      <w:szCs w:val="20"/>
      <w:lang w:val="cs-CZ" w:eastAsia="cs-CZ"/>
    </w:rPr>
  </w:style>
  <w:style w:type="paragraph" w:styleId="slovanseznam">
    <w:name w:val="List Number"/>
    <w:basedOn w:val="Normln"/>
    <w:uiPriority w:val="99"/>
    <w:qFormat/>
    <w:locked/>
    <w:rsid w:val="00EC5031"/>
    <w:pPr>
      <w:numPr>
        <w:numId w:val="24"/>
      </w:numPr>
      <w:tabs>
        <w:tab w:val="clear" w:pos="360"/>
      </w:tabs>
      <w:spacing w:line="240" w:lineRule="atLeast"/>
      <w:ind w:left="284" w:hanging="284"/>
      <w:contextualSpacing/>
    </w:pPr>
    <w:rPr>
      <w:rFonts w:ascii="Verdana" w:eastAsia="Verdana" w:hAnsi="Verdana"/>
      <w:sz w:val="18"/>
      <w:szCs w:val="22"/>
      <w:lang w:val="cs-CZ"/>
    </w:rPr>
  </w:style>
  <w:style w:type="paragraph" w:customStyle="1" w:styleId="c01pointaltn">
    <w:name w:val="c01pointaltn"/>
    <w:basedOn w:val="Normln"/>
    <w:rsid w:val="00EC5031"/>
    <w:pPr>
      <w:spacing w:before="100" w:beforeAutospacing="1" w:after="100" w:afterAutospacing="1"/>
    </w:pPr>
    <w:rPr>
      <w:lang w:val="cs-CZ" w:eastAsia="cs-CZ"/>
    </w:rPr>
  </w:style>
  <w:style w:type="paragraph" w:customStyle="1" w:styleId="Smlouvaheading10">
    <w:name w:val="Smlouva heading 1"/>
    <w:basedOn w:val="Normln"/>
    <w:link w:val="Smlouvaheading1Char"/>
    <w:qFormat/>
    <w:rsid w:val="00EC5031"/>
    <w:pPr>
      <w:numPr>
        <w:numId w:val="25"/>
      </w:numPr>
      <w:spacing w:before="240" w:after="120" w:line="240" w:lineRule="atLeast"/>
      <w:jc w:val="both"/>
    </w:pPr>
    <w:rPr>
      <w:rFonts w:ascii="Verdana" w:eastAsia="Verdana" w:hAnsi="Verdana"/>
      <w:b/>
      <w:sz w:val="18"/>
      <w:szCs w:val="22"/>
      <w:lang w:val="cs-CZ"/>
    </w:rPr>
  </w:style>
  <w:style w:type="character" w:customStyle="1" w:styleId="Smlouvaheading1Char">
    <w:name w:val="Smlouva heading 1 Char"/>
    <w:link w:val="Smlouvaheading10"/>
    <w:rsid w:val="00EC5031"/>
    <w:rPr>
      <w:rFonts w:ascii="Verdana" w:eastAsia="Verdana" w:hAnsi="Verdana"/>
      <w:b/>
      <w:sz w:val="18"/>
      <w:szCs w:val="22"/>
      <w:lang w:eastAsia="en-US"/>
    </w:rPr>
  </w:style>
  <w:style w:type="paragraph" w:customStyle="1" w:styleId="Smlouvaheading20">
    <w:name w:val="Smlouva heading 2"/>
    <w:link w:val="Smlouvaheading2Char"/>
    <w:qFormat/>
    <w:rsid w:val="00EC5031"/>
    <w:pPr>
      <w:numPr>
        <w:ilvl w:val="1"/>
        <w:numId w:val="25"/>
      </w:numPr>
      <w:spacing w:before="120" w:after="120" w:line="240" w:lineRule="atLeast"/>
      <w:jc w:val="both"/>
    </w:pPr>
    <w:rPr>
      <w:rFonts w:ascii="Verdana" w:eastAsia="Verdana" w:hAnsi="Verdana"/>
      <w:sz w:val="18"/>
      <w:szCs w:val="22"/>
      <w:lang w:val="en-US" w:eastAsia="en-US"/>
    </w:rPr>
  </w:style>
  <w:style w:type="character" w:customStyle="1" w:styleId="Smlouvaheading2Char">
    <w:name w:val="Smlouva heading 2 Char"/>
    <w:link w:val="Smlouvaheading20"/>
    <w:rsid w:val="00EC5031"/>
    <w:rPr>
      <w:rFonts w:ascii="Verdana" w:eastAsia="Verdana" w:hAnsi="Verdana"/>
      <w:sz w:val="18"/>
      <w:szCs w:val="22"/>
      <w:lang w:val="en-US" w:eastAsia="en-US"/>
    </w:rPr>
  </w:style>
  <w:style w:type="paragraph" w:customStyle="1" w:styleId="Smlouvaheading30">
    <w:name w:val="Smlouva heading 3"/>
    <w:qFormat/>
    <w:rsid w:val="00EC5031"/>
    <w:pPr>
      <w:numPr>
        <w:ilvl w:val="2"/>
        <w:numId w:val="25"/>
      </w:numPr>
      <w:spacing w:after="120" w:line="240" w:lineRule="atLeast"/>
      <w:jc w:val="both"/>
    </w:pPr>
    <w:rPr>
      <w:rFonts w:ascii="Verdana" w:eastAsia="Verdana" w:hAnsi="Verdana"/>
      <w:sz w:val="18"/>
      <w:szCs w:val="22"/>
      <w:lang w:val="en-US" w:eastAsia="en-US"/>
    </w:rPr>
  </w:style>
  <w:style w:type="paragraph" w:customStyle="1" w:styleId="Smlouvaheading40">
    <w:name w:val="Smlouva heading 4"/>
    <w:qFormat/>
    <w:rsid w:val="00EC5031"/>
    <w:pPr>
      <w:numPr>
        <w:ilvl w:val="3"/>
        <w:numId w:val="25"/>
      </w:numPr>
      <w:spacing w:after="120" w:line="240" w:lineRule="atLeast"/>
      <w:jc w:val="both"/>
    </w:pPr>
    <w:rPr>
      <w:rFonts w:ascii="Verdana" w:eastAsia="Verdana" w:hAnsi="Verdana"/>
      <w:sz w:val="18"/>
      <w:szCs w:val="22"/>
      <w:lang w:val="en-US" w:eastAsia="en-US"/>
    </w:rPr>
  </w:style>
  <w:style w:type="paragraph" w:customStyle="1" w:styleId="l31">
    <w:name w:val="l31"/>
    <w:basedOn w:val="Normln"/>
    <w:rsid w:val="005D2213"/>
    <w:pPr>
      <w:spacing w:before="144" w:after="144"/>
      <w:jc w:val="both"/>
    </w:pPr>
    <w:rPr>
      <w:lang w:val="cs-CZ" w:eastAsia="cs-CZ"/>
    </w:rPr>
  </w:style>
  <w:style w:type="paragraph" w:customStyle="1" w:styleId="l41">
    <w:name w:val="l41"/>
    <w:basedOn w:val="Normln"/>
    <w:rsid w:val="005D2213"/>
    <w:pPr>
      <w:spacing w:before="144" w:after="144"/>
      <w:jc w:val="both"/>
    </w:pPr>
    <w:rPr>
      <w:lang w:val="cs-CZ" w:eastAsia="cs-CZ"/>
    </w:rPr>
  </w:style>
  <w:style w:type="paragraph" w:customStyle="1" w:styleId="l61">
    <w:name w:val="l61"/>
    <w:basedOn w:val="Normln"/>
    <w:rsid w:val="00744760"/>
    <w:pPr>
      <w:spacing w:before="144" w:after="144"/>
      <w:jc w:val="both"/>
    </w:pPr>
    <w:rPr>
      <w:lang w:val="cs-CZ" w:eastAsia="cs-CZ"/>
    </w:rPr>
  </w:style>
  <w:style w:type="paragraph" w:customStyle="1" w:styleId="l71">
    <w:name w:val="l71"/>
    <w:basedOn w:val="Normln"/>
    <w:rsid w:val="00744760"/>
    <w:pPr>
      <w:spacing w:before="144" w:after="144"/>
      <w:jc w:val="both"/>
    </w:pPr>
    <w:rPr>
      <w:lang w:val="cs-CZ" w:eastAsia="cs-CZ"/>
    </w:rPr>
  </w:style>
  <w:style w:type="paragraph" w:customStyle="1" w:styleId="IInadpis">
    <w:name w:val="II. nadpis"/>
    <w:link w:val="IInadpisChar"/>
    <w:qFormat/>
    <w:rsid w:val="006C396E"/>
    <w:pPr>
      <w:spacing w:after="160"/>
    </w:pPr>
    <w:rPr>
      <w:rFonts w:ascii="Arial Black" w:eastAsia="Calibri" w:hAnsi="Arial Black"/>
      <w:sz w:val="24"/>
      <w:szCs w:val="22"/>
      <w:lang w:eastAsia="en-US"/>
    </w:rPr>
  </w:style>
  <w:style w:type="paragraph" w:customStyle="1" w:styleId="ARIAL110">
    <w:name w:val="ARIAL 11+"/>
    <w:basedOn w:val="Normln"/>
    <w:link w:val="ARIAL11Char0"/>
    <w:qFormat/>
    <w:rsid w:val="006C396E"/>
    <w:pPr>
      <w:jc w:val="both"/>
    </w:pPr>
    <w:rPr>
      <w:rFonts w:ascii="Arial" w:eastAsia="Calibri" w:hAnsi="Arial"/>
      <w:sz w:val="22"/>
      <w:szCs w:val="22"/>
      <w:lang w:val="cs-CZ"/>
    </w:rPr>
  </w:style>
  <w:style w:type="character" w:customStyle="1" w:styleId="IInadpisChar">
    <w:name w:val="II. nadpis Char"/>
    <w:link w:val="IInadpis"/>
    <w:rsid w:val="006C396E"/>
    <w:rPr>
      <w:rFonts w:ascii="Arial Black" w:eastAsia="Calibri" w:hAnsi="Arial Black"/>
      <w:sz w:val="24"/>
      <w:szCs w:val="22"/>
      <w:lang w:eastAsia="en-US"/>
    </w:rPr>
  </w:style>
  <w:style w:type="character" w:customStyle="1" w:styleId="ARIAL11Char0">
    <w:name w:val="ARIAL 11+ Char"/>
    <w:link w:val="ARIAL110"/>
    <w:rsid w:val="006C396E"/>
    <w:rPr>
      <w:rFonts w:ascii="Arial" w:eastAsia="Calibri" w:hAnsi="Arial"/>
      <w:sz w:val="22"/>
      <w:szCs w:val="22"/>
      <w:lang w:eastAsia="en-US"/>
    </w:rPr>
  </w:style>
  <w:style w:type="paragraph" w:customStyle="1" w:styleId="IIInadpis">
    <w:name w:val="III. nadpis"/>
    <w:basedOn w:val="ARIAL110"/>
    <w:link w:val="IIInadpisChar"/>
    <w:qFormat/>
    <w:rsid w:val="006C396E"/>
    <w:rPr>
      <w:rFonts w:ascii="Arial Black" w:hAnsi="Arial Black"/>
    </w:rPr>
  </w:style>
  <w:style w:type="character" w:customStyle="1" w:styleId="IIInadpisChar">
    <w:name w:val="III. nadpis Char"/>
    <w:link w:val="IIInadpis"/>
    <w:rsid w:val="006C396E"/>
    <w:rPr>
      <w:rFonts w:ascii="Arial Black" w:eastAsia="Calibri" w:hAnsi="Arial Black"/>
      <w:sz w:val="22"/>
      <w:szCs w:val="22"/>
      <w:lang w:eastAsia="en-US"/>
    </w:rPr>
  </w:style>
  <w:style w:type="character" w:customStyle="1" w:styleId="st">
    <w:name w:val="st"/>
    <w:rsid w:val="00721597"/>
  </w:style>
  <w:style w:type="paragraph" w:customStyle="1" w:styleId="F3-odrka">
    <w:name w:val="F3 - odrážka"/>
    <w:basedOn w:val="F2-zkladn"/>
    <w:rsid w:val="000F5B78"/>
    <w:pPr>
      <w:numPr>
        <w:numId w:val="26"/>
      </w:numPr>
      <w:spacing w:before="60"/>
    </w:pPr>
  </w:style>
  <w:style w:type="character" w:customStyle="1" w:styleId="TextChar">
    <w:name w:val="Text Char"/>
    <w:link w:val="Text"/>
    <w:rsid w:val="0080212A"/>
    <w:rPr>
      <w:sz w:val="24"/>
      <w:szCs w:val="24"/>
    </w:rPr>
  </w:style>
  <w:style w:type="paragraph" w:customStyle="1" w:styleId="l4">
    <w:name w:val="l4"/>
    <w:basedOn w:val="Normln"/>
    <w:rsid w:val="0080212A"/>
    <w:pPr>
      <w:spacing w:before="100" w:beforeAutospacing="1" w:after="100" w:afterAutospacing="1"/>
    </w:pPr>
    <w:rPr>
      <w:lang w:val="cs-CZ" w:eastAsia="cs-CZ"/>
    </w:rPr>
  </w:style>
  <w:style w:type="paragraph" w:styleId="Revize">
    <w:name w:val="Revision"/>
    <w:hidden/>
    <w:uiPriority w:val="99"/>
    <w:semiHidden/>
    <w:rsid w:val="001509DB"/>
    <w:rPr>
      <w:rFonts w:asciiTheme="minorHAnsi" w:eastAsiaTheme="minorHAnsi" w:hAnsiTheme="minorHAnsi" w:cstheme="minorBidi"/>
      <w:sz w:val="22"/>
      <w:szCs w:val="22"/>
      <w:lang w:eastAsia="en-US"/>
    </w:rPr>
  </w:style>
  <w:style w:type="paragraph" w:customStyle="1" w:styleId="l5">
    <w:name w:val="l5"/>
    <w:basedOn w:val="Normln"/>
    <w:rsid w:val="001509DB"/>
    <w:pPr>
      <w:spacing w:before="100" w:beforeAutospacing="1" w:after="100" w:afterAutospacing="1"/>
    </w:pPr>
    <w:rPr>
      <w:lang w:val="cs-CZ" w:eastAsia="cs-CZ"/>
    </w:rPr>
  </w:style>
  <w:style w:type="paragraph" w:customStyle="1" w:styleId="l6">
    <w:name w:val="l6"/>
    <w:basedOn w:val="Normln"/>
    <w:rsid w:val="001509DB"/>
    <w:pPr>
      <w:spacing w:before="100" w:beforeAutospacing="1" w:after="100" w:afterAutospacing="1"/>
    </w:pPr>
    <w:rPr>
      <w:lang w:val="cs-CZ" w:eastAsia="cs-CZ"/>
    </w:rPr>
  </w:style>
  <w:style w:type="paragraph" w:customStyle="1" w:styleId="OdstavecArial11">
    <w:name w:val="Odstavec Arial 11"/>
    <w:basedOn w:val="ARIAL110"/>
    <w:link w:val="OdstavecArial11Char"/>
    <w:qFormat/>
    <w:rsid w:val="00C91520"/>
    <w:pPr>
      <w:numPr>
        <w:numId w:val="27"/>
      </w:numPr>
    </w:pPr>
    <w:rPr>
      <w:rFonts w:eastAsiaTheme="minorHAnsi" w:cstheme="minorBidi"/>
    </w:rPr>
  </w:style>
  <w:style w:type="character" w:customStyle="1" w:styleId="OdstavecArial11Char">
    <w:name w:val="Odstavec Arial 11 Char"/>
    <w:basedOn w:val="ARIAL11Char0"/>
    <w:link w:val="OdstavecArial11"/>
    <w:rsid w:val="00C91520"/>
    <w:rPr>
      <w:rFonts w:ascii="Arial" w:eastAsiaTheme="minorHAnsi" w:hAnsi="Arial" w:cstheme="minorBidi"/>
      <w:sz w:val="22"/>
      <w:szCs w:val="22"/>
      <w:lang w:eastAsia="en-US"/>
    </w:rPr>
  </w:style>
  <w:style w:type="character" w:customStyle="1" w:styleId="markedtext">
    <w:name w:val="markedtext"/>
    <w:basedOn w:val="Standardnpsmoodstavce"/>
    <w:rsid w:val="00C91520"/>
  </w:style>
  <w:style w:type="character" w:customStyle="1" w:styleId="hgkelc">
    <w:name w:val="hgkelc"/>
    <w:basedOn w:val="Standardnpsmoodstavce"/>
    <w:rsid w:val="00C91520"/>
  </w:style>
  <w:style w:type="paragraph" w:customStyle="1" w:styleId="l3">
    <w:name w:val="l3"/>
    <w:basedOn w:val="Normln"/>
    <w:rsid w:val="00912A04"/>
    <w:pPr>
      <w:spacing w:before="100" w:beforeAutospacing="1" w:after="100" w:afterAutospacing="1"/>
    </w:pPr>
    <w:rPr>
      <w:sz w:val="20"/>
      <w:szCs w:val="20"/>
      <w:lang w:val="cs-CZ" w:eastAsia="cs-CZ"/>
    </w:rPr>
  </w:style>
  <w:style w:type="character" w:customStyle="1" w:styleId="normlntextodstavce">
    <w:name w:val="normln textodstavce"/>
    <w:uiPriority w:val="99"/>
    <w:rsid w:val="000A4D55"/>
  </w:style>
  <w:style w:type="paragraph" w:customStyle="1" w:styleId="S3Report">
    <w:name w:val="S3Report"/>
    <w:basedOn w:val="Normln"/>
    <w:uiPriority w:val="99"/>
    <w:semiHidden/>
    <w:rsid w:val="00874385"/>
    <w:rPr>
      <w:rFonts w:ascii="Arial" w:eastAsiaTheme="minorHAnsi" w:hAnsi="Arial" w:cs="Arial"/>
      <w:color w:val="000000"/>
      <w:sz w:val="16"/>
      <w:szCs w:val="16"/>
      <w:lang w:val="cs-CZ" w:eastAsia="cs-CZ"/>
    </w:rPr>
  </w:style>
  <w:style w:type="paragraph" w:customStyle="1" w:styleId="l2">
    <w:name w:val="l2"/>
    <w:basedOn w:val="Normln"/>
    <w:rsid w:val="00874385"/>
    <w:pPr>
      <w:spacing w:before="100" w:beforeAutospacing="1" w:after="100" w:afterAutospacing="1"/>
    </w:pPr>
    <w:rPr>
      <w:lang w:val="cs-CZ" w:eastAsia="cs-CZ"/>
    </w:rPr>
  </w:style>
  <w:style w:type="paragraph" w:customStyle="1" w:styleId="normln1">
    <w:name w:val="normln"/>
    <w:basedOn w:val="Normln"/>
    <w:rsid w:val="00BE50D4"/>
    <w:pPr>
      <w:spacing w:before="100" w:beforeAutospacing="1" w:after="100" w:afterAutospacing="1"/>
    </w:pPr>
    <w:rPr>
      <w:lang w:val="cs-CZ" w:eastAsia="cs-CZ"/>
    </w:rPr>
  </w:style>
  <w:style w:type="character" w:customStyle="1" w:styleId="normln10">
    <w:name w:val="normln1"/>
    <w:basedOn w:val="Standardnpsmoodstavce"/>
    <w:rsid w:val="00BE50D4"/>
  </w:style>
  <w:style w:type="paragraph" w:customStyle="1" w:styleId="Textzkon">
    <w:name w:val="Text zákon"/>
    <w:basedOn w:val="Text"/>
    <w:link w:val="TextzkonChar"/>
    <w:qFormat/>
    <w:rsid w:val="00E1707E"/>
    <w:pPr>
      <w:overflowPunct/>
      <w:autoSpaceDE/>
      <w:autoSpaceDN/>
      <w:adjustRightInd/>
      <w:spacing w:before="200"/>
      <w:ind w:hanging="357"/>
      <w:jc w:val="both"/>
      <w:textAlignment w:val="auto"/>
    </w:pPr>
    <w:rPr>
      <w:rFonts w:asciiTheme="majorHAnsi" w:eastAsiaTheme="minorHAnsi" w:hAnsiTheme="majorHAnsi" w:cstheme="minorBidi"/>
      <w:i/>
      <w:sz w:val="22"/>
      <w:szCs w:val="22"/>
      <w:lang w:eastAsia="en-US"/>
    </w:rPr>
  </w:style>
  <w:style w:type="character" w:customStyle="1" w:styleId="TextzkonChar">
    <w:name w:val="Text zákon Char"/>
    <w:basedOn w:val="TextChar"/>
    <w:link w:val="Textzkon"/>
    <w:rsid w:val="00E1707E"/>
    <w:rPr>
      <w:rFonts w:asciiTheme="majorHAnsi" w:eastAsiaTheme="minorHAnsi" w:hAnsiTheme="majorHAnsi" w:cstheme="minorBidi"/>
      <w:i/>
      <w:sz w:val="22"/>
      <w:szCs w:val="22"/>
      <w:lang w:eastAsia="en-US"/>
    </w:rPr>
  </w:style>
  <w:style w:type="paragraph" w:customStyle="1" w:styleId="Nadpis1">
    <w:name w:val="Nadpis_1"/>
    <w:basedOn w:val="Nadpis10"/>
    <w:next w:val="Normln"/>
    <w:qFormat/>
    <w:rsid w:val="001728C6"/>
    <w:pPr>
      <w:keepLines/>
      <w:numPr>
        <w:numId w:val="36"/>
      </w:numPr>
      <w:spacing w:before="200" w:after="240"/>
      <w:jc w:val="both"/>
    </w:pPr>
    <w:rPr>
      <w:rFonts w:asciiTheme="majorHAnsi" w:eastAsiaTheme="majorEastAsia" w:hAnsiTheme="majorHAnsi" w:cstheme="majorBidi"/>
      <w:bCs w:val="0"/>
      <w:color w:val="365F91" w:themeColor="accent1" w:themeShade="BF"/>
      <w:kern w:val="0"/>
      <w:sz w:val="28"/>
      <w:lang w:val="cs-CZ"/>
    </w:rPr>
  </w:style>
  <w:style w:type="paragraph" w:customStyle="1" w:styleId="Nadpis2">
    <w:name w:val="Nadpis_2"/>
    <w:basedOn w:val="Nadpis20"/>
    <w:qFormat/>
    <w:rsid w:val="001728C6"/>
    <w:pPr>
      <w:keepLines/>
      <w:numPr>
        <w:ilvl w:val="1"/>
        <w:numId w:val="36"/>
      </w:numPr>
      <w:spacing w:before="200" w:after="240"/>
      <w:jc w:val="both"/>
    </w:pPr>
    <w:rPr>
      <w:rFonts w:asciiTheme="majorHAnsi" w:eastAsiaTheme="majorEastAsia" w:hAnsiTheme="majorHAnsi" w:cstheme="majorBidi"/>
      <w:iCs w:val="0"/>
      <w:color w:val="365F91" w:themeColor="accent1" w:themeShade="BF"/>
      <w:sz w:val="24"/>
      <w:szCs w:val="26"/>
      <w:lang w:val="cs-CZ"/>
    </w:rPr>
  </w:style>
  <w:style w:type="paragraph" w:customStyle="1" w:styleId="Nadpis3">
    <w:name w:val="Nadpis_3"/>
    <w:basedOn w:val="Nadpis30"/>
    <w:link w:val="Nadpis3Char0"/>
    <w:qFormat/>
    <w:rsid w:val="001728C6"/>
    <w:pPr>
      <w:keepLines/>
      <w:numPr>
        <w:ilvl w:val="2"/>
        <w:numId w:val="36"/>
      </w:numPr>
      <w:spacing w:before="200" w:after="240"/>
      <w:jc w:val="both"/>
    </w:pPr>
    <w:rPr>
      <w:rFonts w:asciiTheme="majorHAnsi" w:eastAsiaTheme="majorEastAsia" w:hAnsiTheme="majorHAnsi" w:cstheme="majorBidi"/>
      <w:color w:val="243F60" w:themeColor="accent1" w:themeShade="7F"/>
      <w:sz w:val="24"/>
      <w:szCs w:val="24"/>
    </w:rPr>
  </w:style>
  <w:style w:type="character" w:customStyle="1" w:styleId="Nadpis3Char0">
    <w:name w:val="Nadpis_3 Char"/>
    <w:basedOn w:val="Nadpis3Char"/>
    <w:link w:val="Nadpis3"/>
    <w:rsid w:val="001728C6"/>
    <w:rPr>
      <w:rFonts w:asciiTheme="majorHAnsi" w:eastAsiaTheme="majorEastAsia" w:hAnsiTheme="majorHAnsi" w:cstheme="majorBidi"/>
      <w:b/>
      <w:bCs/>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9569">
      <w:bodyDiv w:val="1"/>
      <w:marLeft w:val="0"/>
      <w:marRight w:val="0"/>
      <w:marTop w:val="0"/>
      <w:marBottom w:val="0"/>
      <w:divBdr>
        <w:top w:val="none" w:sz="0" w:space="0" w:color="auto"/>
        <w:left w:val="none" w:sz="0" w:space="0" w:color="auto"/>
        <w:bottom w:val="none" w:sz="0" w:space="0" w:color="auto"/>
        <w:right w:val="none" w:sz="0" w:space="0" w:color="auto"/>
      </w:divBdr>
    </w:div>
    <w:div w:id="304549135">
      <w:bodyDiv w:val="1"/>
      <w:marLeft w:val="0"/>
      <w:marRight w:val="0"/>
      <w:marTop w:val="0"/>
      <w:marBottom w:val="0"/>
      <w:divBdr>
        <w:top w:val="none" w:sz="0" w:space="0" w:color="auto"/>
        <w:left w:val="none" w:sz="0" w:space="0" w:color="auto"/>
        <w:bottom w:val="none" w:sz="0" w:space="0" w:color="auto"/>
        <w:right w:val="none" w:sz="0" w:space="0" w:color="auto"/>
      </w:divBdr>
    </w:div>
    <w:div w:id="343826092">
      <w:bodyDiv w:val="1"/>
      <w:marLeft w:val="0"/>
      <w:marRight w:val="0"/>
      <w:marTop w:val="0"/>
      <w:marBottom w:val="0"/>
      <w:divBdr>
        <w:top w:val="none" w:sz="0" w:space="0" w:color="auto"/>
        <w:left w:val="none" w:sz="0" w:space="0" w:color="auto"/>
        <w:bottom w:val="none" w:sz="0" w:space="0" w:color="auto"/>
        <w:right w:val="none" w:sz="0" w:space="0" w:color="auto"/>
      </w:divBdr>
    </w:div>
    <w:div w:id="701981123">
      <w:marLeft w:val="0"/>
      <w:marRight w:val="0"/>
      <w:marTop w:val="0"/>
      <w:marBottom w:val="0"/>
      <w:divBdr>
        <w:top w:val="none" w:sz="0" w:space="0" w:color="auto"/>
        <w:left w:val="none" w:sz="0" w:space="0" w:color="auto"/>
        <w:bottom w:val="none" w:sz="0" w:space="0" w:color="auto"/>
        <w:right w:val="none" w:sz="0" w:space="0" w:color="auto"/>
      </w:divBdr>
    </w:div>
    <w:div w:id="701981125">
      <w:marLeft w:val="0"/>
      <w:marRight w:val="0"/>
      <w:marTop w:val="0"/>
      <w:marBottom w:val="0"/>
      <w:divBdr>
        <w:top w:val="none" w:sz="0" w:space="0" w:color="auto"/>
        <w:left w:val="none" w:sz="0" w:space="0" w:color="auto"/>
        <w:bottom w:val="none" w:sz="0" w:space="0" w:color="auto"/>
        <w:right w:val="none" w:sz="0" w:space="0" w:color="auto"/>
      </w:divBdr>
    </w:div>
    <w:div w:id="701981126">
      <w:marLeft w:val="0"/>
      <w:marRight w:val="0"/>
      <w:marTop w:val="0"/>
      <w:marBottom w:val="0"/>
      <w:divBdr>
        <w:top w:val="none" w:sz="0" w:space="0" w:color="auto"/>
        <w:left w:val="none" w:sz="0" w:space="0" w:color="auto"/>
        <w:bottom w:val="none" w:sz="0" w:space="0" w:color="auto"/>
        <w:right w:val="none" w:sz="0" w:space="0" w:color="auto"/>
      </w:divBdr>
      <w:divsChild>
        <w:div w:id="701981142">
          <w:marLeft w:val="240"/>
          <w:marRight w:val="240"/>
          <w:marTop w:val="1740"/>
          <w:marBottom w:val="0"/>
          <w:divBdr>
            <w:top w:val="none" w:sz="0" w:space="0" w:color="auto"/>
            <w:left w:val="none" w:sz="0" w:space="0" w:color="auto"/>
            <w:bottom w:val="none" w:sz="0" w:space="0" w:color="auto"/>
            <w:right w:val="none" w:sz="0" w:space="0" w:color="auto"/>
          </w:divBdr>
          <w:divsChild>
            <w:div w:id="701981150">
              <w:marLeft w:val="0"/>
              <w:marRight w:val="0"/>
              <w:marTop w:val="0"/>
              <w:marBottom w:val="0"/>
              <w:divBdr>
                <w:top w:val="none" w:sz="0" w:space="0" w:color="auto"/>
                <w:left w:val="none" w:sz="0" w:space="0" w:color="auto"/>
                <w:bottom w:val="none" w:sz="0" w:space="0" w:color="auto"/>
                <w:right w:val="none" w:sz="0" w:space="0" w:color="auto"/>
              </w:divBdr>
              <w:divsChild>
                <w:div w:id="701981124">
                  <w:marLeft w:val="2790"/>
                  <w:marRight w:val="0"/>
                  <w:marTop w:val="0"/>
                  <w:marBottom w:val="0"/>
                  <w:divBdr>
                    <w:top w:val="single" w:sz="6" w:space="0" w:color="FFFFFF"/>
                    <w:left w:val="single" w:sz="6" w:space="0" w:color="FFFFFF"/>
                    <w:bottom w:val="single" w:sz="6" w:space="0" w:color="FFFFFF"/>
                    <w:right w:val="single" w:sz="6" w:space="0" w:color="FFFFFF"/>
                  </w:divBdr>
                  <w:divsChild>
                    <w:div w:id="701981147">
                      <w:marLeft w:val="0"/>
                      <w:marRight w:val="0"/>
                      <w:marTop w:val="0"/>
                      <w:marBottom w:val="0"/>
                      <w:divBdr>
                        <w:top w:val="none" w:sz="0" w:space="0" w:color="auto"/>
                        <w:left w:val="none" w:sz="0" w:space="0" w:color="auto"/>
                        <w:bottom w:val="none" w:sz="0" w:space="0" w:color="auto"/>
                        <w:right w:val="none" w:sz="0" w:space="0" w:color="auto"/>
                      </w:divBdr>
                      <w:divsChild>
                        <w:div w:id="701981136">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01981127">
      <w:marLeft w:val="0"/>
      <w:marRight w:val="0"/>
      <w:marTop w:val="0"/>
      <w:marBottom w:val="0"/>
      <w:divBdr>
        <w:top w:val="none" w:sz="0" w:space="0" w:color="auto"/>
        <w:left w:val="none" w:sz="0" w:space="0" w:color="auto"/>
        <w:bottom w:val="none" w:sz="0" w:space="0" w:color="auto"/>
        <w:right w:val="none" w:sz="0" w:space="0" w:color="auto"/>
      </w:divBdr>
    </w:div>
    <w:div w:id="701981128">
      <w:marLeft w:val="0"/>
      <w:marRight w:val="0"/>
      <w:marTop w:val="0"/>
      <w:marBottom w:val="0"/>
      <w:divBdr>
        <w:top w:val="none" w:sz="0" w:space="0" w:color="auto"/>
        <w:left w:val="none" w:sz="0" w:space="0" w:color="auto"/>
        <w:bottom w:val="none" w:sz="0" w:space="0" w:color="auto"/>
        <w:right w:val="none" w:sz="0" w:space="0" w:color="auto"/>
      </w:divBdr>
    </w:div>
    <w:div w:id="701981129">
      <w:marLeft w:val="0"/>
      <w:marRight w:val="0"/>
      <w:marTop w:val="0"/>
      <w:marBottom w:val="0"/>
      <w:divBdr>
        <w:top w:val="none" w:sz="0" w:space="0" w:color="auto"/>
        <w:left w:val="none" w:sz="0" w:space="0" w:color="auto"/>
        <w:bottom w:val="none" w:sz="0" w:space="0" w:color="auto"/>
        <w:right w:val="none" w:sz="0" w:space="0" w:color="auto"/>
      </w:divBdr>
    </w:div>
    <w:div w:id="701981130">
      <w:marLeft w:val="0"/>
      <w:marRight w:val="0"/>
      <w:marTop w:val="0"/>
      <w:marBottom w:val="0"/>
      <w:divBdr>
        <w:top w:val="none" w:sz="0" w:space="0" w:color="auto"/>
        <w:left w:val="none" w:sz="0" w:space="0" w:color="auto"/>
        <w:bottom w:val="none" w:sz="0" w:space="0" w:color="auto"/>
        <w:right w:val="none" w:sz="0" w:space="0" w:color="auto"/>
      </w:divBdr>
    </w:div>
    <w:div w:id="701981131">
      <w:marLeft w:val="0"/>
      <w:marRight w:val="0"/>
      <w:marTop w:val="0"/>
      <w:marBottom w:val="0"/>
      <w:divBdr>
        <w:top w:val="none" w:sz="0" w:space="0" w:color="auto"/>
        <w:left w:val="none" w:sz="0" w:space="0" w:color="auto"/>
        <w:bottom w:val="none" w:sz="0" w:space="0" w:color="auto"/>
        <w:right w:val="none" w:sz="0" w:space="0" w:color="auto"/>
      </w:divBdr>
    </w:div>
    <w:div w:id="701981132">
      <w:marLeft w:val="0"/>
      <w:marRight w:val="0"/>
      <w:marTop w:val="0"/>
      <w:marBottom w:val="0"/>
      <w:divBdr>
        <w:top w:val="none" w:sz="0" w:space="0" w:color="auto"/>
        <w:left w:val="none" w:sz="0" w:space="0" w:color="auto"/>
        <w:bottom w:val="none" w:sz="0" w:space="0" w:color="auto"/>
        <w:right w:val="none" w:sz="0" w:space="0" w:color="auto"/>
      </w:divBdr>
    </w:div>
    <w:div w:id="701981133">
      <w:marLeft w:val="0"/>
      <w:marRight w:val="0"/>
      <w:marTop w:val="0"/>
      <w:marBottom w:val="0"/>
      <w:divBdr>
        <w:top w:val="none" w:sz="0" w:space="0" w:color="auto"/>
        <w:left w:val="none" w:sz="0" w:space="0" w:color="auto"/>
        <w:bottom w:val="none" w:sz="0" w:space="0" w:color="auto"/>
        <w:right w:val="none" w:sz="0" w:space="0" w:color="auto"/>
      </w:divBdr>
    </w:div>
    <w:div w:id="701981135">
      <w:marLeft w:val="0"/>
      <w:marRight w:val="0"/>
      <w:marTop w:val="0"/>
      <w:marBottom w:val="0"/>
      <w:divBdr>
        <w:top w:val="none" w:sz="0" w:space="0" w:color="auto"/>
        <w:left w:val="none" w:sz="0" w:space="0" w:color="auto"/>
        <w:bottom w:val="none" w:sz="0" w:space="0" w:color="auto"/>
        <w:right w:val="none" w:sz="0" w:space="0" w:color="auto"/>
      </w:divBdr>
    </w:div>
    <w:div w:id="701981137">
      <w:marLeft w:val="0"/>
      <w:marRight w:val="0"/>
      <w:marTop w:val="0"/>
      <w:marBottom w:val="0"/>
      <w:divBdr>
        <w:top w:val="none" w:sz="0" w:space="0" w:color="auto"/>
        <w:left w:val="none" w:sz="0" w:space="0" w:color="auto"/>
        <w:bottom w:val="none" w:sz="0" w:space="0" w:color="auto"/>
        <w:right w:val="none" w:sz="0" w:space="0" w:color="auto"/>
      </w:divBdr>
      <w:divsChild>
        <w:div w:id="701981134">
          <w:marLeft w:val="0"/>
          <w:marRight w:val="0"/>
          <w:marTop w:val="0"/>
          <w:marBottom w:val="0"/>
          <w:divBdr>
            <w:top w:val="none" w:sz="0" w:space="0" w:color="auto"/>
            <w:left w:val="none" w:sz="0" w:space="0" w:color="auto"/>
            <w:bottom w:val="none" w:sz="0" w:space="0" w:color="auto"/>
            <w:right w:val="none" w:sz="0" w:space="0" w:color="auto"/>
          </w:divBdr>
        </w:div>
      </w:divsChild>
    </w:div>
    <w:div w:id="701981138">
      <w:marLeft w:val="0"/>
      <w:marRight w:val="0"/>
      <w:marTop w:val="0"/>
      <w:marBottom w:val="0"/>
      <w:divBdr>
        <w:top w:val="none" w:sz="0" w:space="0" w:color="auto"/>
        <w:left w:val="none" w:sz="0" w:space="0" w:color="auto"/>
        <w:bottom w:val="none" w:sz="0" w:space="0" w:color="auto"/>
        <w:right w:val="none" w:sz="0" w:space="0" w:color="auto"/>
      </w:divBdr>
    </w:div>
    <w:div w:id="701981139">
      <w:marLeft w:val="0"/>
      <w:marRight w:val="0"/>
      <w:marTop w:val="0"/>
      <w:marBottom w:val="0"/>
      <w:divBdr>
        <w:top w:val="none" w:sz="0" w:space="0" w:color="auto"/>
        <w:left w:val="none" w:sz="0" w:space="0" w:color="auto"/>
        <w:bottom w:val="none" w:sz="0" w:space="0" w:color="auto"/>
        <w:right w:val="none" w:sz="0" w:space="0" w:color="auto"/>
      </w:divBdr>
    </w:div>
    <w:div w:id="701981140">
      <w:marLeft w:val="0"/>
      <w:marRight w:val="0"/>
      <w:marTop w:val="0"/>
      <w:marBottom w:val="0"/>
      <w:divBdr>
        <w:top w:val="none" w:sz="0" w:space="0" w:color="auto"/>
        <w:left w:val="none" w:sz="0" w:space="0" w:color="auto"/>
        <w:bottom w:val="none" w:sz="0" w:space="0" w:color="auto"/>
        <w:right w:val="none" w:sz="0" w:space="0" w:color="auto"/>
      </w:divBdr>
    </w:div>
    <w:div w:id="701981141">
      <w:marLeft w:val="0"/>
      <w:marRight w:val="0"/>
      <w:marTop w:val="0"/>
      <w:marBottom w:val="0"/>
      <w:divBdr>
        <w:top w:val="none" w:sz="0" w:space="0" w:color="auto"/>
        <w:left w:val="none" w:sz="0" w:space="0" w:color="auto"/>
        <w:bottom w:val="none" w:sz="0" w:space="0" w:color="auto"/>
        <w:right w:val="none" w:sz="0" w:space="0" w:color="auto"/>
      </w:divBdr>
    </w:div>
    <w:div w:id="701981143">
      <w:marLeft w:val="0"/>
      <w:marRight w:val="0"/>
      <w:marTop w:val="0"/>
      <w:marBottom w:val="0"/>
      <w:divBdr>
        <w:top w:val="none" w:sz="0" w:space="0" w:color="auto"/>
        <w:left w:val="none" w:sz="0" w:space="0" w:color="auto"/>
        <w:bottom w:val="none" w:sz="0" w:space="0" w:color="auto"/>
        <w:right w:val="none" w:sz="0" w:space="0" w:color="auto"/>
      </w:divBdr>
    </w:div>
    <w:div w:id="701981144">
      <w:marLeft w:val="0"/>
      <w:marRight w:val="0"/>
      <w:marTop w:val="0"/>
      <w:marBottom w:val="0"/>
      <w:divBdr>
        <w:top w:val="none" w:sz="0" w:space="0" w:color="auto"/>
        <w:left w:val="none" w:sz="0" w:space="0" w:color="auto"/>
        <w:bottom w:val="none" w:sz="0" w:space="0" w:color="auto"/>
        <w:right w:val="none" w:sz="0" w:space="0" w:color="auto"/>
      </w:divBdr>
    </w:div>
    <w:div w:id="701981145">
      <w:marLeft w:val="0"/>
      <w:marRight w:val="0"/>
      <w:marTop w:val="0"/>
      <w:marBottom w:val="0"/>
      <w:divBdr>
        <w:top w:val="none" w:sz="0" w:space="0" w:color="auto"/>
        <w:left w:val="none" w:sz="0" w:space="0" w:color="auto"/>
        <w:bottom w:val="none" w:sz="0" w:space="0" w:color="auto"/>
        <w:right w:val="none" w:sz="0" w:space="0" w:color="auto"/>
      </w:divBdr>
    </w:div>
    <w:div w:id="701981146">
      <w:marLeft w:val="0"/>
      <w:marRight w:val="0"/>
      <w:marTop w:val="0"/>
      <w:marBottom w:val="0"/>
      <w:divBdr>
        <w:top w:val="none" w:sz="0" w:space="0" w:color="auto"/>
        <w:left w:val="none" w:sz="0" w:space="0" w:color="auto"/>
        <w:bottom w:val="none" w:sz="0" w:space="0" w:color="auto"/>
        <w:right w:val="none" w:sz="0" w:space="0" w:color="auto"/>
      </w:divBdr>
    </w:div>
    <w:div w:id="701981148">
      <w:marLeft w:val="0"/>
      <w:marRight w:val="0"/>
      <w:marTop w:val="0"/>
      <w:marBottom w:val="0"/>
      <w:divBdr>
        <w:top w:val="none" w:sz="0" w:space="0" w:color="auto"/>
        <w:left w:val="none" w:sz="0" w:space="0" w:color="auto"/>
        <w:bottom w:val="none" w:sz="0" w:space="0" w:color="auto"/>
        <w:right w:val="none" w:sz="0" w:space="0" w:color="auto"/>
      </w:divBdr>
    </w:div>
    <w:div w:id="701981149">
      <w:marLeft w:val="0"/>
      <w:marRight w:val="0"/>
      <w:marTop w:val="0"/>
      <w:marBottom w:val="0"/>
      <w:divBdr>
        <w:top w:val="none" w:sz="0" w:space="0" w:color="auto"/>
        <w:left w:val="none" w:sz="0" w:space="0" w:color="auto"/>
        <w:bottom w:val="none" w:sz="0" w:space="0" w:color="auto"/>
        <w:right w:val="none" w:sz="0" w:space="0" w:color="auto"/>
      </w:divBdr>
    </w:div>
    <w:div w:id="701981151">
      <w:marLeft w:val="0"/>
      <w:marRight w:val="0"/>
      <w:marTop w:val="0"/>
      <w:marBottom w:val="0"/>
      <w:divBdr>
        <w:top w:val="none" w:sz="0" w:space="0" w:color="auto"/>
        <w:left w:val="none" w:sz="0" w:space="0" w:color="auto"/>
        <w:bottom w:val="none" w:sz="0" w:space="0" w:color="auto"/>
        <w:right w:val="none" w:sz="0" w:space="0" w:color="auto"/>
      </w:divBdr>
    </w:div>
    <w:div w:id="701981152">
      <w:marLeft w:val="0"/>
      <w:marRight w:val="0"/>
      <w:marTop w:val="0"/>
      <w:marBottom w:val="0"/>
      <w:divBdr>
        <w:top w:val="none" w:sz="0" w:space="0" w:color="auto"/>
        <w:left w:val="none" w:sz="0" w:space="0" w:color="auto"/>
        <w:bottom w:val="none" w:sz="0" w:space="0" w:color="auto"/>
        <w:right w:val="none" w:sz="0" w:space="0" w:color="auto"/>
      </w:divBdr>
    </w:div>
    <w:div w:id="701981153">
      <w:marLeft w:val="0"/>
      <w:marRight w:val="0"/>
      <w:marTop w:val="0"/>
      <w:marBottom w:val="0"/>
      <w:divBdr>
        <w:top w:val="none" w:sz="0" w:space="0" w:color="auto"/>
        <w:left w:val="none" w:sz="0" w:space="0" w:color="auto"/>
        <w:bottom w:val="none" w:sz="0" w:space="0" w:color="auto"/>
        <w:right w:val="none" w:sz="0" w:space="0" w:color="auto"/>
      </w:divBdr>
    </w:div>
    <w:div w:id="701981154">
      <w:marLeft w:val="0"/>
      <w:marRight w:val="0"/>
      <w:marTop w:val="0"/>
      <w:marBottom w:val="0"/>
      <w:divBdr>
        <w:top w:val="none" w:sz="0" w:space="0" w:color="auto"/>
        <w:left w:val="none" w:sz="0" w:space="0" w:color="auto"/>
        <w:bottom w:val="none" w:sz="0" w:space="0" w:color="auto"/>
        <w:right w:val="none" w:sz="0" w:space="0" w:color="auto"/>
      </w:divBdr>
    </w:div>
    <w:div w:id="701981155">
      <w:marLeft w:val="0"/>
      <w:marRight w:val="0"/>
      <w:marTop w:val="0"/>
      <w:marBottom w:val="0"/>
      <w:divBdr>
        <w:top w:val="none" w:sz="0" w:space="0" w:color="auto"/>
        <w:left w:val="none" w:sz="0" w:space="0" w:color="auto"/>
        <w:bottom w:val="none" w:sz="0" w:space="0" w:color="auto"/>
        <w:right w:val="none" w:sz="0" w:space="0" w:color="auto"/>
      </w:divBdr>
    </w:div>
    <w:div w:id="701981156">
      <w:marLeft w:val="0"/>
      <w:marRight w:val="0"/>
      <w:marTop w:val="0"/>
      <w:marBottom w:val="0"/>
      <w:divBdr>
        <w:top w:val="none" w:sz="0" w:space="0" w:color="auto"/>
        <w:left w:val="none" w:sz="0" w:space="0" w:color="auto"/>
        <w:bottom w:val="none" w:sz="0" w:space="0" w:color="auto"/>
        <w:right w:val="none" w:sz="0" w:space="0" w:color="auto"/>
      </w:divBdr>
    </w:div>
    <w:div w:id="701981157">
      <w:marLeft w:val="0"/>
      <w:marRight w:val="0"/>
      <w:marTop w:val="0"/>
      <w:marBottom w:val="0"/>
      <w:divBdr>
        <w:top w:val="none" w:sz="0" w:space="0" w:color="auto"/>
        <w:left w:val="none" w:sz="0" w:space="0" w:color="auto"/>
        <w:bottom w:val="none" w:sz="0" w:space="0" w:color="auto"/>
        <w:right w:val="none" w:sz="0" w:space="0" w:color="auto"/>
      </w:divBdr>
    </w:div>
    <w:div w:id="701981158">
      <w:marLeft w:val="0"/>
      <w:marRight w:val="0"/>
      <w:marTop w:val="0"/>
      <w:marBottom w:val="0"/>
      <w:divBdr>
        <w:top w:val="none" w:sz="0" w:space="0" w:color="auto"/>
        <w:left w:val="none" w:sz="0" w:space="0" w:color="auto"/>
        <w:bottom w:val="none" w:sz="0" w:space="0" w:color="auto"/>
        <w:right w:val="none" w:sz="0" w:space="0" w:color="auto"/>
      </w:divBdr>
    </w:div>
    <w:div w:id="701981159">
      <w:marLeft w:val="0"/>
      <w:marRight w:val="0"/>
      <w:marTop w:val="0"/>
      <w:marBottom w:val="0"/>
      <w:divBdr>
        <w:top w:val="none" w:sz="0" w:space="0" w:color="auto"/>
        <w:left w:val="none" w:sz="0" w:space="0" w:color="auto"/>
        <w:bottom w:val="none" w:sz="0" w:space="0" w:color="auto"/>
        <w:right w:val="none" w:sz="0" w:space="0" w:color="auto"/>
      </w:divBdr>
    </w:div>
    <w:div w:id="701981160">
      <w:marLeft w:val="0"/>
      <w:marRight w:val="0"/>
      <w:marTop w:val="0"/>
      <w:marBottom w:val="0"/>
      <w:divBdr>
        <w:top w:val="none" w:sz="0" w:space="0" w:color="auto"/>
        <w:left w:val="none" w:sz="0" w:space="0" w:color="auto"/>
        <w:bottom w:val="none" w:sz="0" w:space="0" w:color="auto"/>
        <w:right w:val="none" w:sz="0" w:space="0" w:color="auto"/>
      </w:divBdr>
    </w:div>
    <w:div w:id="701981162">
      <w:marLeft w:val="0"/>
      <w:marRight w:val="0"/>
      <w:marTop w:val="0"/>
      <w:marBottom w:val="0"/>
      <w:divBdr>
        <w:top w:val="none" w:sz="0" w:space="0" w:color="auto"/>
        <w:left w:val="none" w:sz="0" w:space="0" w:color="auto"/>
        <w:bottom w:val="none" w:sz="0" w:space="0" w:color="auto"/>
        <w:right w:val="none" w:sz="0" w:space="0" w:color="auto"/>
      </w:divBdr>
      <w:divsChild>
        <w:div w:id="701981161">
          <w:marLeft w:val="0"/>
          <w:marRight w:val="0"/>
          <w:marTop w:val="0"/>
          <w:marBottom w:val="0"/>
          <w:divBdr>
            <w:top w:val="none" w:sz="0" w:space="0" w:color="auto"/>
            <w:left w:val="none" w:sz="0" w:space="0" w:color="auto"/>
            <w:bottom w:val="none" w:sz="0" w:space="0" w:color="auto"/>
            <w:right w:val="none" w:sz="0" w:space="0" w:color="auto"/>
          </w:divBdr>
        </w:div>
        <w:div w:id="701981163">
          <w:marLeft w:val="0"/>
          <w:marRight w:val="0"/>
          <w:marTop w:val="0"/>
          <w:marBottom w:val="0"/>
          <w:divBdr>
            <w:top w:val="none" w:sz="0" w:space="0" w:color="auto"/>
            <w:left w:val="none" w:sz="0" w:space="0" w:color="auto"/>
            <w:bottom w:val="none" w:sz="0" w:space="0" w:color="auto"/>
            <w:right w:val="none" w:sz="0" w:space="0" w:color="auto"/>
          </w:divBdr>
        </w:div>
        <w:div w:id="701981166">
          <w:marLeft w:val="720"/>
          <w:marRight w:val="720"/>
          <w:marTop w:val="100"/>
          <w:marBottom w:val="100"/>
          <w:divBdr>
            <w:top w:val="none" w:sz="0" w:space="0" w:color="auto"/>
            <w:left w:val="none" w:sz="0" w:space="0" w:color="auto"/>
            <w:bottom w:val="none" w:sz="0" w:space="0" w:color="auto"/>
            <w:right w:val="none" w:sz="0" w:space="0" w:color="auto"/>
          </w:divBdr>
          <w:divsChild>
            <w:div w:id="701981168">
              <w:marLeft w:val="0"/>
              <w:marRight w:val="0"/>
              <w:marTop w:val="0"/>
              <w:marBottom w:val="0"/>
              <w:divBdr>
                <w:top w:val="none" w:sz="0" w:space="0" w:color="auto"/>
                <w:left w:val="none" w:sz="0" w:space="0" w:color="auto"/>
                <w:bottom w:val="none" w:sz="0" w:space="0" w:color="auto"/>
                <w:right w:val="none" w:sz="0" w:space="0" w:color="auto"/>
              </w:divBdr>
              <w:divsChild>
                <w:div w:id="7019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1164">
      <w:marLeft w:val="0"/>
      <w:marRight w:val="0"/>
      <w:marTop w:val="0"/>
      <w:marBottom w:val="0"/>
      <w:divBdr>
        <w:top w:val="none" w:sz="0" w:space="0" w:color="auto"/>
        <w:left w:val="none" w:sz="0" w:space="0" w:color="auto"/>
        <w:bottom w:val="none" w:sz="0" w:space="0" w:color="auto"/>
        <w:right w:val="none" w:sz="0" w:space="0" w:color="auto"/>
      </w:divBdr>
      <w:divsChild>
        <w:div w:id="701981165">
          <w:marLeft w:val="720"/>
          <w:marRight w:val="720"/>
          <w:marTop w:val="100"/>
          <w:marBottom w:val="100"/>
          <w:divBdr>
            <w:top w:val="none" w:sz="0" w:space="0" w:color="auto"/>
            <w:left w:val="none" w:sz="0" w:space="0" w:color="auto"/>
            <w:bottom w:val="none" w:sz="0" w:space="0" w:color="auto"/>
            <w:right w:val="none" w:sz="0" w:space="0" w:color="auto"/>
          </w:divBdr>
          <w:divsChild>
            <w:div w:id="701981169">
              <w:marLeft w:val="0"/>
              <w:marRight w:val="0"/>
              <w:marTop w:val="0"/>
              <w:marBottom w:val="0"/>
              <w:divBdr>
                <w:top w:val="none" w:sz="0" w:space="0" w:color="auto"/>
                <w:left w:val="none" w:sz="0" w:space="0" w:color="auto"/>
                <w:bottom w:val="none" w:sz="0" w:space="0" w:color="auto"/>
                <w:right w:val="none" w:sz="0" w:space="0" w:color="auto"/>
              </w:divBdr>
              <w:divsChild>
                <w:div w:id="7019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2801">
      <w:bodyDiv w:val="1"/>
      <w:marLeft w:val="0"/>
      <w:marRight w:val="0"/>
      <w:marTop w:val="0"/>
      <w:marBottom w:val="0"/>
      <w:divBdr>
        <w:top w:val="none" w:sz="0" w:space="0" w:color="auto"/>
        <w:left w:val="none" w:sz="0" w:space="0" w:color="auto"/>
        <w:bottom w:val="none" w:sz="0" w:space="0" w:color="auto"/>
        <w:right w:val="none" w:sz="0" w:space="0" w:color="auto"/>
      </w:divBdr>
    </w:div>
    <w:div w:id="1081826703">
      <w:bodyDiv w:val="1"/>
      <w:marLeft w:val="0"/>
      <w:marRight w:val="0"/>
      <w:marTop w:val="0"/>
      <w:marBottom w:val="0"/>
      <w:divBdr>
        <w:top w:val="none" w:sz="0" w:space="0" w:color="auto"/>
        <w:left w:val="none" w:sz="0" w:space="0" w:color="auto"/>
        <w:bottom w:val="none" w:sz="0" w:space="0" w:color="auto"/>
        <w:right w:val="none" w:sz="0" w:space="0" w:color="auto"/>
      </w:divBdr>
    </w:div>
    <w:div w:id="1212496389">
      <w:bodyDiv w:val="1"/>
      <w:marLeft w:val="0"/>
      <w:marRight w:val="0"/>
      <w:marTop w:val="0"/>
      <w:marBottom w:val="0"/>
      <w:divBdr>
        <w:top w:val="none" w:sz="0" w:space="0" w:color="auto"/>
        <w:left w:val="none" w:sz="0" w:space="0" w:color="auto"/>
        <w:bottom w:val="none" w:sz="0" w:space="0" w:color="auto"/>
        <w:right w:val="none" w:sz="0" w:space="0" w:color="auto"/>
      </w:divBdr>
      <w:divsChild>
        <w:div w:id="1687780653">
          <w:marLeft w:val="354"/>
          <w:marRight w:val="354"/>
          <w:marTop w:val="2570"/>
          <w:marBottom w:val="0"/>
          <w:divBdr>
            <w:top w:val="none" w:sz="0" w:space="0" w:color="auto"/>
            <w:left w:val="none" w:sz="0" w:space="0" w:color="auto"/>
            <w:bottom w:val="none" w:sz="0" w:space="0" w:color="auto"/>
            <w:right w:val="none" w:sz="0" w:space="0" w:color="auto"/>
          </w:divBdr>
          <w:divsChild>
            <w:div w:id="1030297290">
              <w:marLeft w:val="0"/>
              <w:marRight w:val="0"/>
              <w:marTop w:val="0"/>
              <w:marBottom w:val="0"/>
              <w:divBdr>
                <w:top w:val="none" w:sz="0" w:space="0" w:color="auto"/>
                <w:left w:val="none" w:sz="0" w:space="0" w:color="auto"/>
                <w:bottom w:val="none" w:sz="0" w:space="0" w:color="auto"/>
                <w:right w:val="none" w:sz="0" w:space="0" w:color="auto"/>
              </w:divBdr>
              <w:divsChild>
                <w:div w:id="1950351495">
                  <w:marLeft w:val="4121"/>
                  <w:marRight w:val="0"/>
                  <w:marTop w:val="0"/>
                  <w:marBottom w:val="0"/>
                  <w:divBdr>
                    <w:top w:val="single" w:sz="8" w:space="0" w:color="FFFFFF"/>
                    <w:left w:val="single" w:sz="8" w:space="0" w:color="FFFFFF"/>
                    <w:bottom w:val="single" w:sz="8" w:space="0" w:color="FFFFFF"/>
                    <w:right w:val="single" w:sz="8" w:space="0" w:color="FFFFFF"/>
                  </w:divBdr>
                  <w:divsChild>
                    <w:div w:id="2085177689">
                      <w:marLeft w:val="0"/>
                      <w:marRight w:val="0"/>
                      <w:marTop w:val="0"/>
                      <w:marBottom w:val="0"/>
                      <w:divBdr>
                        <w:top w:val="none" w:sz="0" w:space="0" w:color="auto"/>
                        <w:left w:val="none" w:sz="0" w:space="0" w:color="auto"/>
                        <w:bottom w:val="none" w:sz="0" w:space="0" w:color="auto"/>
                        <w:right w:val="none" w:sz="0" w:space="0" w:color="auto"/>
                      </w:divBdr>
                      <w:divsChild>
                        <w:div w:id="1586381004">
                          <w:marLeft w:val="354"/>
                          <w:marRight w:val="354"/>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1247227166">
      <w:bodyDiv w:val="1"/>
      <w:marLeft w:val="0"/>
      <w:marRight w:val="0"/>
      <w:marTop w:val="0"/>
      <w:marBottom w:val="0"/>
      <w:divBdr>
        <w:top w:val="none" w:sz="0" w:space="0" w:color="auto"/>
        <w:left w:val="none" w:sz="0" w:space="0" w:color="auto"/>
        <w:bottom w:val="none" w:sz="0" w:space="0" w:color="auto"/>
        <w:right w:val="none" w:sz="0" w:space="0" w:color="auto"/>
      </w:divBdr>
    </w:div>
    <w:div w:id="1477533599">
      <w:bodyDiv w:val="1"/>
      <w:marLeft w:val="0"/>
      <w:marRight w:val="0"/>
      <w:marTop w:val="0"/>
      <w:marBottom w:val="0"/>
      <w:divBdr>
        <w:top w:val="none" w:sz="0" w:space="0" w:color="auto"/>
        <w:left w:val="none" w:sz="0" w:space="0" w:color="auto"/>
        <w:bottom w:val="none" w:sz="0" w:space="0" w:color="auto"/>
        <w:right w:val="none" w:sz="0" w:space="0" w:color="auto"/>
      </w:divBdr>
    </w:div>
    <w:div w:id="1499538351">
      <w:bodyDiv w:val="1"/>
      <w:marLeft w:val="0"/>
      <w:marRight w:val="0"/>
      <w:marTop w:val="0"/>
      <w:marBottom w:val="0"/>
      <w:divBdr>
        <w:top w:val="none" w:sz="0" w:space="0" w:color="auto"/>
        <w:left w:val="none" w:sz="0" w:space="0" w:color="auto"/>
        <w:bottom w:val="none" w:sz="0" w:space="0" w:color="auto"/>
        <w:right w:val="none" w:sz="0" w:space="0" w:color="auto"/>
      </w:divBdr>
    </w:div>
    <w:div w:id="1503813293">
      <w:bodyDiv w:val="1"/>
      <w:marLeft w:val="0"/>
      <w:marRight w:val="0"/>
      <w:marTop w:val="0"/>
      <w:marBottom w:val="0"/>
      <w:divBdr>
        <w:top w:val="none" w:sz="0" w:space="0" w:color="auto"/>
        <w:left w:val="none" w:sz="0" w:space="0" w:color="auto"/>
        <w:bottom w:val="none" w:sz="0" w:space="0" w:color="auto"/>
        <w:right w:val="none" w:sz="0" w:space="0" w:color="auto"/>
      </w:divBdr>
    </w:div>
    <w:div w:id="1784837820">
      <w:bodyDiv w:val="1"/>
      <w:marLeft w:val="0"/>
      <w:marRight w:val="0"/>
      <w:marTop w:val="0"/>
      <w:marBottom w:val="0"/>
      <w:divBdr>
        <w:top w:val="none" w:sz="0" w:space="0" w:color="auto"/>
        <w:left w:val="none" w:sz="0" w:space="0" w:color="auto"/>
        <w:bottom w:val="none" w:sz="0" w:space="0" w:color="auto"/>
        <w:right w:val="none" w:sz="0" w:space="0" w:color="auto"/>
      </w:divBdr>
    </w:div>
    <w:div w:id="18832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1C741-1BB0-4492-BEDF-665ABA5AE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4455</Words>
  <Characters>26286</Characters>
  <Application>Microsoft Office Word</Application>
  <DocSecurity>0</DocSecurity>
  <Lines>219</Lines>
  <Paragraphs>61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OBSAH</vt:lpstr>
      <vt:lpstr>OBSAH</vt:lpstr>
    </vt:vector>
  </TitlesOfParts>
  <Company>Komora daňových poradců ČR</Company>
  <LinksUpToDate>false</LinksUpToDate>
  <CharactersWithSpaces>30680</CharactersWithSpaces>
  <SharedDoc>false</SharedDoc>
  <HLinks>
    <vt:vector size="12" baseType="variant">
      <vt:variant>
        <vt:i4>3866727</vt:i4>
      </vt:variant>
      <vt:variant>
        <vt:i4>3</vt:i4>
      </vt:variant>
      <vt:variant>
        <vt:i4>0</vt:i4>
      </vt:variant>
      <vt:variant>
        <vt:i4>5</vt:i4>
      </vt:variant>
      <vt:variant>
        <vt:lpwstr>http://adisrws.mfcr.cz/adistc/axis2/services/rozhraniCRPDPH.rozhraniCRPDPHSOAP</vt:lpwstr>
      </vt:variant>
      <vt:variant>
        <vt:lpwstr/>
      </vt:variant>
      <vt:variant>
        <vt:i4>2293771</vt:i4>
      </vt:variant>
      <vt:variant>
        <vt:i4>0</vt:i4>
      </vt:variant>
      <vt:variant>
        <vt:i4>0</vt:i4>
      </vt:variant>
      <vt:variant>
        <vt:i4>5</vt:i4>
      </vt:variant>
      <vt:variant>
        <vt:lpwstr>http://adisreg.mfcr.cz/cgi-bin/adis/idph/int_dp_prij.cgi?ZPRAC=FDPHI1&amp;poc_dic=2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Michaela Baranyková</dc:creator>
  <cp:lastModifiedBy>Rytířová Hana (GFŘ)</cp:lastModifiedBy>
  <cp:revision>11</cp:revision>
  <cp:lastPrinted>2022-09-30T10:44:00Z</cp:lastPrinted>
  <dcterms:created xsi:type="dcterms:W3CDTF">2023-01-30T20:02:00Z</dcterms:created>
  <dcterms:modified xsi:type="dcterms:W3CDTF">2023-03-16T07:43:00Z</dcterms:modified>
</cp:coreProperties>
</file>