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633957EE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58C2EFB2" w14:textId="2A7E8567" w:rsidR="00FD1831" w:rsidRDefault="00D62EB5" w:rsidP="006365B8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Finanční správa eviduje přeplatky na silniční dani </w:t>
      </w:r>
      <w:r w:rsidR="00FC54F5">
        <w:rPr>
          <w:rFonts w:cstheme="minorHAnsi"/>
          <w:b/>
          <w:sz w:val="32"/>
          <w:szCs w:val="32"/>
          <w:u w:val="single"/>
        </w:rPr>
        <w:t>ve</w:t>
      </w:r>
      <w:r>
        <w:rPr>
          <w:rFonts w:cstheme="minorHAnsi"/>
          <w:b/>
          <w:sz w:val="32"/>
          <w:szCs w:val="32"/>
          <w:u w:val="single"/>
        </w:rPr>
        <w:t xml:space="preserve"> výši 6</w:t>
      </w:r>
      <w:r w:rsidR="002B720E">
        <w:rPr>
          <w:rFonts w:cstheme="minorHAnsi"/>
          <w:b/>
          <w:sz w:val="32"/>
          <w:szCs w:val="32"/>
          <w:u w:val="single"/>
        </w:rPr>
        <w:t>3</w:t>
      </w:r>
      <w:r>
        <w:rPr>
          <w:rFonts w:cstheme="minorHAnsi"/>
          <w:b/>
          <w:sz w:val="32"/>
          <w:szCs w:val="32"/>
          <w:u w:val="single"/>
        </w:rPr>
        <w:t>5 mil</w:t>
      </w:r>
      <w:r w:rsidR="009164C1">
        <w:rPr>
          <w:rFonts w:cstheme="minorHAnsi"/>
          <w:b/>
          <w:sz w:val="32"/>
          <w:szCs w:val="32"/>
          <w:u w:val="single"/>
        </w:rPr>
        <w:t>ionů</w:t>
      </w:r>
    </w:p>
    <w:p w14:paraId="1EDE3D49" w14:textId="77777777" w:rsidR="006365B8" w:rsidRPr="00B23559" w:rsidRDefault="006365B8" w:rsidP="006365B8">
      <w:pPr>
        <w:spacing w:after="0"/>
        <w:jc w:val="center"/>
        <w:rPr>
          <w:rFonts w:cstheme="minorHAnsi"/>
          <w:b/>
          <w:u w:val="single"/>
        </w:rPr>
      </w:pPr>
    </w:p>
    <w:p w14:paraId="41A81848" w14:textId="5ADF3D46" w:rsidR="00E20786" w:rsidRDefault="009164C1" w:rsidP="006365B8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D62EB5" w:rsidRPr="00D62EB5">
        <w:rPr>
          <w:rFonts w:cstheme="minorHAnsi"/>
          <w:b/>
          <w:bCs/>
        </w:rPr>
        <w:t>pozorňuje</w:t>
      </w:r>
      <w:r>
        <w:rPr>
          <w:rFonts w:cstheme="minorHAnsi"/>
          <w:b/>
          <w:bCs/>
        </w:rPr>
        <w:t>me</w:t>
      </w:r>
      <w:r w:rsidR="00D62EB5" w:rsidRPr="00D62EB5"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současné</w:t>
      </w:r>
      <w:proofErr w:type="gramEnd"/>
      <w:r>
        <w:rPr>
          <w:rFonts w:cstheme="minorHAnsi"/>
          <w:b/>
          <w:bCs/>
        </w:rPr>
        <w:t xml:space="preserve"> </w:t>
      </w:r>
      <w:r w:rsidR="00D62EB5" w:rsidRPr="00D62EB5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>především</w:t>
      </w:r>
      <w:r w:rsidR="00D62EB5" w:rsidRPr="00D62EB5">
        <w:rPr>
          <w:rFonts w:cstheme="minorHAnsi"/>
          <w:b/>
          <w:bCs/>
        </w:rPr>
        <w:t xml:space="preserve"> bývalé p</w:t>
      </w:r>
      <w:r w:rsidR="00606F32">
        <w:rPr>
          <w:rFonts w:cstheme="minorHAnsi"/>
          <w:b/>
          <w:bCs/>
        </w:rPr>
        <w:t>oplatníky</w:t>
      </w:r>
      <w:r>
        <w:rPr>
          <w:rFonts w:cstheme="minorHAnsi"/>
          <w:b/>
          <w:bCs/>
        </w:rPr>
        <w:t xml:space="preserve"> silniční daně</w:t>
      </w:r>
      <w:r w:rsidR="00D62EB5" w:rsidRPr="00D62EB5">
        <w:rPr>
          <w:rFonts w:cstheme="minorHAnsi"/>
          <w:b/>
          <w:bCs/>
        </w:rPr>
        <w:t>, aby si</w:t>
      </w:r>
      <w:r w:rsidR="00503A62">
        <w:rPr>
          <w:rFonts w:cstheme="minorHAnsi"/>
          <w:b/>
          <w:bCs/>
        </w:rPr>
        <w:t xml:space="preserve"> zkontrolovali své přeplatky na této dan</w:t>
      </w:r>
      <w:r w:rsidR="00606F32">
        <w:rPr>
          <w:rFonts w:cstheme="minorHAnsi"/>
          <w:b/>
          <w:bCs/>
        </w:rPr>
        <w:t>i</w:t>
      </w:r>
      <w:r w:rsidR="00503A62">
        <w:rPr>
          <w:rFonts w:cstheme="minorHAnsi"/>
          <w:b/>
          <w:bCs/>
        </w:rPr>
        <w:t xml:space="preserve"> a</w:t>
      </w:r>
      <w:r w:rsidR="00D62EB5" w:rsidRPr="00D62EB5">
        <w:rPr>
          <w:rFonts w:cstheme="minorHAnsi"/>
          <w:b/>
          <w:bCs/>
        </w:rPr>
        <w:t xml:space="preserve"> </w:t>
      </w:r>
      <w:r w:rsidR="00503A62">
        <w:rPr>
          <w:rFonts w:cstheme="minorHAnsi"/>
          <w:b/>
          <w:bCs/>
        </w:rPr>
        <w:t xml:space="preserve">případně </w:t>
      </w:r>
      <w:r w:rsidR="00D62EB5" w:rsidRPr="00D62EB5">
        <w:rPr>
          <w:rFonts w:cstheme="minorHAnsi"/>
          <w:b/>
          <w:bCs/>
        </w:rPr>
        <w:t>požádali o je</w:t>
      </w:r>
      <w:r w:rsidR="00503A62">
        <w:rPr>
          <w:rFonts w:cstheme="minorHAnsi"/>
          <w:b/>
          <w:bCs/>
        </w:rPr>
        <w:t>jich</w:t>
      </w:r>
      <w:r w:rsidR="00D62EB5" w:rsidRPr="00D62EB5">
        <w:rPr>
          <w:rFonts w:cstheme="minorHAnsi"/>
          <w:b/>
          <w:bCs/>
        </w:rPr>
        <w:t xml:space="preserve"> vrácení. V současné době finanční úřady evidují přeplatky v celkové výši 6</w:t>
      </w:r>
      <w:r w:rsidR="002B720E">
        <w:rPr>
          <w:rFonts w:cstheme="minorHAnsi"/>
          <w:b/>
          <w:bCs/>
        </w:rPr>
        <w:t>3</w:t>
      </w:r>
      <w:r w:rsidR="00D62EB5" w:rsidRPr="00D62EB5">
        <w:rPr>
          <w:rFonts w:cstheme="minorHAnsi"/>
          <w:b/>
          <w:bCs/>
        </w:rPr>
        <w:t>5 mil. Kč</w:t>
      </w:r>
      <w:r w:rsidR="006365B8">
        <w:rPr>
          <w:rFonts w:cstheme="minorHAnsi"/>
          <w:b/>
          <w:bCs/>
        </w:rPr>
        <w:t xml:space="preserve">. </w:t>
      </w:r>
      <w:r w:rsidR="00FC54F5">
        <w:rPr>
          <w:rFonts w:cstheme="minorHAnsi"/>
          <w:b/>
          <w:bCs/>
        </w:rPr>
        <w:t>Před rokem</w:t>
      </w:r>
      <w:r w:rsidR="009B3279">
        <w:rPr>
          <w:rFonts w:cstheme="minorHAnsi"/>
          <w:b/>
          <w:bCs/>
        </w:rPr>
        <w:t xml:space="preserve">, kdy finanční správa na </w:t>
      </w:r>
      <w:r w:rsidR="00503A62">
        <w:rPr>
          <w:rFonts w:cstheme="minorHAnsi"/>
          <w:b/>
          <w:bCs/>
        </w:rPr>
        <w:t xml:space="preserve">vysoké </w:t>
      </w:r>
      <w:r w:rsidR="009B3279">
        <w:rPr>
          <w:rFonts w:cstheme="minorHAnsi"/>
          <w:b/>
          <w:bCs/>
        </w:rPr>
        <w:t>p</w:t>
      </w:r>
      <w:r w:rsidR="00503A62">
        <w:rPr>
          <w:rFonts w:cstheme="minorHAnsi"/>
          <w:b/>
          <w:bCs/>
        </w:rPr>
        <w:t>řeplatky</w:t>
      </w:r>
      <w:r w:rsidR="009B3279">
        <w:rPr>
          <w:rFonts w:cstheme="minorHAnsi"/>
          <w:b/>
          <w:bCs/>
        </w:rPr>
        <w:t xml:space="preserve"> poprvé upozor</w:t>
      </w:r>
      <w:r w:rsidR="00503A62">
        <w:rPr>
          <w:rFonts w:cstheme="minorHAnsi"/>
          <w:b/>
          <w:bCs/>
        </w:rPr>
        <w:t>ni</w:t>
      </w:r>
      <w:r w:rsidR="009B3279">
        <w:rPr>
          <w:rFonts w:cstheme="minorHAnsi"/>
          <w:b/>
          <w:bCs/>
        </w:rPr>
        <w:t>la,</w:t>
      </w:r>
      <w:r w:rsidR="00FC54F5">
        <w:rPr>
          <w:rFonts w:cstheme="minorHAnsi"/>
          <w:b/>
          <w:bCs/>
        </w:rPr>
        <w:t xml:space="preserve"> </w:t>
      </w:r>
      <w:r w:rsidR="00503A62">
        <w:rPr>
          <w:rFonts w:cstheme="minorHAnsi"/>
          <w:b/>
          <w:bCs/>
        </w:rPr>
        <w:t>činily</w:t>
      </w:r>
      <w:r w:rsidR="00FC54F5">
        <w:rPr>
          <w:rFonts w:cstheme="minorHAnsi"/>
          <w:b/>
          <w:bCs/>
        </w:rPr>
        <w:t xml:space="preserve"> více než 1,5 m</w:t>
      </w:r>
      <w:r w:rsidR="00AD0889">
        <w:rPr>
          <w:rFonts w:cstheme="minorHAnsi"/>
          <w:b/>
          <w:bCs/>
        </w:rPr>
        <w:t>ld.</w:t>
      </w:r>
      <w:r w:rsidR="00FC54F5">
        <w:rPr>
          <w:rFonts w:cstheme="minorHAnsi"/>
          <w:b/>
          <w:bCs/>
        </w:rPr>
        <w:t xml:space="preserve"> Kč. </w:t>
      </w:r>
    </w:p>
    <w:p w14:paraId="3B514CFB" w14:textId="77777777" w:rsidR="00503A62" w:rsidRDefault="00503A62" w:rsidP="006365B8">
      <w:pPr>
        <w:spacing w:after="0" w:line="360" w:lineRule="auto"/>
        <w:jc w:val="both"/>
        <w:rPr>
          <w:rFonts w:cstheme="minorHAnsi"/>
        </w:rPr>
      </w:pPr>
    </w:p>
    <w:p w14:paraId="5DFAA8AC" w14:textId="602DBFBA" w:rsidR="005F2C3A" w:rsidRDefault="00503A62" w:rsidP="005F2C3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Významná</w:t>
      </w:r>
      <w:r w:rsidR="00FC54F5" w:rsidRPr="00E20786">
        <w:rPr>
          <w:rFonts w:cstheme="minorHAnsi"/>
        </w:rPr>
        <w:t xml:space="preserve"> část </w:t>
      </w:r>
      <w:r w:rsidR="00FC54F5" w:rsidRPr="009164C1">
        <w:rPr>
          <w:rFonts w:cstheme="minorHAnsi"/>
        </w:rPr>
        <w:t>přeplatků</w:t>
      </w:r>
      <w:r>
        <w:rPr>
          <w:rFonts w:cstheme="minorHAnsi"/>
        </w:rPr>
        <w:t xml:space="preserve"> na silniční dani</w:t>
      </w:r>
      <w:r w:rsidR="00FC54F5" w:rsidRPr="009164C1">
        <w:rPr>
          <w:rFonts w:cstheme="minorHAnsi"/>
        </w:rPr>
        <w:t xml:space="preserve"> vznikl</w:t>
      </w:r>
      <w:r>
        <w:rPr>
          <w:rFonts w:cstheme="minorHAnsi"/>
        </w:rPr>
        <w:t>a</w:t>
      </w:r>
      <w:r w:rsidR="00FC54F5" w:rsidRPr="009164C1">
        <w:rPr>
          <w:rFonts w:cstheme="minorHAnsi"/>
        </w:rPr>
        <w:t xml:space="preserve"> úhradou záloh </w:t>
      </w:r>
      <w:r w:rsidR="00043219">
        <w:rPr>
          <w:rFonts w:cstheme="minorHAnsi"/>
        </w:rPr>
        <w:t xml:space="preserve">na tuto </w:t>
      </w:r>
      <w:r>
        <w:rPr>
          <w:rFonts w:cstheme="minorHAnsi"/>
        </w:rPr>
        <w:t>da</w:t>
      </w:r>
      <w:r w:rsidR="00043219">
        <w:rPr>
          <w:rFonts w:cstheme="minorHAnsi"/>
        </w:rPr>
        <w:t>ň</w:t>
      </w:r>
      <w:r>
        <w:rPr>
          <w:rFonts w:cstheme="minorHAnsi"/>
        </w:rPr>
        <w:t xml:space="preserve"> </w:t>
      </w:r>
      <w:r w:rsidR="00FC54F5" w:rsidRPr="009164C1">
        <w:rPr>
          <w:rFonts w:cstheme="minorHAnsi"/>
        </w:rPr>
        <w:t xml:space="preserve">u osobních vozidel </w:t>
      </w:r>
      <w:r w:rsidR="00606F32">
        <w:rPr>
          <w:rFonts w:cstheme="minorHAnsi"/>
        </w:rPr>
        <w:br/>
      </w:r>
      <w:r w:rsidR="00FC54F5" w:rsidRPr="009164C1">
        <w:rPr>
          <w:rFonts w:cstheme="minorHAnsi"/>
        </w:rPr>
        <w:t xml:space="preserve">po 1. </w:t>
      </w:r>
      <w:r>
        <w:rPr>
          <w:rFonts w:cstheme="minorHAnsi"/>
        </w:rPr>
        <w:t>lednu</w:t>
      </w:r>
      <w:r w:rsidR="00FC54F5" w:rsidRPr="009164C1">
        <w:rPr>
          <w:rFonts w:cstheme="minorHAnsi"/>
        </w:rPr>
        <w:t xml:space="preserve"> 2022, </w:t>
      </w:r>
      <w:r>
        <w:rPr>
          <w:rFonts w:cstheme="minorHAnsi"/>
        </w:rPr>
        <w:t xml:space="preserve">ačkoliv byla tato povinnost </w:t>
      </w:r>
      <w:r w:rsidR="0065566C">
        <w:rPr>
          <w:rFonts w:cstheme="minorHAnsi"/>
        </w:rPr>
        <w:t>již</w:t>
      </w:r>
      <w:r w:rsidR="00FC54F5" w:rsidRPr="009164C1">
        <w:rPr>
          <w:rFonts w:cstheme="minorHAnsi"/>
        </w:rPr>
        <w:t xml:space="preserve"> zrušena</w:t>
      </w:r>
      <w:r w:rsidR="006365B8" w:rsidRPr="009164C1">
        <w:rPr>
          <w:rFonts w:cstheme="minorHAnsi"/>
        </w:rPr>
        <w:t>.</w:t>
      </w:r>
      <w:r w:rsidR="00E20786" w:rsidRPr="009164C1">
        <w:rPr>
          <w:rFonts w:cstheme="minorHAnsi"/>
        </w:rPr>
        <w:t xml:space="preserve"> „</w:t>
      </w:r>
      <w:r w:rsidR="00E20786" w:rsidRPr="009164C1">
        <w:rPr>
          <w:rFonts w:cstheme="minorHAnsi"/>
          <w:i/>
          <w:iCs/>
        </w:rPr>
        <w:t>Přeplatky</w:t>
      </w:r>
      <w:r w:rsidR="005F2C3A">
        <w:rPr>
          <w:rFonts w:cstheme="minorHAnsi"/>
          <w:i/>
          <w:iCs/>
        </w:rPr>
        <w:t xml:space="preserve"> </w:t>
      </w:r>
      <w:r w:rsidR="00E20786" w:rsidRPr="009164C1">
        <w:rPr>
          <w:rFonts w:cstheme="minorHAnsi"/>
          <w:i/>
          <w:iCs/>
        </w:rPr>
        <w:t xml:space="preserve">mohou být </w:t>
      </w:r>
      <w:r>
        <w:rPr>
          <w:rFonts w:cstheme="minorHAnsi"/>
          <w:i/>
          <w:iCs/>
        </w:rPr>
        <w:t>jednoduše</w:t>
      </w:r>
      <w:r w:rsidR="00E20786" w:rsidRPr="009164C1">
        <w:rPr>
          <w:rFonts w:cstheme="minorHAnsi"/>
          <w:i/>
          <w:iCs/>
        </w:rPr>
        <w:t xml:space="preserve"> vráceny </w:t>
      </w:r>
      <w:r w:rsidR="00976F80">
        <w:rPr>
          <w:rFonts w:cstheme="minorHAnsi"/>
          <w:i/>
          <w:iCs/>
        </w:rPr>
        <w:t>do 30</w:t>
      </w:r>
      <w:r w:rsidR="00043219">
        <w:rPr>
          <w:rFonts w:cstheme="minorHAnsi"/>
          <w:i/>
          <w:iCs/>
        </w:rPr>
        <w:t> </w:t>
      </w:r>
      <w:r w:rsidR="00976F80">
        <w:rPr>
          <w:rFonts w:cstheme="minorHAnsi"/>
          <w:i/>
          <w:iCs/>
        </w:rPr>
        <w:t>dnů od doručení</w:t>
      </w:r>
      <w:r w:rsidR="00E20786" w:rsidRPr="009164C1">
        <w:rPr>
          <w:rFonts w:cstheme="minorHAnsi"/>
          <w:i/>
          <w:iCs/>
        </w:rPr>
        <w:t xml:space="preserve"> </w:t>
      </w:r>
      <w:r w:rsidR="005F2C3A">
        <w:rPr>
          <w:rFonts w:cstheme="minorHAnsi"/>
          <w:i/>
          <w:iCs/>
        </w:rPr>
        <w:t xml:space="preserve">krátké </w:t>
      </w:r>
      <w:r w:rsidR="00E20786" w:rsidRPr="009164C1">
        <w:rPr>
          <w:rFonts w:cstheme="minorHAnsi"/>
          <w:i/>
          <w:iCs/>
        </w:rPr>
        <w:t xml:space="preserve">žádosti podané na </w:t>
      </w:r>
      <w:r w:rsidR="00976F80">
        <w:rPr>
          <w:rFonts w:cstheme="minorHAnsi"/>
          <w:i/>
          <w:iCs/>
        </w:rPr>
        <w:t xml:space="preserve">váš </w:t>
      </w:r>
      <w:r w:rsidR="00E20786" w:rsidRPr="009164C1">
        <w:rPr>
          <w:rFonts w:cstheme="minorHAnsi"/>
          <w:i/>
          <w:iCs/>
        </w:rPr>
        <w:t xml:space="preserve">finanční úřad. </w:t>
      </w:r>
      <w:r w:rsidR="009B3279" w:rsidRPr="009164C1">
        <w:rPr>
          <w:rFonts w:cstheme="minorHAnsi"/>
          <w:i/>
          <w:iCs/>
        </w:rPr>
        <w:t xml:space="preserve">Pokud </w:t>
      </w:r>
      <w:r w:rsidR="005F2C3A">
        <w:rPr>
          <w:rFonts w:cstheme="minorHAnsi"/>
          <w:i/>
          <w:iCs/>
        </w:rPr>
        <w:t xml:space="preserve">si nejste jisti, jestli máte </w:t>
      </w:r>
      <w:r w:rsidR="00E20786" w:rsidRPr="009164C1">
        <w:rPr>
          <w:rFonts w:cstheme="minorHAnsi"/>
          <w:i/>
          <w:iCs/>
        </w:rPr>
        <w:t>přeplatek</w:t>
      </w:r>
      <w:r w:rsidR="005F2C3A">
        <w:rPr>
          <w:rFonts w:cstheme="minorHAnsi"/>
          <w:i/>
          <w:iCs/>
        </w:rPr>
        <w:t xml:space="preserve"> na silniční dani</w:t>
      </w:r>
      <w:r w:rsidR="00E20786" w:rsidRPr="009164C1">
        <w:rPr>
          <w:rFonts w:cstheme="minorHAnsi"/>
          <w:i/>
          <w:iCs/>
        </w:rPr>
        <w:t xml:space="preserve">, </w:t>
      </w:r>
      <w:r w:rsidR="005F2C3A">
        <w:rPr>
          <w:rFonts w:cstheme="minorHAnsi"/>
          <w:i/>
          <w:iCs/>
        </w:rPr>
        <w:t xml:space="preserve">doporučujeme informaci ověřit přihlášením do </w:t>
      </w:r>
      <w:r w:rsidR="00043219">
        <w:rPr>
          <w:rFonts w:cstheme="minorHAnsi"/>
          <w:i/>
          <w:iCs/>
        </w:rPr>
        <w:t xml:space="preserve">vaší </w:t>
      </w:r>
      <w:r w:rsidR="005F2C3A">
        <w:rPr>
          <w:rFonts w:cstheme="minorHAnsi"/>
          <w:i/>
          <w:iCs/>
        </w:rPr>
        <w:t>daňové</w:t>
      </w:r>
      <w:r w:rsidR="00043219">
        <w:rPr>
          <w:rFonts w:cstheme="minorHAnsi"/>
          <w:i/>
          <w:iCs/>
        </w:rPr>
        <w:t xml:space="preserve"> informační</w:t>
      </w:r>
      <w:r w:rsidR="005F2C3A">
        <w:rPr>
          <w:rFonts w:cstheme="minorHAnsi"/>
          <w:i/>
          <w:iCs/>
        </w:rPr>
        <w:t xml:space="preserve"> schránky na portálu MOJE daně</w:t>
      </w:r>
      <w:r w:rsidR="009B3279" w:rsidRPr="009164C1">
        <w:rPr>
          <w:rFonts w:cstheme="minorHAnsi"/>
          <w:i/>
          <w:iCs/>
        </w:rPr>
        <w:t xml:space="preserve">. </w:t>
      </w:r>
      <w:r w:rsidR="005F2C3A">
        <w:rPr>
          <w:rFonts w:cstheme="minorHAnsi"/>
          <w:i/>
          <w:iCs/>
        </w:rPr>
        <w:t>Samotnou ž</w:t>
      </w:r>
      <w:r w:rsidR="00E20786" w:rsidRPr="009164C1">
        <w:rPr>
          <w:rFonts w:cstheme="minorHAnsi"/>
          <w:i/>
          <w:iCs/>
        </w:rPr>
        <w:t xml:space="preserve">ádost </w:t>
      </w:r>
      <w:r w:rsidR="005F2C3A">
        <w:rPr>
          <w:rFonts w:cstheme="minorHAnsi"/>
          <w:i/>
          <w:iCs/>
        </w:rPr>
        <w:t xml:space="preserve">o vrácení </w:t>
      </w:r>
      <w:r w:rsidR="00EC728D">
        <w:rPr>
          <w:rFonts w:cstheme="minorHAnsi"/>
          <w:i/>
          <w:iCs/>
        </w:rPr>
        <w:t>pak můžete snadno vyplnit</w:t>
      </w:r>
      <w:r w:rsidR="00E20786" w:rsidRPr="009164C1">
        <w:rPr>
          <w:rFonts w:cstheme="minorHAnsi"/>
          <w:i/>
          <w:iCs/>
        </w:rPr>
        <w:t xml:space="preserve"> </w:t>
      </w:r>
      <w:r w:rsidR="00EC728D">
        <w:rPr>
          <w:rFonts w:cstheme="minorHAnsi"/>
          <w:i/>
          <w:iCs/>
        </w:rPr>
        <w:t xml:space="preserve">ve </w:t>
      </w:r>
      <w:r w:rsidR="00E20786" w:rsidRPr="009164C1">
        <w:rPr>
          <w:rFonts w:cstheme="minorHAnsi"/>
          <w:i/>
          <w:iCs/>
        </w:rPr>
        <w:t>webové aplikac</w:t>
      </w:r>
      <w:r w:rsidR="00606F32">
        <w:rPr>
          <w:rFonts w:cstheme="minorHAnsi"/>
          <w:i/>
          <w:iCs/>
        </w:rPr>
        <w:t>i</w:t>
      </w:r>
      <w:r w:rsidR="00EC728D">
        <w:rPr>
          <w:rFonts w:cstheme="minorHAnsi"/>
          <w:i/>
          <w:iCs/>
        </w:rPr>
        <w:t xml:space="preserve"> a doručit na váš finanční úřad datovou schránkou</w:t>
      </w:r>
      <w:r w:rsidR="00E20786" w:rsidRPr="009164C1">
        <w:rPr>
          <w:rFonts w:cstheme="minorHAnsi"/>
          <w:i/>
          <w:iCs/>
        </w:rPr>
        <w:t xml:space="preserve">,“ </w:t>
      </w:r>
      <w:r w:rsidR="00E20786" w:rsidRPr="009164C1">
        <w:rPr>
          <w:rFonts w:cstheme="minorHAnsi"/>
        </w:rPr>
        <w:t>uvádí generální ředitelka finanční správy Simona Horn</w:t>
      </w:r>
      <w:r w:rsidR="00E20786" w:rsidRPr="005F2C3A">
        <w:rPr>
          <w:rFonts w:cstheme="minorHAnsi"/>
        </w:rPr>
        <w:t>ochová</w:t>
      </w:r>
      <w:r w:rsidR="005F2C3A" w:rsidRPr="005F2C3A">
        <w:rPr>
          <w:rFonts w:cstheme="minorHAnsi"/>
        </w:rPr>
        <w:t>.</w:t>
      </w:r>
      <w:r w:rsidR="005F2C3A">
        <w:rPr>
          <w:rFonts w:cstheme="minorHAnsi"/>
        </w:rPr>
        <w:t xml:space="preserve"> </w:t>
      </w:r>
    </w:p>
    <w:p w14:paraId="667D49E1" w14:textId="77777777" w:rsidR="005F2C3A" w:rsidRDefault="005F2C3A" w:rsidP="005F2C3A">
      <w:pPr>
        <w:spacing w:after="0" w:line="360" w:lineRule="auto"/>
        <w:jc w:val="both"/>
        <w:rPr>
          <w:rFonts w:cstheme="minorHAnsi"/>
        </w:rPr>
      </w:pPr>
    </w:p>
    <w:p w14:paraId="1608F894" w14:textId="600E3373" w:rsidR="00D62EB5" w:rsidRPr="005F2C3A" w:rsidRDefault="00FC54F5" w:rsidP="005F2C3A">
      <w:pPr>
        <w:spacing w:after="0" w:line="360" w:lineRule="auto"/>
        <w:jc w:val="both"/>
        <w:rPr>
          <w:rFonts w:cstheme="minorHAnsi"/>
          <w:i/>
          <w:iCs/>
        </w:rPr>
      </w:pPr>
      <w:r w:rsidRPr="00D62EB5">
        <w:rPr>
          <w:rFonts w:eastAsia="Calibri" w:cstheme="minorHAnsi"/>
          <w:lang w:eastAsia="cs-CZ"/>
        </w:rPr>
        <w:t>Informaci o existenci přeplatku</w:t>
      </w:r>
      <w:r w:rsidR="006F2F86">
        <w:rPr>
          <w:rFonts w:eastAsia="Calibri" w:cstheme="minorHAnsi"/>
          <w:lang w:eastAsia="cs-CZ"/>
        </w:rPr>
        <w:t xml:space="preserve"> na silniční dani</w:t>
      </w:r>
      <w:r w:rsidR="005F2C3A">
        <w:rPr>
          <w:rFonts w:eastAsia="Calibri" w:cstheme="minorHAnsi"/>
          <w:lang w:eastAsia="cs-CZ"/>
        </w:rPr>
        <w:t xml:space="preserve"> </w:t>
      </w:r>
      <w:r w:rsidR="00E90ABE">
        <w:rPr>
          <w:rFonts w:eastAsia="Calibri" w:cstheme="minorHAnsi"/>
          <w:lang w:eastAsia="cs-CZ"/>
        </w:rPr>
        <w:t xml:space="preserve">můžete </w:t>
      </w:r>
      <w:r w:rsidR="006F2F86">
        <w:rPr>
          <w:rFonts w:eastAsia="Calibri" w:cstheme="minorHAnsi"/>
          <w:lang w:eastAsia="cs-CZ"/>
        </w:rPr>
        <w:t xml:space="preserve">kromě portálu MOJE daně </w:t>
      </w:r>
      <w:r w:rsidR="00E90ABE">
        <w:rPr>
          <w:rFonts w:eastAsia="Calibri" w:cstheme="minorHAnsi"/>
          <w:lang w:eastAsia="cs-CZ"/>
        </w:rPr>
        <w:t xml:space="preserve">zjistit </w:t>
      </w:r>
      <w:r w:rsidR="006F2F86">
        <w:rPr>
          <w:rFonts w:eastAsia="Calibri" w:cstheme="minorHAnsi"/>
          <w:lang w:eastAsia="cs-CZ"/>
        </w:rPr>
        <w:t>také</w:t>
      </w:r>
      <w:r w:rsidRPr="00D62EB5">
        <w:rPr>
          <w:rFonts w:eastAsia="Calibri" w:cstheme="minorHAnsi"/>
          <w:lang w:eastAsia="cs-CZ"/>
        </w:rPr>
        <w:t xml:space="preserve"> u místně příslušného finančního úřadu</w:t>
      </w:r>
      <w:r w:rsidR="0053642F">
        <w:rPr>
          <w:rFonts w:eastAsia="Calibri" w:cstheme="minorHAnsi"/>
          <w:lang w:eastAsia="cs-CZ"/>
        </w:rPr>
        <w:t xml:space="preserve">. </w:t>
      </w:r>
      <w:r w:rsidR="006365B8" w:rsidRPr="00D62EB5">
        <w:rPr>
          <w:rFonts w:eastAsia="Calibri" w:cstheme="minorHAnsi"/>
          <w:lang w:eastAsia="cs-CZ"/>
        </w:rPr>
        <w:t xml:space="preserve">Pokud </w:t>
      </w:r>
      <w:r w:rsidR="00AD0889">
        <w:rPr>
          <w:rFonts w:eastAsia="Calibri" w:cstheme="minorHAnsi"/>
          <w:lang w:eastAsia="cs-CZ"/>
        </w:rPr>
        <w:t>v</w:t>
      </w:r>
      <w:r w:rsidR="006365B8" w:rsidRPr="00D62EB5">
        <w:rPr>
          <w:rFonts w:eastAsia="Calibri" w:cstheme="minorHAnsi"/>
          <w:lang w:eastAsia="cs-CZ"/>
        </w:rPr>
        <w:t>ám přeplatek vznikl, doporučujeme požádat finanční úřad o jeho použití na úhradu jiné daně nebo o jeho vrácení</w:t>
      </w:r>
      <w:r w:rsidR="006365B8" w:rsidRPr="00D62EB5">
        <w:rPr>
          <w:rFonts w:eastAsia="Calibri" w:cstheme="minorHAnsi"/>
          <w:b/>
          <w:bCs/>
          <w:lang w:eastAsia="cs-CZ"/>
        </w:rPr>
        <w:t>. </w:t>
      </w:r>
      <w:r w:rsidR="005F2C3A">
        <w:rPr>
          <w:rFonts w:eastAsia="Calibri" w:cstheme="minorHAnsi"/>
          <w:lang w:eastAsia="cs-CZ"/>
        </w:rPr>
        <w:t xml:space="preserve">Online žádost o vrácení přeplatku naleznete na </w:t>
      </w:r>
      <w:hyperlink r:id="rId8" w:history="1">
        <w:r w:rsidR="005F2C3A" w:rsidRPr="005F2C3A">
          <w:rPr>
            <w:rStyle w:val="Hypertextovodkaz"/>
            <w:rFonts w:eastAsia="Calibri" w:cstheme="minorHAnsi"/>
            <w:lang w:eastAsia="cs-CZ"/>
          </w:rPr>
          <w:t>internetových stránkách finanční správy</w:t>
        </w:r>
      </w:hyperlink>
      <w:r w:rsidR="005F2C3A">
        <w:rPr>
          <w:rFonts w:eastAsia="Calibri" w:cstheme="minorHAnsi"/>
          <w:lang w:eastAsia="cs-CZ"/>
        </w:rPr>
        <w:t>.</w:t>
      </w:r>
      <w:r w:rsidR="006365B8">
        <w:rPr>
          <w:rFonts w:eastAsia="Calibri" w:cstheme="minorHAnsi"/>
          <w:lang w:eastAsia="cs-CZ"/>
        </w:rPr>
        <w:t xml:space="preserve"> </w:t>
      </w:r>
      <w:r w:rsidR="005F2C3A" w:rsidRPr="005F2C3A">
        <w:rPr>
          <w:rFonts w:eastAsia="Calibri" w:cstheme="minorHAnsi"/>
          <w:lang w:eastAsia="cs-CZ"/>
        </w:rPr>
        <w:t>Pokud</w:t>
      </w:r>
      <w:r w:rsidR="005F2C3A" w:rsidRPr="009164C1">
        <w:rPr>
          <w:rFonts w:eastAsia="Calibri" w:cstheme="minorHAnsi"/>
          <w:lang w:eastAsia="cs-CZ"/>
        </w:rPr>
        <w:t xml:space="preserve"> si poplatník o přeplatek sám nepožádá, </w:t>
      </w:r>
      <w:r w:rsidR="005F2C3A">
        <w:rPr>
          <w:rFonts w:eastAsia="Calibri" w:cstheme="minorHAnsi"/>
          <w:lang w:eastAsia="cs-CZ"/>
        </w:rPr>
        <w:t>nebo jej</w:t>
      </w:r>
      <w:r w:rsidR="005F2C3A" w:rsidRPr="009164C1">
        <w:rPr>
          <w:rFonts w:eastAsia="Calibri" w:cstheme="minorHAnsi"/>
          <w:lang w:eastAsia="cs-CZ"/>
        </w:rPr>
        <w:t xml:space="preserve"> finanční úřad nepoužije na úhradu nedoplatku na jiné dani, stává se </w:t>
      </w:r>
      <w:r w:rsidR="005F2C3A">
        <w:rPr>
          <w:rFonts w:eastAsia="Calibri" w:cstheme="minorHAnsi"/>
          <w:lang w:eastAsia="cs-CZ"/>
        </w:rPr>
        <w:t xml:space="preserve">přeplatek </w:t>
      </w:r>
      <w:r w:rsidR="005F2C3A" w:rsidRPr="009164C1">
        <w:rPr>
          <w:rFonts w:eastAsia="Calibri" w:cstheme="minorHAnsi"/>
          <w:lang w:eastAsia="cs-CZ"/>
        </w:rPr>
        <w:t xml:space="preserve">po 6 letech </w:t>
      </w:r>
      <w:r w:rsidR="006F2F86">
        <w:rPr>
          <w:rFonts w:eastAsia="Calibri" w:cstheme="minorHAnsi"/>
          <w:lang w:eastAsia="cs-CZ"/>
        </w:rPr>
        <w:t xml:space="preserve">od svého vzniku </w:t>
      </w:r>
      <w:r w:rsidR="006F2F86" w:rsidRPr="009164C1">
        <w:rPr>
          <w:rFonts w:eastAsia="Calibri" w:cstheme="minorHAnsi"/>
          <w:lang w:eastAsia="cs-CZ"/>
        </w:rPr>
        <w:t>příjmem státu</w:t>
      </w:r>
      <w:r w:rsidR="006F2F86">
        <w:rPr>
          <w:rFonts w:eastAsia="Calibri" w:cstheme="minorHAnsi"/>
          <w:lang w:eastAsia="cs-CZ"/>
        </w:rPr>
        <w:t>.</w:t>
      </w:r>
    </w:p>
    <w:p w14:paraId="728597AC" w14:textId="64FB6DBD" w:rsidR="006B7DE7" w:rsidRPr="00B819C0" w:rsidRDefault="006B7DE7" w:rsidP="00761517">
      <w:pPr>
        <w:jc w:val="both"/>
        <w:rPr>
          <w:rFonts w:cstheme="minorHAnsi"/>
          <w:bCs/>
        </w:rPr>
      </w:pPr>
    </w:p>
    <w:p w14:paraId="2727946D" w14:textId="4CA335AC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0E29A8">
        <w:rPr>
          <w:rFonts w:cstheme="minorHAnsi"/>
        </w:rPr>
        <w:t>V</w:t>
      </w:r>
      <w:r w:rsidR="009A3A60" w:rsidRPr="000E29A8">
        <w:rPr>
          <w:rFonts w:cstheme="minorHAnsi"/>
        </w:rPr>
        <w:t xml:space="preserve"> Praze </w:t>
      </w:r>
      <w:r w:rsidR="009A3A60" w:rsidRPr="00D637A3">
        <w:t>dne</w:t>
      </w:r>
      <w:r w:rsidR="00367A20" w:rsidRPr="00D637A3">
        <w:t xml:space="preserve"> </w:t>
      </w:r>
      <w:r w:rsidR="00D637A3" w:rsidRPr="00D637A3">
        <w:t>24</w:t>
      </w:r>
      <w:r w:rsidR="00761517" w:rsidRPr="00D637A3">
        <w:t xml:space="preserve">. </w:t>
      </w:r>
      <w:r w:rsidR="00D62EB5" w:rsidRPr="00D637A3">
        <w:t>října</w:t>
      </w:r>
      <w:r w:rsidR="00A16111" w:rsidRPr="009164C1">
        <w:t xml:space="preserve"> </w:t>
      </w:r>
      <w:r w:rsidR="004D5F74" w:rsidRPr="009164C1">
        <w:t>202</w:t>
      </w:r>
      <w:r w:rsidR="00D230EA" w:rsidRPr="009164C1">
        <w:t>3</w:t>
      </w:r>
    </w:p>
    <w:p w14:paraId="2C5108EA" w14:textId="0C027B11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9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1C286B4F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704 851 348</w:t>
      </w:r>
    </w:p>
    <w:sectPr w:rsidR="0062139D" w:rsidSect="00693DB0">
      <w:headerReference w:type="default" r:id="rId10"/>
      <w:pgSz w:w="11906" w:h="16838"/>
      <w:pgMar w:top="2694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8F9F" w14:textId="77777777" w:rsidR="008068DC" w:rsidRDefault="008068DC" w:rsidP="00A44ED9">
      <w:pPr>
        <w:spacing w:after="0" w:line="240" w:lineRule="auto"/>
      </w:pPr>
      <w:r>
        <w:separator/>
      </w:r>
    </w:p>
  </w:endnote>
  <w:endnote w:type="continuationSeparator" w:id="0">
    <w:p w14:paraId="4BA5C12A" w14:textId="77777777" w:rsidR="008068DC" w:rsidRDefault="008068DC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EABC" w14:textId="77777777" w:rsidR="008068DC" w:rsidRDefault="008068DC" w:rsidP="00A44ED9">
      <w:pPr>
        <w:spacing w:after="0" w:line="240" w:lineRule="auto"/>
      </w:pPr>
      <w:r>
        <w:separator/>
      </w:r>
    </w:p>
  </w:footnote>
  <w:footnote w:type="continuationSeparator" w:id="0">
    <w:p w14:paraId="616F537D" w14:textId="77777777" w:rsidR="008068DC" w:rsidRDefault="008068DC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322DC"/>
    <w:multiLevelType w:val="hybridMultilevel"/>
    <w:tmpl w:val="10C01784"/>
    <w:lvl w:ilvl="0" w:tplc="2AC42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B33DA"/>
    <w:multiLevelType w:val="hybridMultilevel"/>
    <w:tmpl w:val="8B56C316"/>
    <w:lvl w:ilvl="0" w:tplc="C3529AD0">
      <w:start w:val="1"/>
      <w:numFmt w:val="lowerLetter"/>
      <w:lvlText w:val="%1."/>
      <w:lvlJc w:val="left"/>
      <w:pPr>
        <w:ind w:left="11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4"/>
  </w:num>
  <w:num w:numId="3" w16cid:durableId="1876192598">
    <w:abstractNumId w:val="8"/>
  </w:num>
  <w:num w:numId="4" w16cid:durableId="763650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31"/>
  </w:num>
  <w:num w:numId="6" w16cid:durableId="1266695402">
    <w:abstractNumId w:val="7"/>
  </w:num>
  <w:num w:numId="7" w16cid:durableId="670723782">
    <w:abstractNumId w:val="4"/>
  </w:num>
  <w:num w:numId="8" w16cid:durableId="1262447102">
    <w:abstractNumId w:val="29"/>
  </w:num>
  <w:num w:numId="9" w16cid:durableId="1759018913">
    <w:abstractNumId w:val="0"/>
  </w:num>
  <w:num w:numId="10" w16cid:durableId="1539858648">
    <w:abstractNumId w:val="16"/>
  </w:num>
  <w:num w:numId="11" w16cid:durableId="2004039290">
    <w:abstractNumId w:val="11"/>
  </w:num>
  <w:num w:numId="12" w16cid:durableId="986981503">
    <w:abstractNumId w:val="26"/>
  </w:num>
  <w:num w:numId="13" w16cid:durableId="728191457">
    <w:abstractNumId w:val="27"/>
  </w:num>
  <w:num w:numId="14" w16cid:durableId="1427263403">
    <w:abstractNumId w:val="18"/>
  </w:num>
  <w:num w:numId="15" w16cid:durableId="864829314">
    <w:abstractNumId w:val="15"/>
  </w:num>
  <w:num w:numId="16" w16cid:durableId="2007977345">
    <w:abstractNumId w:val="5"/>
  </w:num>
  <w:num w:numId="17" w16cid:durableId="886603541">
    <w:abstractNumId w:val="30"/>
  </w:num>
  <w:num w:numId="18" w16cid:durableId="592393528">
    <w:abstractNumId w:val="19"/>
  </w:num>
  <w:num w:numId="19" w16cid:durableId="81730129">
    <w:abstractNumId w:val="3"/>
  </w:num>
  <w:num w:numId="20" w16cid:durableId="1384522138">
    <w:abstractNumId w:val="9"/>
  </w:num>
  <w:num w:numId="21" w16cid:durableId="378210212">
    <w:abstractNumId w:val="24"/>
  </w:num>
  <w:num w:numId="22" w16cid:durableId="1680695865">
    <w:abstractNumId w:val="13"/>
  </w:num>
  <w:num w:numId="23" w16cid:durableId="1302350788">
    <w:abstractNumId w:val="2"/>
  </w:num>
  <w:num w:numId="24" w16cid:durableId="1123114934">
    <w:abstractNumId w:val="23"/>
  </w:num>
  <w:num w:numId="25" w16cid:durableId="770205135">
    <w:abstractNumId w:val="25"/>
  </w:num>
  <w:num w:numId="26" w16cid:durableId="575671246">
    <w:abstractNumId w:val="12"/>
  </w:num>
  <w:num w:numId="27" w16cid:durableId="839076888">
    <w:abstractNumId w:val="22"/>
  </w:num>
  <w:num w:numId="28" w16cid:durableId="1367026597">
    <w:abstractNumId w:val="28"/>
  </w:num>
  <w:num w:numId="29" w16cid:durableId="1892230478">
    <w:abstractNumId w:val="6"/>
  </w:num>
  <w:num w:numId="30" w16cid:durableId="1079864514">
    <w:abstractNumId w:val="20"/>
  </w:num>
  <w:num w:numId="31" w16cid:durableId="1409039236">
    <w:abstractNumId w:val="10"/>
  </w:num>
  <w:num w:numId="32" w16cid:durableId="751200857">
    <w:abstractNumId w:val="17"/>
  </w:num>
  <w:num w:numId="33" w16cid:durableId="188771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05240"/>
    <w:rsid w:val="00013F62"/>
    <w:rsid w:val="000148C3"/>
    <w:rsid w:val="00014E6F"/>
    <w:rsid w:val="00031201"/>
    <w:rsid w:val="00032558"/>
    <w:rsid w:val="00034F7D"/>
    <w:rsid w:val="00036556"/>
    <w:rsid w:val="00041D49"/>
    <w:rsid w:val="00043219"/>
    <w:rsid w:val="00044558"/>
    <w:rsid w:val="00047FF4"/>
    <w:rsid w:val="0005491E"/>
    <w:rsid w:val="00055105"/>
    <w:rsid w:val="00060680"/>
    <w:rsid w:val="000613FA"/>
    <w:rsid w:val="0006196F"/>
    <w:rsid w:val="00061AB4"/>
    <w:rsid w:val="0006225E"/>
    <w:rsid w:val="00062FD0"/>
    <w:rsid w:val="000633D6"/>
    <w:rsid w:val="00064121"/>
    <w:rsid w:val="00064D25"/>
    <w:rsid w:val="00067D7F"/>
    <w:rsid w:val="0007221B"/>
    <w:rsid w:val="0007561C"/>
    <w:rsid w:val="000765D0"/>
    <w:rsid w:val="00080006"/>
    <w:rsid w:val="00080B16"/>
    <w:rsid w:val="00082785"/>
    <w:rsid w:val="0008466C"/>
    <w:rsid w:val="00085869"/>
    <w:rsid w:val="000861C7"/>
    <w:rsid w:val="0009079C"/>
    <w:rsid w:val="00091C59"/>
    <w:rsid w:val="00092FB1"/>
    <w:rsid w:val="00095605"/>
    <w:rsid w:val="000A2D07"/>
    <w:rsid w:val="000A3A20"/>
    <w:rsid w:val="000A6E28"/>
    <w:rsid w:val="000B0079"/>
    <w:rsid w:val="000B24D8"/>
    <w:rsid w:val="000B55AD"/>
    <w:rsid w:val="000B56DF"/>
    <w:rsid w:val="000C0646"/>
    <w:rsid w:val="000C06FD"/>
    <w:rsid w:val="000C2E57"/>
    <w:rsid w:val="000C30A3"/>
    <w:rsid w:val="000C4B1C"/>
    <w:rsid w:val="000C4B45"/>
    <w:rsid w:val="000C6921"/>
    <w:rsid w:val="000D1F50"/>
    <w:rsid w:val="000D34A0"/>
    <w:rsid w:val="000D48CE"/>
    <w:rsid w:val="000D49FD"/>
    <w:rsid w:val="000D639A"/>
    <w:rsid w:val="000D73A6"/>
    <w:rsid w:val="000D74B1"/>
    <w:rsid w:val="000E06CD"/>
    <w:rsid w:val="000E0B90"/>
    <w:rsid w:val="000E0C4C"/>
    <w:rsid w:val="000E29A8"/>
    <w:rsid w:val="000E50A9"/>
    <w:rsid w:val="000F209E"/>
    <w:rsid w:val="000F2972"/>
    <w:rsid w:val="000F4159"/>
    <w:rsid w:val="000F4E8D"/>
    <w:rsid w:val="000F7FC3"/>
    <w:rsid w:val="00105248"/>
    <w:rsid w:val="00105CDC"/>
    <w:rsid w:val="001117DF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5373"/>
    <w:rsid w:val="00137D37"/>
    <w:rsid w:val="001401AE"/>
    <w:rsid w:val="00140716"/>
    <w:rsid w:val="00143427"/>
    <w:rsid w:val="00144AAD"/>
    <w:rsid w:val="00146076"/>
    <w:rsid w:val="00146897"/>
    <w:rsid w:val="00151D83"/>
    <w:rsid w:val="00154AAC"/>
    <w:rsid w:val="00156A2C"/>
    <w:rsid w:val="0016225F"/>
    <w:rsid w:val="001659A1"/>
    <w:rsid w:val="001675EA"/>
    <w:rsid w:val="0016769C"/>
    <w:rsid w:val="00167CB6"/>
    <w:rsid w:val="001720D8"/>
    <w:rsid w:val="001721A5"/>
    <w:rsid w:val="001730AE"/>
    <w:rsid w:val="00173981"/>
    <w:rsid w:val="00175C7F"/>
    <w:rsid w:val="001771A4"/>
    <w:rsid w:val="00177455"/>
    <w:rsid w:val="00181D45"/>
    <w:rsid w:val="00193FFA"/>
    <w:rsid w:val="00194892"/>
    <w:rsid w:val="001953E8"/>
    <w:rsid w:val="00197701"/>
    <w:rsid w:val="00197809"/>
    <w:rsid w:val="00197D0C"/>
    <w:rsid w:val="00197FA0"/>
    <w:rsid w:val="001A491E"/>
    <w:rsid w:val="001A4F0A"/>
    <w:rsid w:val="001B65AA"/>
    <w:rsid w:val="001C3C09"/>
    <w:rsid w:val="001C3C8C"/>
    <w:rsid w:val="001D31CB"/>
    <w:rsid w:val="001E1CFE"/>
    <w:rsid w:val="001E1F77"/>
    <w:rsid w:val="001E2948"/>
    <w:rsid w:val="001E57EE"/>
    <w:rsid w:val="001E5B9D"/>
    <w:rsid w:val="001E7E48"/>
    <w:rsid w:val="001F0B8E"/>
    <w:rsid w:val="001F2E1D"/>
    <w:rsid w:val="001F3232"/>
    <w:rsid w:val="001F4321"/>
    <w:rsid w:val="001F6DF9"/>
    <w:rsid w:val="002015D2"/>
    <w:rsid w:val="00204A4C"/>
    <w:rsid w:val="00205145"/>
    <w:rsid w:val="00214800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B9F"/>
    <w:rsid w:val="002279E1"/>
    <w:rsid w:val="0023123A"/>
    <w:rsid w:val="00234775"/>
    <w:rsid w:val="0023481C"/>
    <w:rsid w:val="002349F1"/>
    <w:rsid w:val="00236496"/>
    <w:rsid w:val="002411BD"/>
    <w:rsid w:val="00242CA8"/>
    <w:rsid w:val="00243721"/>
    <w:rsid w:val="00244E03"/>
    <w:rsid w:val="00246722"/>
    <w:rsid w:val="00246796"/>
    <w:rsid w:val="0025016C"/>
    <w:rsid w:val="00252542"/>
    <w:rsid w:val="0025367F"/>
    <w:rsid w:val="00257C97"/>
    <w:rsid w:val="00263182"/>
    <w:rsid w:val="0026376A"/>
    <w:rsid w:val="00267189"/>
    <w:rsid w:val="002679A9"/>
    <w:rsid w:val="0027002E"/>
    <w:rsid w:val="002705BD"/>
    <w:rsid w:val="002709DE"/>
    <w:rsid w:val="00273C60"/>
    <w:rsid w:val="00274D1C"/>
    <w:rsid w:val="00275B73"/>
    <w:rsid w:val="0028057D"/>
    <w:rsid w:val="00282509"/>
    <w:rsid w:val="00283086"/>
    <w:rsid w:val="00285BD7"/>
    <w:rsid w:val="00296AEE"/>
    <w:rsid w:val="00297FCE"/>
    <w:rsid w:val="002A05E9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20E"/>
    <w:rsid w:val="002B7BBE"/>
    <w:rsid w:val="002C0835"/>
    <w:rsid w:val="002C3DD7"/>
    <w:rsid w:val="002C4178"/>
    <w:rsid w:val="002C4B59"/>
    <w:rsid w:val="002C68C9"/>
    <w:rsid w:val="002C7617"/>
    <w:rsid w:val="002C7F96"/>
    <w:rsid w:val="002D0A79"/>
    <w:rsid w:val="002D20EE"/>
    <w:rsid w:val="002D2100"/>
    <w:rsid w:val="002D2602"/>
    <w:rsid w:val="002D2CB0"/>
    <w:rsid w:val="002D7167"/>
    <w:rsid w:val="002D74E3"/>
    <w:rsid w:val="002E3839"/>
    <w:rsid w:val="002E3898"/>
    <w:rsid w:val="002E5F1F"/>
    <w:rsid w:val="002E6C2B"/>
    <w:rsid w:val="002E6E40"/>
    <w:rsid w:val="002E7D71"/>
    <w:rsid w:val="002F159F"/>
    <w:rsid w:val="002F15A0"/>
    <w:rsid w:val="002F2916"/>
    <w:rsid w:val="002F656C"/>
    <w:rsid w:val="002F7634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06A"/>
    <w:rsid w:val="003405E2"/>
    <w:rsid w:val="00341A27"/>
    <w:rsid w:val="00345EDC"/>
    <w:rsid w:val="003460AC"/>
    <w:rsid w:val="00354C5D"/>
    <w:rsid w:val="003618E8"/>
    <w:rsid w:val="0036257F"/>
    <w:rsid w:val="00363914"/>
    <w:rsid w:val="00367A20"/>
    <w:rsid w:val="00370ACD"/>
    <w:rsid w:val="00371A95"/>
    <w:rsid w:val="00371F14"/>
    <w:rsid w:val="003738E2"/>
    <w:rsid w:val="0037445F"/>
    <w:rsid w:val="00375AFB"/>
    <w:rsid w:val="00377EA2"/>
    <w:rsid w:val="00383C02"/>
    <w:rsid w:val="00387A85"/>
    <w:rsid w:val="00391C42"/>
    <w:rsid w:val="00393367"/>
    <w:rsid w:val="003946DC"/>
    <w:rsid w:val="00394E62"/>
    <w:rsid w:val="003964F7"/>
    <w:rsid w:val="00396A81"/>
    <w:rsid w:val="003970F7"/>
    <w:rsid w:val="003A0D0F"/>
    <w:rsid w:val="003A398B"/>
    <w:rsid w:val="003A4F8E"/>
    <w:rsid w:val="003B0182"/>
    <w:rsid w:val="003B05DF"/>
    <w:rsid w:val="003B2F66"/>
    <w:rsid w:val="003B5AA8"/>
    <w:rsid w:val="003B6B29"/>
    <w:rsid w:val="003B6C3B"/>
    <w:rsid w:val="003C0EBC"/>
    <w:rsid w:val="003C0F83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6C4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0E9E"/>
    <w:rsid w:val="004136DC"/>
    <w:rsid w:val="00414769"/>
    <w:rsid w:val="00416E1B"/>
    <w:rsid w:val="00420A57"/>
    <w:rsid w:val="004217F5"/>
    <w:rsid w:val="00424E54"/>
    <w:rsid w:val="00425D82"/>
    <w:rsid w:val="004260FF"/>
    <w:rsid w:val="004310D4"/>
    <w:rsid w:val="00431315"/>
    <w:rsid w:val="004315D3"/>
    <w:rsid w:val="00431DBE"/>
    <w:rsid w:val="004323FE"/>
    <w:rsid w:val="004324F8"/>
    <w:rsid w:val="00433E6C"/>
    <w:rsid w:val="00440549"/>
    <w:rsid w:val="00440A61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56F24"/>
    <w:rsid w:val="00464377"/>
    <w:rsid w:val="004668BE"/>
    <w:rsid w:val="00470378"/>
    <w:rsid w:val="00470DA2"/>
    <w:rsid w:val="0047347D"/>
    <w:rsid w:val="0047433B"/>
    <w:rsid w:val="00476863"/>
    <w:rsid w:val="004768EB"/>
    <w:rsid w:val="00476968"/>
    <w:rsid w:val="00477A5E"/>
    <w:rsid w:val="00477CA7"/>
    <w:rsid w:val="00481128"/>
    <w:rsid w:val="004846D7"/>
    <w:rsid w:val="00487572"/>
    <w:rsid w:val="004907D5"/>
    <w:rsid w:val="00494E19"/>
    <w:rsid w:val="00496A53"/>
    <w:rsid w:val="004A03A9"/>
    <w:rsid w:val="004A12CD"/>
    <w:rsid w:val="004A3930"/>
    <w:rsid w:val="004A497A"/>
    <w:rsid w:val="004B3DCD"/>
    <w:rsid w:val="004B6B99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4F4299"/>
    <w:rsid w:val="00503A62"/>
    <w:rsid w:val="0050401C"/>
    <w:rsid w:val="005045A6"/>
    <w:rsid w:val="00504A3E"/>
    <w:rsid w:val="00506C43"/>
    <w:rsid w:val="00507C47"/>
    <w:rsid w:val="005117FD"/>
    <w:rsid w:val="005118BE"/>
    <w:rsid w:val="00511E18"/>
    <w:rsid w:val="005121DC"/>
    <w:rsid w:val="00514CD4"/>
    <w:rsid w:val="00520618"/>
    <w:rsid w:val="00520649"/>
    <w:rsid w:val="00520BF6"/>
    <w:rsid w:val="00521FB9"/>
    <w:rsid w:val="00522770"/>
    <w:rsid w:val="00525446"/>
    <w:rsid w:val="00526B45"/>
    <w:rsid w:val="0053552A"/>
    <w:rsid w:val="00535B60"/>
    <w:rsid w:val="0053642F"/>
    <w:rsid w:val="00540E06"/>
    <w:rsid w:val="00544698"/>
    <w:rsid w:val="005459AF"/>
    <w:rsid w:val="005459B8"/>
    <w:rsid w:val="0054766B"/>
    <w:rsid w:val="005509A2"/>
    <w:rsid w:val="005522BE"/>
    <w:rsid w:val="00555798"/>
    <w:rsid w:val="00555937"/>
    <w:rsid w:val="005560DC"/>
    <w:rsid w:val="005604C8"/>
    <w:rsid w:val="00560E0E"/>
    <w:rsid w:val="00562AB1"/>
    <w:rsid w:val="00563F7E"/>
    <w:rsid w:val="00564FCE"/>
    <w:rsid w:val="00566B6C"/>
    <w:rsid w:val="00572916"/>
    <w:rsid w:val="005736E4"/>
    <w:rsid w:val="0057548D"/>
    <w:rsid w:val="00576F03"/>
    <w:rsid w:val="00582A8D"/>
    <w:rsid w:val="00582C54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2189"/>
    <w:rsid w:val="005C21EB"/>
    <w:rsid w:val="005C4187"/>
    <w:rsid w:val="005C4E8B"/>
    <w:rsid w:val="005C6A69"/>
    <w:rsid w:val="005D0419"/>
    <w:rsid w:val="005D1765"/>
    <w:rsid w:val="005D29DC"/>
    <w:rsid w:val="005D2A64"/>
    <w:rsid w:val="005D45E4"/>
    <w:rsid w:val="005D46AF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5F2C3A"/>
    <w:rsid w:val="0060004A"/>
    <w:rsid w:val="00600AF5"/>
    <w:rsid w:val="00601927"/>
    <w:rsid w:val="00602963"/>
    <w:rsid w:val="00604C08"/>
    <w:rsid w:val="0060591B"/>
    <w:rsid w:val="00606F32"/>
    <w:rsid w:val="00610875"/>
    <w:rsid w:val="006108D5"/>
    <w:rsid w:val="00617C0B"/>
    <w:rsid w:val="006201C9"/>
    <w:rsid w:val="0062139D"/>
    <w:rsid w:val="00622622"/>
    <w:rsid w:val="00624A59"/>
    <w:rsid w:val="00624E9E"/>
    <w:rsid w:val="00633A7A"/>
    <w:rsid w:val="006348AF"/>
    <w:rsid w:val="006365B8"/>
    <w:rsid w:val="0063686D"/>
    <w:rsid w:val="00641FD6"/>
    <w:rsid w:val="006426B7"/>
    <w:rsid w:val="00644B1B"/>
    <w:rsid w:val="0064580E"/>
    <w:rsid w:val="00650577"/>
    <w:rsid w:val="00650F00"/>
    <w:rsid w:val="00651E13"/>
    <w:rsid w:val="00653888"/>
    <w:rsid w:val="0065551E"/>
    <w:rsid w:val="0065566C"/>
    <w:rsid w:val="00655B0D"/>
    <w:rsid w:val="00660596"/>
    <w:rsid w:val="00661F87"/>
    <w:rsid w:val="006718E3"/>
    <w:rsid w:val="00674B78"/>
    <w:rsid w:val="00676930"/>
    <w:rsid w:val="00683DD5"/>
    <w:rsid w:val="0069016F"/>
    <w:rsid w:val="00690822"/>
    <w:rsid w:val="00693D04"/>
    <w:rsid w:val="00693DB0"/>
    <w:rsid w:val="00695DB5"/>
    <w:rsid w:val="006A0099"/>
    <w:rsid w:val="006A0E84"/>
    <w:rsid w:val="006A2B7E"/>
    <w:rsid w:val="006A4D57"/>
    <w:rsid w:val="006A58D2"/>
    <w:rsid w:val="006A61AF"/>
    <w:rsid w:val="006B45B0"/>
    <w:rsid w:val="006B47A1"/>
    <w:rsid w:val="006B6FB8"/>
    <w:rsid w:val="006B7DE7"/>
    <w:rsid w:val="006C19AA"/>
    <w:rsid w:val="006C3342"/>
    <w:rsid w:val="006C5567"/>
    <w:rsid w:val="006D2469"/>
    <w:rsid w:val="006D3E73"/>
    <w:rsid w:val="006D6AA4"/>
    <w:rsid w:val="006E58F0"/>
    <w:rsid w:val="006E5CDC"/>
    <w:rsid w:val="006E61A3"/>
    <w:rsid w:val="006F0C7D"/>
    <w:rsid w:val="006F14E7"/>
    <w:rsid w:val="006F2F86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35AA"/>
    <w:rsid w:val="00713771"/>
    <w:rsid w:val="00716C86"/>
    <w:rsid w:val="00721BDF"/>
    <w:rsid w:val="00726C7C"/>
    <w:rsid w:val="00730AC0"/>
    <w:rsid w:val="00732886"/>
    <w:rsid w:val="007340E7"/>
    <w:rsid w:val="0073489A"/>
    <w:rsid w:val="00740A6E"/>
    <w:rsid w:val="00743D76"/>
    <w:rsid w:val="007452B6"/>
    <w:rsid w:val="00750251"/>
    <w:rsid w:val="00751F8E"/>
    <w:rsid w:val="00754D52"/>
    <w:rsid w:val="00755E89"/>
    <w:rsid w:val="0075605B"/>
    <w:rsid w:val="007570C8"/>
    <w:rsid w:val="00761517"/>
    <w:rsid w:val="00761D5F"/>
    <w:rsid w:val="007629BE"/>
    <w:rsid w:val="00763917"/>
    <w:rsid w:val="007649DC"/>
    <w:rsid w:val="00764B7F"/>
    <w:rsid w:val="00765704"/>
    <w:rsid w:val="0077016C"/>
    <w:rsid w:val="00773ECF"/>
    <w:rsid w:val="007747B3"/>
    <w:rsid w:val="007759B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679E"/>
    <w:rsid w:val="007A73F1"/>
    <w:rsid w:val="007A77D5"/>
    <w:rsid w:val="007B207A"/>
    <w:rsid w:val="007B28FA"/>
    <w:rsid w:val="007B4B64"/>
    <w:rsid w:val="007C38C4"/>
    <w:rsid w:val="007C3C7D"/>
    <w:rsid w:val="007C6D1B"/>
    <w:rsid w:val="007D1017"/>
    <w:rsid w:val="007D33E5"/>
    <w:rsid w:val="007D4F55"/>
    <w:rsid w:val="007D5DDF"/>
    <w:rsid w:val="007D618E"/>
    <w:rsid w:val="007D7BC1"/>
    <w:rsid w:val="007E004A"/>
    <w:rsid w:val="007E0BF6"/>
    <w:rsid w:val="007E4228"/>
    <w:rsid w:val="007E4D9E"/>
    <w:rsid w:val="007E5FA5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068DC"/>
    <w:rsid w:val="008106CA"/>
    <w:rsid w:val="00810D79"/>
    <w:rsid w:val="00811DBB"/>
    <w:rsid w:val="008130EB"/>
    <w:rsid w:val="008143B9"/>
    <w:rsid w:val="00814713"/>
    <w:rsid w:val="00815F82"/>
    <w:rsid w:val="00817C22"/>
    <w:rsid w:val="008211A5"/>
    <w:rsid w:val="00821DC6"/>
    <w:rsid w:val="0082222B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714A"/>
    <w:rsid w:val="00857471"/>
    <w:rsid w:val="00860904"/>
    <w:rsid w:val="0086458E"/>
    <w:rsid w:val="008709B2"/>
    <w:rsid w:val="00871F66"/>
    <w:rsid w:val="008766A5"/>
    <w:rsid w:val="0087684B"/>
    <w:rsid w:val="008814D7"/>
    <w:rsid w:val="00882449"/>
    <w:rsid w:val="00886F18"/>
    <w:rsid w:val="00887091"/>
    <w:rsid w:val="00890A19"/>
    <w:rsid w:val="008938A6"/>
    <w:rsid w:val="008940AB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681"/>
    <w:rsid w:val="008B1D3B"/>
    <w:rsid w:val="008B1E15"/>
    <w:rsid w:val="008B3051"/>
    <w:rsid w:val="008B5078"/>
    <w:rsid w:val="008B74CF"/>
    <w:rsid w:val="008C123E"/>
    <w:rsid w:val="008C1847"/>
    <w:rsid w:val="008C4BF5"/>
    <w:rsid w:val="008C67A4"/>
    <w:rsid w:val="008D0949"/>
    <w:rsid w:val="008D23A4"/>
    <w:rsid w:val="008D3A13"/>
    <w:rsid w:val="008D3F91"/>
    <w:rsid w:val="008D793B"/>
    <w:rsid w:val="008E0EE6"/>
    <w:rsid w:val="008E2ED5"/>
    <w:rsid w:val="008E7A61"/>
    <w:rsid w:val="008F0897"/>
    <w:rsid w:val="008F1025"/>
    <w:rsid w:val="008F5094"/>
    <w:rsid w:val="008F7370"/>
    <w:rsid w:val="009019EB"/>
    <w:rsid w:val="00902812"/>
    <w:rsid w:val="009035D1"/>
    <w:rsid w:val="00904FA5"/>
    <w:rsid w:val="009060C6"/>
    <w:rsid w:val="00906739"/>
    <w:rsid w:val="00906F81"/>
    <w:rsid w:val="00912255"/>
    <w:rsid w:val="00912626"/>
    <w:rsid w:val="009138D0"/>
    <w:rsid w:val="009164C1"/>
    <w:rsid w:val="009209EE"/>
    <w:rsid w:val="00922F3B"/>
    <w:rsid w:val="00923D62"/>
    <w:rsid w:val="00925DD5"/>
    <w:rsid w:val="0092612B"/>
    <w:rsid w:val="009264AA"/>
    <w:rsid w:val="00930808"/>
    <w:rsid w:val="00930A87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47F9A"/>
    <w:rsid w:val="00952422"/>
    <w:rsid w:val="0095251E"/>
    <w:rsid w:val="009538B0"/>
    <w:rsid w:val="00954DA1"/>
    <w:rsid w:val="0097146A"/>
    <w:rsid w:val="009716E0"/>
    <w:rsid w:val="00974846"/>
    <w:rsid w:val="00976F80"/>
    <w:rsid w:val="009770BF"/>
    <w:rsid w:val="00980E1D"/>
    <w:rsid w:val="00981066"/>
    <w:rsid w:val="00981B8C"/>
    <w:rsid w:val="00981F22"/>
    <w:rsid w:val="00984027"/>
    <w:rsid w:val="009863C8"/>
    <w:rsid w:val="0098749B"/>
    <w:rsid w:val="00991679"/>
    <w:rsid w:val="009924E1"/>
    <w:rsid w:val="00992998"/>
    <w:rsid w:val="00993A21"/>
    <w:rsid w:val="00993BAC"/>
    <w:rsid w:val="00996135"/>
    <w:rsid w:val="009A003E"/>
    <w:rsid w:val="009A11A0"/>
    <w:rsid w:val="009A312C"/>
    <w:rsid w:val="009A3A60"/>
    <w:rsid w:val="009A3FDF"/>
    <w:rsid w:val="009A5302"/>
    <w:rsid w:val="009B161D"/>
    <w:rsid w:val="009B3279"/>
    <w:rsid w:val="009B3775"/>
    <w:rsid w:val="009C26EF"/>
    <w:rsid w:val="009C4FDD"/>
    <w:rsid w:val="009C5197"/>
    <w:rsid w:val="009D074C"/>
    <w:rsid w:val="009D0D13"/>
    <w:rsid w:val="009D312A"/>
    <w:rsid w:val="009D3259"/>
    <w:rsid w:val="009D79A2"/>
    <w:rsid w:val="009E18B5"/>
    <w:rsid w:val="009E720D"/>
    <w:rsid w:val="009F0550"/>
    <w:rsid w:val="009F16AF"/>
    <w:rsid w:val="009F71C1"/>
    <w:rsid w:val="00A03732"/>
    <w:rsid w:val="00A04309"/>
    <w:rsid w:val="00A07ED6"/>
    <w:rsid w:val="00A10097"/>
    <w:rsid w:val="00A117D2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31634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50C45"/>
    <w:rsid w:val="00A51708"/>
    <w:rsid w:val="00A531B7"/>
    <w:rsid w:val="00A5357E"/>
    <w:rsid w:val="00A55598"/>
    <w:rsid w:val="00A60AA1"/>
    <w:rsid w:val="00A61E5F"/>
    <w:rsid w:val="00A623A5"/>
    <w:rsid w:val="00A62716"/>
    <w:rsid w:val="00A63C59"/>
    <w:rsid w:val="00A67228"/>
    <w:rsid w:val="00A70FE4"/>
    <w:rsid w:val="00A71D61"/>
    <w:rsid w:val="00A75666"/>
    <w:rsid w:val="00A80212"/>
    <w:rsid w:val="00A823D1"/>
    <w:rsid w:val="00A82B8C"/>
    <w:rsid w:val="00A8307E"/>
    <w:rsid w:val="00A84929"/>
    <w:rsid w:val="00A85F86"/>
    <w:rsid w:val="00A878F0"/>
    <w:rsid w:val="00A87F06"/>
    <w:rsid w:val="00A911B9"/>
    <w:rsid w:val="00A93010"/>
    <w:rsid w:val="00A9432D"/>
    <w:rsid w:val="00A94B78"/>
    <w:rsid w:val="00AA3233"/>
    <w:rsid w:val="00AA4F6A"/>
    <w:rsid w:val="00AA617A"/>
    <w:rsid w:val="00AB0FDA"/>
    <w:rsid w:val="00AB118C"/>
    <w:rsid w:val="00AB20D3"/>
    <w:rsid w:val="00AB20E2"/>
    <w:rsid w:val="00AB45AF"/>
    <w:rsid w:val="00AB485B"/>
    <w:rsid w:val="00AB6599"/>
    <w:rsid w:val="00AC2A8C"/>
    <w:rsid w:val="00AC37AC"/>
    <w:rsid w:val="00AC462C"/>
    <w:rsid w:val="00AC6CBE"/>
    <w:rsid w:val="00AD0889"/>
    <w:rsid w:val="00AD293D"/>
    <w:rsid w:val="00AD3EDA"/>
    <w:rsid w:val="00AD6C22"/>
    <w:rsid w:val="00AE0D64"/>
    <w:rsid w:val="00AE1560"/>
    <w:rsid w:val="00AE2F8E"/>
    <w:rsid w:val="00AE5A24"/>
    <w:rsid w:val="00AF2D07"/>
    <w:rsid w:val="00AF3B74"/>
    <w:rsid w:val="00AF6998"/>
    <w:rsid w:val="00AF7E95"/>
    <w:rsid w:val="00B04B5B"/>
    <w:rsid w:val="00B1002A"/>
    <w:rsid w:val="00B10584"/>
    <w:rsid w:val="00B1270E"/>
    <w:rsid w:val="00B12D64"/>
    <w:rsid w:val="00B14998"/>
    <w:rsid w:val="00B219D7"/>
    <w:rsid w:val="00B22C15"/>
    <w:rsid w:val="00B22D51"/>
    <w:rsid w:val="00B23559"/>
    <w:rsid w:val="00B23834"/>
    <w:rsid w:val="00B25C67"/>
    <w:rsid w:val="00B25EFD"/>
    <w:rsid w:val="00B26252"/>
    <w:rsid w:val="00B26D9D"/>
    <w:rsid w:val="00B31FC9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19C0"/>
    <w:rsid w:val="00B82C1B"/>
    <w:rsid w:val="00B8406A"/>
    <w:rsid w:val="00B9086F"/>
    <w:rsid w:val="00B90FB2"/>
    <w:rsid w:val="00B931BD"/>
    <w:rsid w:val="00B93FBA"/>
    <w:rsid w:val="00B959B8"/>
    <w:rsid w:val="00BA038F"/>
    <w:rsid w:val="00BA057C"/>
    <w:rsid w:val="00BA2D6D"/>
    <w:rsid w:val="00BA3030"/>
    <w:rsid w:val="00BA4869"/>
    <w:rsid w:val="00BB0AE0"/>
    <w:rsid w:val="00BB24AB"/>
    <w:rsid w:val="00BB3E46"/>
    <w:rsid w:val="00BB4E76"/>
    <w:rsid w:val="00BC2F1A"/>
    <w:rsid w:val="00BC2F55"/>
    <w:rsid w:val="00BC3A8B"/>
    <w:rsid w:val="00BC5EC1"/>
    <w:rsid w:val="00BC690C"/>
    <w:rsid w:val="00BD02BD"/>
    <w:rsid w:val="00BD1E95"/>
    <w:rsid w:val="00BD2BFC"/>
    <w:rsid w:val="00BD486A"/>
    <w:rsid w:val="00BD49F0"/>
    <w:rsid w:val="00BD5AB3"/>
    <w:rsid w:val="00BE1397"/>
    <w:rsid w:val="00BE4744"/>
    <w:rsid w:val="00BE59B8"/>
    <w:rsid w:val="00BF0DC0"/>
    <w:rsid w:val="00BF10C7"/>
    <w:rsid w:val="00BF2D79"/>
    <w:rsid w:val="00BF41E3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5FD0"/>
    <w:rsid w:val="00C262C8"/>
    <w:rsid w:val="00C266C4"/>
    <w:rsid w:val="00C26A26"/>
    <w:rsid w:val="00C31BB7"/>
    <w:rsid w:val="00C31F31"/>
    <w:rsid w:val="00C33585"/>
    <w:rsid w:val="00C33C5D"/>
    <w:rsid w:val="00C3477D"/>
    <w:rsid w:val="00C360BD"/>
    <w:rsid w:val="00C445DD"/>
    <w:rsid w:val="00C46B1D"/>
    <w:rsid w:val="00C47584"/>
    <w:rsid w:val="00C51E63"/>
    <w:rsid w:val="00C53087"/>
    <w:rsid w:val="00C5340B"/>
    <w:rsid w:val="00C53A1D"/>
    <w:rsid w:val="00C53C33"/>
    <w:rsid w:val="00C567E4"/>
    <w:rsid w:val="00C674C5"/>
    <w:rsid w:val="00C70333"/>
    <w:rsid w:val="00C70920"/>
    <w:rsid w:val="00C70D23"/>
    <w:rsid w:val="00C715DA"/>
    <w:rsid w:val="00C7228E"/>
    <w:rsid w:val="00C75B1A"/>
    <w:rsid w:val="00C80640"/>
    <w:rsid w:val="00C8100F"/>
    <w:rsid w:val="00C83BA2"/>
    <w:rsid w:val="00C84E1B"/>
    <w:rsid w:val="00C855F9"/>
    <w:rsid w:val="00C92500"/>
    <w:rsid w:val="00C93613"/>
    <w:rsid w:val="00C940F0"/>
    <w:rsid w:val="00C9456C"/>
    <w:rsid w:val="00C95AE4"/>
    <w:rsid w:val="00C96CB1"/>
    <w:rsid w:val="00C96DD1"/>
    <w:rsid w:val="00CA344B"/>
    <w:rsid w:val="00CA6A3E"/>
    <w:rsid w:val="00CB7771"/>
    <w:rsid w:val="00CC07BC"/>
    <w:rsid w:val="00CC11E4"/>
    <w:rsid w:val="00CC2F68"/>
    <w:rsid w:val="00CC4858"/>
    <w:rsid w:val="00CD05E8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E16"/>
    <w:rsid w:val="00D43D6F"/>
    <w:rsid w:val="00D45537"/>
    <w:rsid w:val="00D4633B"/>
    <w:rsid w:val="00D531E3"/>
    <w:rsid w:val="00D540FC"/>
    <w:rsid w:val="00D56FCB"/>
    <w:rsid w:val="00D60FFD"/>
    <w:rsid w:val="00D62352"/>
    <w:rsid w:val="00D62EB5"/>
    <w:rsid w:val="00D637A3"/>
    <w:rsid w:val="00D64AEE"/>
    <w:rsid w:val="00D65230"/>
    <w:rsid w:val="00D67E1D"/>
    <w:rsid w:val="00D74447"/>
    <w:rsid w:val="00D7445D"/>
    <w:rsid w:val="00D74A2C"/>
    <w:rsid w:val="00D74FD0"/>
    <w:rsid w:val="00D76DAC"/>
    <w:rsid w:val="00D91100"/>
    <w:rsid w:val="00D91DB9"/>
    <w:rsid w:val="00D921A2"/>
    <w:rsid w:val="00D9419B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0C07"/>
    <w:rsid w:val="00DB1F40"/>
    <w:rsid w:val="00DB21ED"/>
    <w:rsid w:val="00DB5C12"/>
    <w:rsid w:val="00DB6709"/>
    <w:rsid w:val="00DB6E06"/>
    <w:rsid w:val="00DB7F01"/>
    <w:rsid w:val="00DC18FB"/>
    <w:rsid w:val="00DC3D18"/>
    <w:rsid w:val="00DD104F"/>
    <w:rsid w:val="00DD487B"/>
    <w:rsid w:val="00DD5734"/>
    <w:rsid w:val="00DE1175"/>
    <w:rsid w:val="00DE375F"/>
    <w:rsid w:val="00DF0BCF"/>
    <w:rsid w:val="00DF2486"/>
    <w:rsid w:val="00DF2722"/>
    <w:rsid w:val="00DF4A8E"/>
    <w:rsid w:val="00E02979"/>
    <w:rsid w:val="00E06B83"/>
    <w:rsid w:val="00E11B11"/>
    <w:rsid w:val="00E13A6B"/>
    <w:rsid w:val="00E15175"/>
    <w:rsid w:val="00E20786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5770A"/>
    <w:rsid w:val="00E60AAA"/>
    <w:rsid w:val="00E6103C"/>
    <w:rsid w:val="00E61409"/>
    <w:rsid w:val="00E64169"/>
    <w:rsid w:val="00E65337"/>
    <w:rsid w:val="00E67E40"/>
    <w:rsid w:val="00E73DBB"/>
    <w:rsid w:val="00E76243"/>
    <w:rsid w:val="00E81940"/>
    <w:rsid w:val="00E843F5"/>
    <w:rsid w:val="00E85401"/>
    <w:rsid w:val="00E86D6E"/>
    <w:rsid w:val="00E90ABE"/>
    <w:rsid w:val="00E9294F"/>
    <w:rsid w:val="00EA16F0"/>
    <w:rsid w:val="00EA285E"/>
    <w:rsid w:val="00EA3E1A"/>
    <w:rsid w:val="00EB08EC"/>
    <w:rsid w:val="00EB116E"/>
    <w:rsid w:val="00EB244F"/>
    <w:rsid w:val="00EB3F87"/>
    <w:rsid w:val="00EB53EB"/>
    <w:rsid w:val="00EB7BCD"/>
    <w:rsid w:val="00EC1306"/>
    <w:rsid w:val="00EC1816"/>
    <w:rsid w:val="00EC4980"/>
    <w:rsid w:val="00EC5F00"/>
    <w:rsid w:val="00EC728D"/>
    <w:rsid w:val="00EC7C51"/>
    <w:rsid w:val="00ED0F68"/>
    <w:rsid w:val="00ED1E18"/>
    <w:rsid w:val="00ED25B1"/>
    <w:rsid w:val="00ED4939"/>
    <w:rsid w:val="00EE07FA"/>
    <w:rsid w:val="00EE1719"/>
    <w:rsid w:val="00EE2596"/>
    <w:rsid w:val="00EE36E7"/>
    <w:rsid w:val="00EE378F"/>
    <w:rsid w:val="00EE5220"/>
    <w:rsid w:val="00EE6109"/>
    <w:rsid w:val="00EE69A7"/>
    <w:rsid w:val="00EF048D"/>
    <w:rsid w:val="00EF2703"/>
    <w:rsid w:val="00EF2DD8"/>
    <w:rsid w:val="00EF387F"/>
    <w:rsid w:val="00EF69B5"/>
    <w:rsid w:val="00F035FD"/>
    <w:rsid w:val="00F03DAA"/>
    <w:rsid w:val="00F049F2"/>
    <w:rsid w:val="00F054DA"/>
    <w:rsid w:val="00F05EA4"/>
    <w:rsid w:val="00F067AD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9A4"/>
    <w:rsid w:val="00F342DC"/>
    <w:rsid w:val="00F37447"/>
    <w:rsid w:val="00F42E24"/>
    <w:rsid w:val="00F52D7A"/>
    <w:rsid w:val="00F53766"/>
    <w:rsid w:val="00F53B59"/>
    <w:rsid w:val="00F54636"/>
    <w:rsid w:val="00F55EE9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2D7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456E"/>
    <w:rsid w:val="00FA5664"/>
    <w:rsid w:val="00FA696B"/>
    <w:rsid w:val="00FB131C"/>
    <w:rsid w:val="00FB317B"/>
    <w:rsid w:val="00FB3856"/>
    <w:rsid w:val="00FB3A32"/>
    <w:rsid w:val="00FB4A67"/>
    <w:rsid w:val="00FB691C"/>
    <w:rsid w:val="00FB6D44"/>
    <w:rsid w:val="00FB6EEE"/>
    <w:rsid w:val="00FC3B50"/>
    <w:rsid w:val="00FC54F5"/>
    <w:rsid w:val="00FC5ACF"/>
    <w:rsid w:val="00FC60D1"/>
    <w:rsid w:val="00FC78A5"/>
    <w:rsid w:val="00FC7CA6"/>
    <w:rsid w:val="00FC7D23"/>
    <w:rsid w:val="00FD0D54"/>
    <w:rsid w:val="00FD1831"/>
    <w:rsid w:val="00FD7E23"/>
    <w:rsid w:val="00FE03E1"/>
    <w:rsid w:val="00FE2D50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c.financnisprava.cz/vrat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skove@fs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Heřtus Lukáš Mgr. (GFŘ)</dc:creator>
  <cp:lastModifiedBy>Křiklavová Eva (ÚzP v Olomouci)</cp:lastModifiedBy>
  <cp:revision>2</cp:revision>
  <cp:lastPrinted>2022-05-02T12:59:00Z</cp:lastPrinted>
  <dcterms:created xsi:type="dcterms:W3CDTF">2023-10-26T06:45:00Z</dcterms:created>
  <dcterms:modified xsi:type="dcterms:W3CDTF">2023-10-26T06:45:00Z</dcterms:modified>
  <cp:contentStatus/>
</cp:coreProperties>
</file>