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D8EA5" w14:textId="77777777" w:rsidR="00A61E5F" w:rsidRDefault="00A61E5F" w:rsidP="004E5FDB">
      <w:pPr>
        <w:spacing w:after="0"/>
        <w:jc w:val="both"/>
        <w:rPr>
          <w:rFonts w:ascii="Times New Roman" w:hAnsi="Times New Roman"/>
        </w:rPr>
      </w:pPr>
    </w:p>
    <w:p w14:paraId="46161939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1B829912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6761F66E" w14:textId="77777777" w:rsidR="00222B9F" w:rsidRDefault="00222B9F" w:rsidP="00A23633">
      <w:pPr>
        <w:spacing w:after="0"/>
        <w:jc w:val="both"/>
        <w:rPr>
          <w:b/>
          <w:sz w:val="24"/>
          <w:szCs w:val="24"/>
        </w:rPr>
      </w:pPr>
    </w:p>
    <w:p w14:paraId="3437C0FD" w14:textId="77777777" w:rsidR="00222B9F" w:rsidRPr="00374BC2" w:rsidRDefault="00374BC2" w:rsidP="00374BC2">
      <w:pPr>
        <w:jc w:val="center"/>
        <w:outlineLvl w:val="0"/>
        <w:rPr>
          <w:b/>
          <w:sz w:val="32"/>
          <w:szCs w:val="32"/>
        </w:rPr>
      </w:pPr>
      <w:r w:rsidRPr="000B0A87">
        <w:rPr>
          <w:b/>
          <w:sz w:val="32"/>
          <w:szCs w:val="32"/>
        </w:rPr>
        <w:t>TISKOVÁ ZPRÁVA</w:t>
      </w:r>
    </w:p>
    <w:p w14:paraId="59F37A62" w14:textId="5A132054" w:rsidR="00F31DA2" w:rsidRDefault="006B694C" w:rsidP="00B86DD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 prosinci vyprší platnost u 10 tisíc pokladních certifikátů pro zařízení EET</w:t>
      </w:r>
    </w:p>
    <w:p w14:paraId="722A0A4A" w14:textId="1EDA242F" w:rsidR="00F87E26" w:rsidRPr="00E3551C" w:rsidRDefault="00F87E26" w:rsidP="00E3672B">
      <w:pPr>
        <w:spacing w:after="0"/>
        <w:rPr>
          <w:b/>
        </w:rPr>
      </w:pPr>
    </w:p>
    <w:p w14:paraId="3ED0104C" w14:textId="50AEB665" w:rsidR="00D01FFF" w:rsidRDefault="00D01FFF" w:rsidP="006B694C">
      <w:pPr>
        <w:spacing w:after="0"/>
        <w:jc w:val="both"/>
        <w:rPr>
          <w:b/>
        </w:rPr>
      </w:pPr>
      <w:r>
        <w:rPr>
          <w:b/>
        </w:rPr>
        <w:t>C</w:t>
      </w:r>
      <w:r w:rsidRPr="00D01FFF">
        <w:rPr>
          <w:b/>
        </w:rPr>
        <w:t xml:space="preserve">ertifikáty slouží k podpisu datových zpráv o evidovaných </w:t>
      </w:r>
      <w:r w:rsidR="005A6638">
        <w:rPr>
          <w:b/>
        </w:rPr>
        <w:t>tržbách a jsou platné tři roky. Jejich v</w:t>
      </w:r>
      <w:r w:rsidR="0053763A" w:rsidRPr="0053763A">
        <w:rPr>
          <w:b/>
        </w:rPr>
        <w:t>ýměna</w:t>
      </w:r>
      <w:r w:rsidR="005A6638">
        <w:rPr>
          <w:b/>
        </w:rPr>
        <w:t xml:space="preserve"> je nezbytná pro</w:t>
      </w:r>
      <w:r w:rsidR="0053763A" w:rsidRPr="0053763A">
        <w:rPr>
          <w:b/>
        </w:rPr>
        <w:t xml:space="preserve"> </w:t>
      </w:r>
      <w:r w:rsidR="005A6638" w:rsidRPr="0053763A">
        <w:rPr>
          <w:b/>
        </w:rPr>
        <w:t>bezproblémové evidování tržeb</w:t>
      </w:r>
      <w:r w:rsidR="0053763A" w:rsidRPr="0053763A">
        <w:rPr>
          <w:b/>
        </w:rPr>
        <w:t>.</w:t>
      </w:r>
      <w:r w:rsidR="005A6638">
        <w:rPr>
          <w:b/>
        </w:rPr>
        <w:t xml:space="preserve"> </w:t>
      </w:r>
      <w:r w:rsidRPr="005A6638">
        <w:rPr>
          <w:b/>
        </w:rPr>
        <w:t xml:space="preserve">V prosinci </w:t>
      </w:r>
      <w:r w:rsidR="005A6638" w:rsidRPr="005A6638">
        <w:rPr>
          <w:b/>
        </w:rPr>
        <w:t>vyprší platnost u</w:t>
      </w:r>
      <w:r w:rsidR="0053763A" w:rsidRPr="005A6638">
        <w:rPr>
          <w:b/>
        </w:rPr>
        <w:t xml:space="preserve"> </w:t>
      </w:r>
      <w:r w:rsidRPr="005A6638">
        <w:rPr>
          <w:b/>
        </w:rPr>
        <w:t xml:space="preserve">téměř 10 tisíc pokladních </w:t>
      </w:r>
      <w:r w:rsidR="005A6638" w:rsidRPr="005A6638">
        <w:rPr>
          <w:b/>
        </w:rPr>
        <w:t>certifikátů, a proto</w:t>
      </w:r>
      <w:r w:rsidRPr="005A6638">
        <w:rPr>
          <w:b/>
        </w:rPr>
        <w:t xml:space="preserve"> Finanční správa připomíná poplatníkům, aby si zkontrolovali platnost svého certifikátu a </w:t>
      </w:r>
      <w:r w:rsidR="006E10E0">
        <w:rPr>
          <w:b/>
        </w:rPr>
        <w:t>bezplatně</w:t>
      </w:r>
      <w:r w:rsidR="004C2A3A">
        <w:rPr>
          <w:b/>
        </w:rPr>
        <w:t xml:space="preserve"> si</w:t>
      </w:r>
      <w:r w:rsidR="006E10E0">
        <w:rPr>
          <w:b/>
        </w:rPr>
        <w:t xml:space="preserve"> vygenerovali nový.</w:t>
      </w:r>
    </w:p>
    <w:p w14:paraId="472685B1" w14:textId="77777777" w:rsidR="00896C1F" w:rsidRDefault="00896C1F" w:rsidP="006B694C">
      <w:pPr>
        <w:spacing w:after="0"/>
        <w:jc w:val="both"/>
        <w:rPr>
          <w:b/>
        </w:rPr>
      </w:pPr>
    </w:p>
    <w:p w14:paraId="2BE3C213" w14:textId="66E0F386" w:rsidR="00896C1F" w:rsidRDefault="00896C1F" w:rsidP="006B694C">
      <w:pPr>
        <w:spacing w:after="0"/>
        <w:jc w:val="both"/>
      </w:pPr>
      <w:r w:rsidRPr="00896C1F">
        <w:t xml:space="preserve">Obecně platí, </w:t>
      </w:r>
      <w:r>
        <w:t xml:space="preserve">že je nutné pravidelně obnovovat resp. </w:t>
      </w:r>
      <w:r w:rsidR="00A37051">
        <w:t>m</w:t>
      </w:r>
      <w:r>
        <w:t xml:space="preserve">ěnit jakýkoliv typ certifikátu a to zejména </w:t>
      </w:r>
      <w:r w:rsidR="00A042C7">
        <w:br/>
      </w:r>
      <w:r>
        <w:t xml:space="preserve">z </w:t>
      </w:r>
      <w:r w:rsidR="00A37051">
        <w:t xml:space="preserve">bezpečnostního hlediska, </w:t>
      </w:r>
      <w:r>
        <w:t xml:space="preserve">z důvodu omezení možnosti zneužití certifikátů. Většinu certifikátů vydávaných certifikačními autoritami, je třeba obnovovat každý rok. Pro pokladní certifikáty </w:t>
      </w:r>
      <w:bookmarkStart w:id="0" w:name="_GoBack"/>
      <w:bookmarkEnd w:id="0"/>
      <w:r>
        <w:t xml:space="preserve">byl stanoven nejdelší možný interval jejich výměny, tedy tři roky. </w:t>
      </w:r>
    </w:p>
    <w:p w14:paraId="7A2C7D7A" w14:textId="77777777" w:rsidR="0053763A" w:rsidRPr="0053763A" w:rsidRDefault="0053763A" w:rsidP="006B694C">
      <w:pPr>
        <w:spacing w:after="0"/>
        <w:jc w:val="both"/>
      </w:pPr>
    </w:p>
    <w:p w14:paraId="3C90EE3C" w14:textId="299BD3A5" w:rsidR="006B694C" w:rsidRDefault="006B694C" w:rsidP="0087238B">
      <w:pPr>
        <w:spacing w:after="0"/>
        <w:jc w:val="both"/>
      </w:pPr>
      <w:r w:rsidRPr="006B694C">
        <w:rPr>
          <w:i/>
          <w:iCs/>
        </w:rPr>
        <w:t>„</w:t>
      </w:r>
      <w:r w:rsidR="0087238B" w:rsidRPr="0087238B">
        <w:rPr>
          <w:i/>
        </w:rPr>
        <w:t xml:space="preserve">Poplatníkům před vypršením </w:t>
      </w:r>
      <w:r w:rsidR="0053763A">
        <w:rPr>
          <w:i/>
        </w:rPr>
        <w:t>platnosti certifikátu</w:t>
      </w:r>
      <w:r w:rsidR="00D01FFF">
        <w:rPr>
          <w:i/>
        </w:rPr>
        <w:t xml:space="preserve"> </w:t>
      </w:r>
      <w:r w:rsidR="005A6638">
        <w:rPr>
          <w:i/>
        </w:rPr>
        <w:t>zasílá Finanční správa</w:t>
      </w:r>
      <w:r w:rsidR="0087238B" w:rsidRPr="0087238B">
        <w:rPr>
          <w:i/>
        </w:rPr>
        <w:t xml:space="preserve"> primárně upozorňující e-mail. </w:t>
      </w:r>
      <w:r w:rsidR="005A6638">
        <w:rPr>
          <w:i/>
        </w:rPr>
        <w:t>Komu nebylo</w:t>
      </w:r>
      <w:r w:rsidR="00D01FFF">
        <w:rPr>
          <w:i/>
        </w:rPr>
        <w:t xml:space="preserve"> možno poslat oznámení e-mailem,</w:t>
      </w:r>
      <w:r w:rsidR="005A6638">
        <w:rPr>
          <w:i/>
        </w:rPr>
        <w:t xml:space="preserve"> toho</w:t>
      </w:r>
      <w:r w:rsidR="0087238B">
        <w:rPr>
          <w:i/>
        </w:rPr>
        <w:t xml:space="preserve"> </w:t>
      </w:r>
      <w:r w:rsidR="00D01FFF">
        <w:rPr>
          <w:i/>
        </w:rPr>
        <w:t xml:space="preserve">informujeme </w:t>
      </w:r>
      <w:r w:rsidR="0087238B">
        <w:rPr>
          <w:i/>
        </w:rPr>
        <w:t>prostřednictvím SMS</w:t>
      </w:r>
      <w:r w:rsidR="005A6638">
        <w:rPr>
          <w:i/>
        </w:rPr>
        <w:t xml:space="preserve">,“ </w:t>
      </w:r>
      <w:r w:rsidR="0087238B">
        <w:t>dodala</w:t>
      </w:r>
      <w:r w:rsidR="0087238B" w:rsidRPr="0087238B">
        <w:t xml:space="preserve"> </w:t>
      </w:r>
      <w:r w:rsidRPr="006B694C">
        <w:t>generální ředitelka Finanční správy Tatjana Richterová.</w:t>
      </w:r>
    </w:p>
    <w:p w14:paraId="2F378EB4" w14:textId="77777777" w:rsidR="0087238B" w:rsidRDefault="0087238B" w:rsidP="006B694C">
      <w:pPr>
        <w:spacing w:after="0"/>
        <w:jc w:val="both"/>
      </w:pPr>
    </w:p>
    <w:p w14:paraId="6577261A" w14:textId="5EEB3764" w:rsidR="0087238B" w:rsidRDefault="0087238B" w:rsidP="0087238B">
      <w:pPr>
        <w:spacing w:after="0"/>
        <w:jc w:val="both"/>
      </w:pPr>
      <w:r w:rsidRPr="006B694C">
        <w:t>Činnosti spojené s generováním pokladních certifikátů se provádějí ve webové aplikaci Elektronická evidence tržeb na Daňovém portále (</w:t>
      </w:r>
      <w:hyperlink r:id="rId8" w:history="1">
        <w:r w:rsidRPr="006B694C">
          <w:rPr>
            <w:rStyle w:val="Hypertextovodkaz"/>
          </w:rPr>
          <w:t>www.daneelektronicky.cz</w:t>
        </w:r>
      </w:hyperlink>
      <w:r w:rsidRPr="006B694C">
        <w:t xml:space="preserve">). V části „CERTIFIKÁTY“, ve webové aplikaci EET, je možné ověřit dobu platnosti pokladního certifikátu, ale také využít službu upozornění na konec jeho platnosti. K tomu stačí ve stejné části aplikace do pole „Email pro upozornění“ zadat kontaktní e-mailovou adresu. Na tu následně budou poplatníkovi zaslány postupně tři e-maily </w:t>
      </w:r>
      <w:r w:rsidR="00A042C7">
        <w:br/>
      </w:r>
      <w:r w:rsidRPr="006B694C">
        <w:t>s upozorněním o blížícím se konci platnosti konkrétního pokladního certifikátu.</w:t>
      </w:r>
    </w:p>
    <w:p w14:paraId="42832D54" w14:textId="77777777" w:rsidR="006B694C" w:rsidRPr="006B694C" w:rsidRDefault="006B694C" w:rsidP="006B694C">
      <w:pPr>
        <w:spacing w:after="0"/>
        <w:jc w:val="both"/>
      </w:pPr>
    </w:p>
    <w:p w14:paraId="4DE14A82" w14:textId="77777777" w:rsidR="006B694C" w:rsidRDefault="006B694C" w:rsidP="006B694C">
      <w:pPr>
        <w:spacing w:after="0"/>
        <w:jc w:val="both"/>
      </w:pPr>
      <w:r w:rsidRPr="006B694C">
        <w:t>Přesný postup a odpovědi na často kladené otázky v souvislosti s výměnou pokladního certifikátu naleznete na stránkách </w:t>
      </w:r>
      <w:hyperlink r:id="rId9" w:history="1">
        <w:r w:rsidRPr="006B694C">
          <w:rPr>
            <w:rStyle w:val="Hypertextovodkaz"/>
          </w:rPr>
          <w:t>www.etrzby.cz</w:t>
        </w:r>
      </w:hyperlink>
      <w:r w:rsidRPr="006B694C">
        <w:t> nebo </w:t>
      </w:r>
      <w:hyperlink r:id="rId10" w:history="1">
        <w:r w:rsidRPr="006B694C">
          <w:rPr>
            <w:rStyle w:val="Hypertextovodkaz"/>
          </w:rPr>
          <w:t>http://epodpora.mfcr.cz</w:t>
        </w:r>
      </w:hyperlink>
      <w:r w:rsidRPr="006B694C">
        <w:t>.</w:t>
      </w:r>
    </w:p>
    <w:p w14:paraId="04E7AECF" w14:textId="77777777" w:rsidR="0087238B" w:rsidRDefault="0087238B" w:rsidP="00BC4104">
      <w:pPr>
        <w:spacing w:after="0"/>
      </w:pPr>
    </w:p>
    <w:p w14:paraId="45B5B8AD" w14:textId="1EA0F177" w:rsidR="00BB3E46" w:rsidRDefault="00524766" w:rsidP="00DE5758">
      <w:pPr>
        <w:spacing w:after="0"/>
        <w:jc w:val="right"/>
      </w:pPr>
      <w:r>
        <w:lastRenderedPageBreak/>
        <w:t xml:space="preserve">V Praze dne </w:t>
      </w:r>
      <w:r w:rsidR="0014417A">
        <w:t>2. prosince</w:t>
      </w:r>
      <w:r w:rsidR="00374BC2" w:rsidRPr="00DE5758">
        <w:t xml:space="preserve"> 201</w:t>
      </w:r>
      <w:r w:rsidR="001A59E6">
        <w:t>9</w:t>
      </w:r>
    </w:p>
    <w:p w14:paraId="677A98B1" w14:textId="77777777" w:rsidR="00E3551C" w:rsidRPr="00DE5758" w:rsidRDefault="00E3551C" w:rsidP="00DE5758">
      <w:pPr>
        <w:spacing w:after="0"/>
        <w:jc w:val="right"/>
      </w:pPr>
    </w:p>
    <w:p w14:paraId="4DD32336" w14:textId="07125571" w:rsidR="0095596B" w:rsidRPr="002671C2" w:rsidRDefault="0095596B" w:rsidP="0095596B">
      <w:pPr>
        <w:spacing w:after="0" w:line="240" w:lineRule="auto"/>
        <w:rPr>
          <w:rFonts w:eastAsiaTheme="minorEastAsia" w:cstheme="minorHAnsi"/>
          <w:b/>
          <w:bCs/>
          <w:noProof/>
          <w:lang w:eastAsia="cs-CZ"/>
        </w:rPr>
      </w:pPr>
      <w:r w:rsidRPr="002671C2">
        <w:rPr>
          <w:rFonts w:eastAsiaTheme="minorEastAsia" w:cstheme="minorHAnsi"/>
          <w:b/>
          <w:bCs/>
          <w:noProof/>
          <w:lang w:eastAsia="cs-CZ"/>
        </w:rPr>
        <w:t>Mgr. Lukáš Heřtus</w:t>
      </w:r>
      <w:r w:rsidRPr="002671C2">
        <w:rPr>
          <w:rFonts w:eastAsiaTheme="minorEastAsia" w:cstheme="minorHAnsi"/>
          <w:b/>
          <w:bCs/>
          <w:i/>
          <w:iCs/>
          <w:noProof/>
          <w:lang w:eastAsia="cs-CZ"/>
        </w:rPr>
        <w:br/>
      </w:r>
      <w:r w:rsidRPr="002671C2">
        <w:rPr>
          <w:rFonts w:eastAsiaTheme="minorEastAsia" w:cstheme="minorHAnsi"/>
          <w:noProof/>
          <w:lang w:eastAsia="cs-CZ"/>
        </w:rPr>
        <w:t>Oddělení tiskové</w:t>
      </w:r>
      <w:r w:rsidRPr="002671C2">
        <w:rPr>
          <w:rFonts w:eastAsiaTheme="minorEastAsia" w:cstheme="minorHAnsi"/>
          <w:noProof/>
          <w:lang w:eastAsia="cs-CZ"/>
        </w:rPr>
        <w:br/>
        <w:t>Generální finanční ředitelství</w:t>
      </w:r>
    </w:p>
    <w:p w14:paraId="2215356E" w14:textId="37FAA529" w:rsidR="00BB3E46" w:rsidRPr="002671C2" w:rsidRDefault="0095596B" w:rsidP="0095596B">
      <w:pPr>
        <w:spacing w:after="0" w:line="240" w:lineRule="auto"/>
        <w:jc w:val="both"/>
        <w:rPr>
          <w:rFonts w:cstheme="minorHAnsi"/>
          <w:iCs/>
        </w:rPr>
      </w:pPr>
      <w:r w:rsidRPr="002671C2">
        <w:rPr>
          <w:rFonts w:eastAsiaTheme="minorEastAsia" w:cstheme="minorHAnsi"/>
          <w:noProof/>
          <w:lang w:eastAsia="cs-CZ"/>
        </w:rPr>
        <w:t>E-mail:</w:t>
      </w:r>
      <w:r w:rsidRPr="002671C2">
        <w:rPr>
          <w:rFonts w:eastAsiaTheme="minorEastAsia" w:cstheme="minorHAnsi"/>
          <w:noProof/>
          <w:color w:val="808080"/>
          <w:lang w:eastAsia="cs-CZ"/>
        </w:rPr>
        <w:t xml:space="preserve"> </w:t>
      </w:r>
      <w:hyperlink r:id="rId11" w:history="1">
        <w:r w:rsidRPr="002671C2">
          <w:rPr>
            <w:rStyle w:val="Hypertextovodkaz"/>
            <w:rFonts w:eastAsiaTheme="minorEastAsia" w:cstheme="minorHAnsi"/>
            <w:noProof/>
            <w:lang w:eastAsia="cs-CZ"/>
          </w:rPr>
          <w:t>lukas.hertus@fs.mfcr.cz</w:t>
        </w:r>
      </w:hyperlink>
    </w:p>
    <w:sectPr w:rsidR="00BB3E46" w:rsidRPr="002671C2" w:rsidSect="00923D62">
      <w:headerReference w:type="default" r:id="rId12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7A38F" w14:textId="77777777" w:rsidR="0025228D" w:rsidRDefault="0025228D" w:rsidP="00A44ED9">
      <w:pPr>
        <w:spacing w:after="0" w:line="240" w:lineRule="auto"/>
      </w:pPr>
      <w:r>
        <w:separator/>
      </w:r>
    </w:p>
  </w:endnote>
  <w:endnote w:type="continuationSeparator" w:id="0">
    <w:p w14:paraId="0F7B7ABB" w14:textId="77777777" w:rsidR="0025228D" w:rsidRDefault="0025228D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54621" w14:textId="77777777" w:rsidR="0025228D" w:rsidRDefault="0025228D" w:rsidP="00A44ED9">
      <w:pPr>
        <w:spacing w:after="0" w:line="240" w:lineRule="auto"/>
      </w:pPr>
      <w:r>
        <w:separator/>
      </w:r>
    </w:p>
  </w:footnote>
  <w:footnote w:type="continuationSeparator" w:id="0">
    <w:p w14:paraId="668CB028" w14:textId="77777777" w:rsidR="0025228D" w:rsidRDefault="0025228D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4299E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64ECD13" wp14:editId="181DF319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D5D54" w14:textId="77777777" w:rsidR="006A4D57" w:rsidRDefault="006A4D57">
    <w:pPr>
      <w:pStyle w:val="Zhlav"/>
    </w:pPr>
  </w:p>
  <w:p w14:paraId="41A22B91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330C6"/>
    <w:rsid w:val="00036556"/>
    <w:rsid w:val="00041D49"/>
    <w:rsid w:val="0006425A"/>
    <w:rsid w:val="00095605"/>
    <w:rsid w:val="000A3A20"/>
    <w:rsid w:val="000B7C1C"/>
    <w:rsid w:val="000C2E57"/>
    <w:rsid w:val="000C6921"/>
    <w:rsid w:val="000F067C"/>
    <w:rsid w:val="00124940"/>
    <w:rsid w:val="00127ADC"/>
    <w:rsid w:val="00137D37"/>
    <w:rsid w:val="0014417A"/>
    <w:rsid w:val="001509EA"/>
    <w:rsid w:val="00167CB6"/>
    <w:rsid w:val="00173981"/>
    <w:rsid w:val="00177455"/>
    <w:rsid w:val="00197FA0"/>
    <w:rsid w:val="001A59E6"/>
    <w:rsid w:val="001C3C8C"/>
    <w:rsid w:val="001E300A"/>
    <w:rsid w:val="001E489A"/>
    <w:rsid w:val="001F3232"/>
    <w:rsid w:val="002015D2"/>
    <w:rsid w:val="00210789"/>
    <w:rsid w:val="00213B46"/>
    <w:rsid w:val="00221773"/>
    <w:rsid w:val="00222273"/>
    <w:rsid w:val="00222B9F"/>
    <w:rsid w:val="002279E1"/>
    <w:rsid w:val="00234775"/>
    <w:rsid w:val="0023481C"/>
    <w:rsid w:val="00236496"/>
    <w:rsid w:val="002504E1"/>
    <w:rsid w:val="0025108A"/>
    <w:rsid w:val="0025228D"/>
    <w:rsid w:val="00266220"/>
    <w:rsid w:val="002671C2"/>
    <w:rsid w:val="002709DE"/>
    <w:rsid w:val="00283086"/>
    <w:rsid w:val="0028593A"/>
    <w:rsid w:val="00293321"/>
    <w:rsid w:val="00296AEE"/>
    <w:rsid w:val="00297FCE"/>
    <w:rsid w:val="002A71D5"/>
    <w:rsid w:val="002B643F"/>
    <w:rsid w:val="002C7776"/>
    <w:rsid w:val="002D4C21"/>
    <w:rsid w:val="002E3898"/>
    <w:rsid w:val="002E53DB"/>
    <w:rsid w:val="002E6C2B"/>
    <w:rsid w:val="002F15A0"/>
    <w:rsid w:val="002F6570"/>
    <w:rsid w:val="002F7B1A"/>
    <w:rsid w:val="00316B2E"/>
    <w:rsid w:val="00317706"/>
    <w:rsid w:val="00323558"/>
    <w:rsid w:val="0034661A"/>
    <w:rsid w:val="003562E7"/>
    <w:rsid w:val="00371F14"/>
    <w:rsid w:val="003738E2"/>
    <w:rsid w:val="00374BC2"/>
    <w:rsid w:val="00377BEB"/>
    <w:rsid w:val="003964F7"/>
    <w:rsid w:val="003C1ED9"/>
    <w:rsid w:val="003D2647"/>
    <w:rsid w:val="00401E27"/>
    <w:rsid w:val="00420A57"/>
    <w:rsid w:val="00427674"/>
    <w:rsid w:val="004324F8"/>
    <w:rsid w:val="0044301C"/>
    <w:rsid w:val="0044336A"/>
    <w:rsid w:val="00443807"/>
    <w:rsid w:val="0045587B"/>
    <w:rsid w:val="0047347D"/>
    <w:rsid w:val="00477A5E"/>
    <w:rsid w:val="004B5141"/>
    <w:rsid w:val="004B6364"/>
    <w:rsid w:val="004B6BA4"/>
    <w:rsid w:val="004C132D"/>
    <w:rsid w:val="004C2A3A"/>
    <w:rsid w:val="004C3000"/>
    <w:rsid w:val="004D3786"/>
    <w:rsid w:val="004E5FDB"/>
    <w:rsid w:val="004F48ED"/>
    <w:rsid w:val="005117FD"/>
    <w:rsid w:val="00524766"/>
    <w:rsid w:val="0053763A"/>
    <w:rsid w:val="005474F3"/>
    <w:rsid w:val="0054766B"/>
    <w:rsid w:val="0055015F"/>
    <w:rsid w:val="00555041"/>
    <w:rsid w:val="00591181"/>
    <w:rsid w:val="005A3BB9"/>
    <w:rsid w:val="005A6638"/>
    <w:rsid w:val="005E66F5"/>
    <w:rsid w:val="005E780A"/>
    <w:rsid w:val="005F1860"/>
    <w:rsid w:val="005F1F28"/>
    <w:rsid w:val="00604BD9"/>
    <w:rsid w:val="00604C08"/>
    <w:rsid w:val="006108D5"/>
    <w:rsid w:val="00637DE6"/>
    <w:rsid w:val="00660596"/>
    <w:rsid w:val="00661F87"/>
    <w:rsid w:val="00667A62"/>
    <w:rsid w:val="006A4D57"/>
    <w:rsid w:val="006B694C"/>
    <w:rsid w:val="006B6FB8"/>
    <w:rsid w:val="006C4C6F"/>
    <w:rsid w:val="006E10E0"/>
    <w:rsid w:val="006E5CDC"/>
    <w:rsid w:val="006F798C"/>
    <w:rsid w:val="007055CD"/>
    <w:rsid w:val="0070637E"/>
    <w:rsid w:val="00721BDF"/>
    <w:rsid w:val="007232F9"/>
    <w:rsid w:val="007348C5"/>
    <w:rsid w:val="00743D76"/>
    <w:rsid w:val="00755788"/>
    <w:rsid w:val="00755E89"/>
    <w:rsid w:val="007570C8"/>
    <w:rsid w:val="00762CEB"/>
    <w:rsid w:val="00764B7F"/>
    <w:rsid w:val="00773ECF"/>
    <w:rsid w:val="00792BEB"/>
    <w:rsid w:val="007A4532"/>
    <w:rsid w:val="007A73F1"/>
    <w:rsid w:val="007B4B64"/>
    <w:rsid w:val="007C21E7"/>
    <w:rsid w:val="007D0E6A"/>
    <w:rsid w:val="007E004A"/>
    <w:rsid w:val="00810961"/>
    <w:rsid w:val="00822D0E"/>
    <w:rsid w:val="00827A76"/>
    <w:rsid w:val="0084437B"/>
    <w:rsid w:val="008458C4"/>
    <w:rsid w:val="00850F63"/>
    <w:rsid w:val="00853787"/>
    <w:rsid w:val="00857471"/>
    <w:rsid w:val="00864B60"/>
    <w:rsid w:val="00871F66"/>
    <w:rsid w:val="00872097"/>
    <w:rsid w:val="0087238B"/>
    <w:rsid w:val="00882A7B"/>
    <w:rsid w:val="00890AA7"/>
    <w:rsid w:val="00896C1F"/>
    <w:rsid w:val="008B5078"/>
    <w:rsid w:val="008F0DF4"/>
    <w:rsid w:val="0091232E"/>
    <w:rsid w:val="009142C7"/>
    <w:rsid w:val="00923D62"/>
    <w:rsid w:val="00924140"/>
    <w:rsid w:val="00925DD5"/>
    <w:rsid w:val="00931D4E"/>
    <w:rsid w:val="009333C0"/>
    <w:rsid w:val="00946AFF"/>
    <w:rsid w:val="009538B0"/>
    <w:rsid w:val="0095596B"/>
    <w:rsid w:val="0096429A"/>
    <w:rsid w:val="00981066"/>
    <w:rsid w:val="00983A47"/>
    <w:rsid w:val="00984027"/>
    <w:rsid w:val="00992998"/>
    <w:rsid w:val="00993A21"/>
    <w:rsid w:val="009A1E83"/>
    <w:rsid w:val="009B0EE8"/>
    <w:rsid w:val="009E196C"/>
    <w:rsid w:val="009E1F8E"/>
    <w:rsid w:val="009E52A3"/>
    <w:rsid w:val="009F4F0C"/>
    <w:rsid w:val="00A042C7"/>
    <w:rsid w:val="00A04624"/>
    <w:rsid w:val="00A07ADC"/>
    <w:rsid w:val="00A23633"/>
    <w:rsid w:val="00A243A6"/>
    <w:rsid w:val="00A37051"/>
    <w:rsid w:val="00A43B1F"/>
    <w:rsid w:val="00A44998"/>
    <w:rsid w:val="00A44ED9"/>
    <w:rsid w:val="00A45163"/>
    <w:rsid w:val="00A50C45"/>
    <w:rsid w:val="00A531B7"/>
    <w:rsid w:val="00A61E5F"/>
    <w:rsid w:val="00A674F1"/>
    <w:rsid w:val="00AA4F6A"/>
    <w:rsid w:val="00AB6599"/>
    <w:rsid w:val="00AC6191"/>
    <w:rsid w:val="00AE40A3"/>
    <w:rsid w:val="00AE4790"/>
    <w:rsid w:val="00B01249"/>
    <w:rsid w:val="00B13ECB"/>
    <w:rsid w:val="00B26785"/>
    <w:rsid w:val="00B31FC9"/>
    <w:rsid w:val="00B347DA"/>
    <w:rsid w:val="00B37DFC"/>
    <w:rsid w:val="00B51844"/>
    <w:rsid w:val="00B565D1"/>
    <w:rsid w:val="00B611E9"/>
    <w:rsid w:val="00B62672"/>
    <w:rsid w:val="00B8406A"/>
    <w:rsid w:val="00B86DD5"/>
    <w:rsid w:val="00B96782"/>
    <w:rsid w:val="00BA123D"/>
    <w:rsid w:val="00BA2334"/>
    <w:rsid w:val="00BA3030"/>
    <w:rsid w:val="00BB0EE4"/>
    <w:rsid w:val="00BB3E46"/>
    <w:rsid w:val="00BC2F1A"/>
    <w:rsid w:val="00BC4104"/>
    <w:rsid w:val="00BC73FB"/>
    <w:rsid w:val="00BD6FB3"/>
    <w:rsid w:val="00BE2905"/>
    <w:rsid w:val="00C1475A"/>
    <w:rsid w:val="00C168BA"/>
    <w:rsid w:val="00C31F31"/>
    <w:rsid w:val="00C47EA1"/>
    <w:rsid w:val="00C547E7"/>
    <w:rsid w:val="00C6207F"/>
    <w:rsid w:val="00C6499F"/>
    <w:rsid w:val="00C674C5"/>
    <w:rsid w:val="00CD1AC2"/>
    <w:rsid w:val="00CD5A24"/>
    <w:rsid w:val="00CE2E85"/>
    <w:rsid w:val="00CF16F8"/>
    <w:rsid w:val="00CF33D5"/>
    <w:rsid w:val="00D00D77"/>
    <w:rsid w:val="00D01FFF"/>
    <w:rsid w:val="00D176F6"/>
    <w:rsid w:val="00D30B17"/>
    <w:rsid w:val="00D36C29"/>
    <w:rsid w:val="00D37861"/>
    <w:rsid w:val="00D540FC"/>
    <w:rsid w:val="00D61AD9"/>
    <w:rsid w:val="00D826E9"/>
    <w:rsid w:val="00D949D9"/>
    <w:rsid w:val="00D95523"/>
    <w:rsid w:val="00DA1B1D"/>
    <w:rsid w:val="00DA2F4F"/>
    <w:rsid w:val="00DB5C12"/>
    <w:rsid w:val="00DB6709"/>
    <w:rsid w:val="00DB6E06"/>
    <w:rsid w:val="00DD3F3B"/>
    <w:rsid w:val="00DE375F"/>
    <w:rsid w:val="00DE5758"/>
    <w:rsid w:val="00DF7F1C"/>
    <w:rsid w:val="00E07510"/>
    <w:rsid w:val="00E23FD8"/>
    <w:rsid w:val="00E26026"/>
    <w:rsid w:val="00E3551C"/>
    <w:rsid w:val="00E35C04"/>
    <w:rsid w:val="00E3672B"/>
    <w:rsid w:val="00E64169"/>
    <w:rsid w:val="00E67E40"/>
    <w:rsid w:val="00E945DE"/>
    <w:rsid w:val="00E94F06"/>
    <w:rsid w:val="00EA16F0"/>
    <w:rsid w:val="00EA4668"/>
    <w:rsid w:val="00EA5904"/>
    <w:rsid w:val="00EB3F87"/>
    <w:rsid w:val="00EC0B1B"/>
    <w:rsid w:val="00ED304C"/>
    <w:rsid w:val="00EE378F"/>
    <w:rsid w:val="00EF387F"/>
    <w:rsid w:val="00EF73CB"/>
    <w:rsid w:val="00F00641"/>
    <w:rsid w:val="00F24899"/>
    <w:rsid w:val="00F31D41"/>
    <w:rsid w:val="00F31DA2"/>
    <w:rsid w:val="00F42E24"/>
    <w:rsid w:val="00F47EF3"/>
    <w:rsid w:val="00F5448D"/>
    <w:rsid w:val="00F5687B"/>
    <w:rsid w:val="00F667F6"/>
    <w:rsid w:val="00F8404E"/>
    <w:rsid w:val="00F87E26"/>
    <w:rsid w:val="00F93D7A"/>
    <w:rsid w:val="00F97A45"/>
    <w:rsid w:val="00FA456E"/>
    <w:rsid w:val="00FA696B"/>
    <w:rsid w:val="00FB0D3A"/>
    <w:rsid w:val="00FB131C"/>
    <w:rsid w:val="00FB691C"/>
    <w:rsid w:val="00FC7F64"/>
    <w:rsid w:val="00FF57C8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175B6"/>
  <w15:docId w15:val="{C1810738-73DF-4770-90A8-BA0CCD9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table" w:styleId="Svtlstnovnzvraznn1">
    <w:name w:val="Light Shading Accent 1"/>
    <w:basedOn w:val="Normlntabulka"/>
    <w:uiPriority w:val="60"/>
    <w:rsid w:val="00FB0D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F006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6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06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06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06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5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eelektronick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.hertus@fs.mfc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podpora.mfcr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rzby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31CB7-E3D1-4550-AEDD-5A25E945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Křiklavová Eva (ÚzP v Olomouci)</cp:lastModifiedBy>
  <cp:revision>2</cp:revision>
  <cp:lastPrinted>2019-11-19T08:58:00Z</cp:lastPrinted>
  <dcterms:created xsi:type="dcterms:W3CDTF">2019-12-16T10:04:00Z</dcterms:created>
  <dcterms:modified xsi:type="dcterms:W3CDTF">2019-12-16T10:04:00Z</dcterms:modified>
</cp:coreProperties>
</file>