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D5DEA">
        <w:rPr>
          <w:rFonts w:ascii="Times New Roman" w:hAnsi="Times New Roman" w:cs="Times New Roman"/>
          <w:sz w:val="24"/>
          <w:szCs w:val="24"/>
        </w:rPr>
      </w:r>
      <w:r w:rsidR="002D5DE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D5DEA">
        <w:rPr>
          <w:rFonts w:ascii="Times New Roman" w:hAnsi="Times New Roman" w:cs="Times New Roman"/>
          <w:sz w:val="24"/>
          <w:szCs w:val="24"/>
        </w:rPr>
      </w:r>
      <w:r w:rsidR="002D5DE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4A4DF9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</w:t>
            </w:r>
            <w:r w:rsidR="00DF546B">
              <w:rPr>
                <w:rFonts w:ascii="Times New Roman" w:hAnsi="Times New Roman" w:cs="Times New Roman"/>
                <w:b/>
                <w:bCs/>
              </w:rPr>
              <w:t>enerální ředitel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DF546B" w:rsidRDefault="00DF546B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 w:rsidR="004F1EB1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 w:rsidR="004F1EB1"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DF546B" w:rsidRPr="00EF375B" w:rsidRDefault="00DF546B" w:rsidP="00DF546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DF546B">
              <w:rPr>
                <w:rFonts w:ascii="Times New Roman" w:hAnsi="Times New Roman" w:cs="Times New Roman"/>
                <w:b/>
                <w:bCs/>
              </w:rPr>
              <w:t>117 22  Praha</w:t>
            </w:r>
            <w:proofErr w:type="gramEnd"/>
            <w:r w:rsidRPr="00DF546B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D5DEA">
              <w:rPr>
                <w:rFonts w:ascii="Times New Roman" w:hAnsi="Times New Roman" w:cs="Times New Roman"/>
                <w:sz w:val="24"/>
                <w:szCs w:val="24"/>
              </w:rPr>
            </w:r>
            <w:r w:rsidR="002D5DE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701218 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 referent/rada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D5DEA">
              <w:rPr>
                <w:rFonts w:ascii="Times New Roman" w:hAnsi="Times New Roman" w:cs="Times New Roman"/>
                <w:sz w:val="24"/>
                <w:szCs w:val="24"/>
              </w:rPr>
            </w:r>
            <w:r w:rsidR="002D5DEA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Generální finanční ředitelství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služebních a právních vztahů</w:t>
            </w:r>
          </w:p>
          <w:p w:rsidR="007379E9" w:rsidRPr="00EF375B" w:rsidRDefault="00DF546B" w:rsidP="00DF546B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metodiky a právní podpory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D5DEA">
        <w:rPr>
          <w:rFonts w:ascii="Times New Roman" w:hAnsi="Times New Roman" w:cs="Times New Roman"/>
          <w:b/>
          <w:bCs/>
        </w:rPr>
      </w:r>
      <w:r w:rsidR="002D5DE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D5DEA">
        <w:rPr>
          <w:rFonts w:ascii="Times New Roman" w:hAnsi="Times New Roman" w:cs="Times New Roman"/>
          <w:b/>
          <w:bCs/>
        </w:rPr>
      </w:r>
      <w:r w:rsidR="002D5DE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D5DEA">
        <w:rPr>
          <w:rFonts w:ascii="Times New Roman" w:hAnsi="Times New Roman" w:cs="Times New Roman"/>
          <w:b/>
          <w:bCs/>
        </w:rPr>
      </w:r>
      <w:r w:rsidR="002D5DE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D5DEA">
        <w:rPr>
          <w:rFonts w:ascii="Times New Roman" w:hAnsi="Times New Roman" w:cs="Times New Roman"/>
          <w:b/>
          <w:bCs/>
        </w:rPr>
      </w:r>
      <w:r w:rsidR="002D5DEA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D5DEA">
        <w:rPr>
          <w:rFonts w:ascii="Times New Roman" w:hAnsi="Times New Roman" w:cs="Times New Roman"/>
          <w:b/>
          <w:bCs/>
        </w:rPr>
      </w:r>
      <w:r w:rsidR="002D5DE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D5DEA">
        <w:rPr>
          <w:rFonts w:ascii="Times New Roman" w:hAnsi="Times New Roman" w:cs="Times New Roman"/>
          <w:b/>
          <w:bCs/>
        </w:rPr>
      </w:r>
      <w:r w:rsidR="002D5DEA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D5DEA">
        <w:rPr>
          <w:rFonts w:ascii="Times New Roman" w:hAnsi="Times New Roman" w:cs="Times New Roman"/>
          <w:b/>
          <w:bCs/>
        </w:rPr>
      </w:r>
      <w:r w:rsidR="002D5DEA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EA" w:rsidRDefault="002D5DEA" w:rsidP="00386203">
      <w:pPr>
        <w:spacing w:after="0" w:line="240" w:lineRule="auto"/>
      </w:pPr>
      <w:r>
        <w:separator/>
      </w:r>
    </w:p>
  </w:endnote>
  <w:end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AD508C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EA" w:rsidRDefault="002D5DEA" w:rsidP="00386203">
      <w:pPr>
        <w:spacing w:after="0" w:line="240" w:lineRule="auto"/>
      </w:pPr>
      <w:r>
        <w:separator/>
      </w:r>
    </w:p>
  </w:footnote>
  <w:foot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bookmarkStart w:id="0" w:name="_GoBack"/>
      <w:bookmarkEnd w:id="0"/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831B1-B502-4C25-BE83-A0E311A51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471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Daňková Jitka (GFŘ)</cp:lastModifiedBy>
  <cp:revision>27</cp:revision>
  <dcterms:created xsi:type="dcterms:W3CDTF">2015-06-11T12:27:00Z</dcterms:created>
  <dcterms:modified xsi:type="dcterms:W3CDTF">2015-08-21T06:55:00Z</dcterms:modified>
</cp:coreProperties>
</file>