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17746F">
            <w:r>
              <w:rPr>
                <w:rFonts w:ascii="Arial" w:hAnsi="Arial" w:cs="Arial"/>
                <w:b/>
              </w:rPr>
              <w:t>Finanční úřad pro Středočeský kraj</w:t>
            </w:r>
          </w:p>
        </w:tc>
      </w:tr>
      <w:tr w:rsidR="00A255B4">
        <w:tc>
          <w:tcPr>
            <w:tcW w:w="0" w:type="auto"/>
          </w:tcPr>
          <w:p w:rsidR="00A255B4" w:rsidRDefault="00D8673B" w:rsidP="00D8673B">
            <w:r>
              <w:rPr>
                <w:rFonts w:ascii="Arial" w:hAnsi="Arial" w:cs="Arial"/>
                <w:sz w:val="22"/>
              </w:rPr>
              <w:t>Na Pankráci 1685/17,19</w:t>
            </w:r>
            <w:r w:rsidR="0017746F">
              <w:rPr>
                <w:rFonts w:ascii="Arial" w:hAnsi="Arial" w:cs="Arial"/>
                <w:sz w:val="22"/>
              </w:rPr>
              <w:t>, 1</w:t>
            </w:r>
            <w:r>
              <w:rPr>
                <w:rFonts w:ascii="Arial" w:hAnsi="Arial" w:cs="Arial"/>
                <w:sz w:val="22"/>
              </w:rPr>
              <w:t>4</w:t>
            </w:r>
            <w:r w:rsidR="0017746F">
              <w:rPr>
                <w:rFonts w:ascii="Arial" w:hAnsi="Arial" w:cs="Arial"/>
                <w:sz w:val="22"/>
              </w:rPr>
              <w:t xml:space="preserve">0 </w:t>
            </w:r>
            <w:r>
              <w:rPr>
                <w:rFonts w:ascii="Arial" w:hAnsi="Arial" w:cs="Arial"/>
                <w:sz w:val="22"/>
              </w:rPr>
              <w:t>21</w:t>
            </w:r>
            <w:r w:rsidR="0017746F">
              <w:rPr>
                <w:rFonts w:ascii="Arial" w:hAnsi="Arial" w:cs="Arial"/>
                <w:sz w:val="22"/>
              </w:rPr>
              <w:t xml:space="preserve"> Praha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Default="00A255B4"/>
        </w:tc>
      </w:tr>
      <w:tr w:rsidR="00A255B4">
        <w:tc>
          <w:tcPr>
            <w:tcW w:w="0" w:type="auto"/>
          </w:tcPr>
          <w:p w:rsidR="00A255B4" w:rsidRPr="00D8673B" w:rsidRDefault="00D8673B" w:rsidP="00036955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8673B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4C702A">
              <w:rPr>
                <w:rFonts w:ascii="Arial" w:hAnsi="Arial" w:cs="Arial"/>
                <w:sz w:val="22"/>
                <w:szCs w:val="22"/>
              </w:rPr>
              <w:t>2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  <w:r w:rsidRPr="00D8673B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4C702A">
              <w:rPr>
                <w:rFonts w:ascii="Arial" w:hAnsi="Arial" w:cs="Arial"/>
                <w:sz w:val="22"/>
                <w:szCs w:val="22"/>
              </w:rPr>
              <w:t>3</w:t>
            </w:r>
            <w:r w:rsidRPr="00D8673B">
              <w:rPr>
                <w:rFonts w:ascii="Arial" w:hAnsi="Arial" w:cs="Arial"/>
                <w:sz w:val="22"/>
                <w:szCs w:val="22"/>
              </w:rPr>
              <w:t>. 201</w:t>
            </w:r>
            <w:r w:rsidR="00036955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9150"/>
      </w:tblGrid>
      <w:tr w:rsidR="00A255B4">
        <w:tc>
          <w:tcPr>
            <w:tcW w:w="0" w:type="auto"/>
          </w:tcPr>
          <w:p w:rsidR="00A255B4" w:rsidRDefault="00A255B4">
            <w:pPr>
              <w:jc w:val="right"/>
            </w:pPr>
          </w:p>
        </w:tc>
      </w:tr>
      <w:tr w:rsidR="00A255B4">
        <w:tc>
          <w:tcPr>
            <w:tcW w:w="0" w:type="auto"/>
          </w:tcPr>
          <w:p w:rsidR="00A255B4" w:rsidRDefault="00A255B4" w:rsidP="00C07D90">
            <w:pPr>
              <w:jc w:val="right"/>
            </w:pPr>
          </w:p>
        </w:tc>
      </w:tr>
    </w:tbl>
    <w:p w:rsidR="00A255B4" w:rsidRDefault="00A255B4"/>
    <w:tbl>
      <w:tblPr>
        <w:tblW w:w="9150" w:type="dxa"/>
        <w:tblLook w:val="04A0" w:firstRow="1" w:lastRow="0" w:firstColumn="1" w:lastColumn="0" w:noHBand="0" w:noVBand="1"/>
      </w:tblPr>
      <w:tblGrid>
        <w:gridCol w:w="4500"/>
        <w:gridCol w:w="4650"/>
      </w:tblGrid>
      <w:tr w:rsidR="00A255B4">
        <w:tc>
          <w:tcPr>
            <w:tcW w:w="4500" w:type="dxa"/>
          </w:tcPr>
          <w:p w:rsidR="00A255B4" w:rsidRPr="00BF6C20" w:rsidRDefault="00A255B4" w:rsidP="00D8673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</w:tcPr>
          <w:p w:rsidR="00A255B4" w:rsidRDefault="00A255B4"/>
        </w:tc>
      </w:tr>
    </w:tbl>
    <w:p w:rsidR="007476D4" w:rsidRPr="007476D4" w:rsidRDefault="007476D4" w:rsidP="007476D4">
      <w:pPr>
        <w:jc w:val="both"/>
        <w:rPr>
          <w:rFonts w:ascii="Arial" w:hAnsi="Arial" w:cs="Arial"/>
          <w:sz w:val="22"/>
          <w:szCs w:val="22"/>
        </w:rPr>
      </w:pPr>
    </w:p>
    <w:p w:rsidR="005137BF" w:rsidRPr="004E619D" w:rsidRDefault="005137BF" w:rsidP="00CF5E8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F25165" w:rsidRPr="00F25165" w:rsidTr="00303024">
        <w:tc>
          <w:tcPr>
            <w:tcW w:w="9747" w:type="dxa"/>
            <w:shd w:val="clear" w:color="auto" w:fill="auto"/>
          </w:tcPr>
          <w:p w:rsidR="006A7CB5" w:rsidRDefault="00D8673B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Finanční úřad pro Středočeský kraj poskytl postupem podle zákona č. 106/1999 Sb., o svobodném přístupu k informacím, ve znění pozdějších předpisů níže uvedené informace.</w:t>
            </w:r>
          </w:p>
          <w:p w:rsidR="004F49FE" w:rsidRDefault="00BE58B1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žádosti byly požadovány </w:t>
            </w:r>
            <w:r w:rsidR="00036955">
              <w:rPr>
                <w:rFonts w:ascii="Arial" w:hAnsi="Arial" w:cs="Arial"/>
                <w:sz w:val="22"/>
                <w:szCs w:val="22"/>
              </w:rPr>
              <w:t xml:space="preserve">níže uvedené </w:t>
            </w:r>
            <w:r>
              <w:rPr>
                <w:rFonts w:ascii="Arial" w:hAnsi="Arial" w:cs="Arial"/>
                <w:sz w:val="22"/>
                <w:szCs w:val="22"/>
              </w:rPr>
              <w:t>informace</w:t>
            </w:r>
            <w:r w:rsidR="00036955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05EFE" w:rsidRPr="004F49FE" w:rsidRDefault="00205EFE" w:rsidP="00114DD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05EFE" w:rsidRPr="00205EFE" w:rsidRDefault="00205EFE" w:rsidP="00205EFE">
            <w:pPr>
              <w:pStyle w:val="Bezmezer"/>
              <w:jc w:val="both"/>
              <w:rPr>
                <w:rFonts w:ascii="Arial" w:hAnsi="Arial" w:cs="Arial"/>
              </w:rPr>
            </w:pPr>
            <w:r w:rsidRPr="00205EFE">
              <w:rPr>
                <w:rFonts w:ascii="Arial" w:hAnsi="Arial" w:cs="Arial"/>
              </w:rPr>
              <w:t xml:space="preserve">Žadatel </w:t>
            </w:r>
            <w:r>
              <w:rPr>
                <w:rFonts w:ascii="Arial" w:hAnsi="Arial" w:cs="Arial"/>
              </w:rPr>
              <w:t>požadoval p</w:t>
            </w:r>
            <w:r w:rsidRPr="00205EFE">
              <w:rPr>
                <w:rFonts w:ascii="Arial" w:hAnsi="Arial" w:cs="Arial"/>
              </w:rPr>
              <w:t>oskytnut přehled nemovitostí označených parcelním číslem nacházejících se v katastrálním území obce Chýně, z nichž byla v minulém roce vyměřována daň z nemovitých věcí, a to včetně uvedení sazby daně a koeficientu, kterým konkrétní nemovitosti v daném roce podléhaly</w:t>
            </w:r>
            <w:r>
              <w:rPr>
                <w:rFonts w:ascii="Arial" w:hAnsi="Arial" w:cs="Arial"/>
              </w:rPr>
              <w:t>.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  <w:i/>
              </w:rPr>
            </w:pP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Odpověď: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6D1D82" w:rsidRPr="007F7EC8" w:rsidRDefault="006D1D82" w:rsidP="006D1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05EFE">
              <w:rPr>
                <w:rFonts w:ascii="Arial" w:hAnsi="Arial" w:cs="Arial"/>
                <w:sz w:val="22"/>
                <w:szCs w:val="22"/>
              </w:rPr>
              <w:t>Finanční úřad pro Středočeský kraj informaci žadateli poskytl.</w:t>
            </w: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6D1D82" w:rsidRDefault="006D1D82" w:rsidP="006D1D82">
            <w:pPr>
              <w:pStyle w:val="Bezmezer"/>
              <w:jc w:val="both"/>
              <w:rPr>
                <w:rFonts w:ascii="Arial" w:hAnsi="Arial" w:cs="Arial"/>
              </w:rPr>
            </w:pPr>
          </w:p>
          <w:p w:rsidR="0003695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36955" w:rsidRPr="00F25165" w:rsidRDefault="00036955" w:rsidP="0003695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25165" w:rsidRDefault="00F25165" w:rsidP="002E778A">
      <w:pPr>
        <w:jc w:val="both"/>
        <w:rPr>
          <w:rFonts w:ascii="Arial" w:hAnsi="Arial" w:cs="Arial"/>
          <w:sz w:val="22"/>
          <w:szCs w:val="22"/>
        </w:rPr>
      </w:pPr>
    </w:p>
    <w:sectPr w:rsidR="00F25165" w:rsidSect="00586D4E">
      <w:headerReference w:type="first" r:id="rId9"/>
      <w:pgSz w:w="11907" w:h="16840" w:code="9"/>
      <w:pgMar w:top="851" w:right="1418" w:bottom="284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903" w:rsidRDefault="00D00903">
      <w:r>
        <w:separator/>
      </w:r>
    </w:p>
  </w:endnote>
  <w:endnote w:type="continuationSeparator" w:id="0">
    <w:p w:rsidR="00D00903" w:rsidRDefault="00D00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903" w:rsidRDefault="00D00903">
      <w:r>
        <w:separator/>
      </w:r>
    </w:p>
  </w:footnote>
  <w:footnote w:type="continuationSeparator" w:id="0">
    <w:p w:rsidR="00D00903" w:rsidRDefault="00D00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B46" w:rsidRDefault="00D00903" w:rsidP="00A615A2">
    <w:pPr>
      <w:pStyle w:val="Zhlav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3pt;height:33pt">
          <v:imagedata r:id="rId1" o:title="log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559"/>
    <w:multiLevelType w:val="hybridMultilevel"/>
    <w:tmpl w:val="13BA03E2"/>
    <w:lvl w:ilvl="0" w:tplc="0562C9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D11408"/>
    <w:multiLevelType w:val="hybridMultilevel"/>
    <w:tmpl w:val="74CACD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52262"/>
    <w:multiLevelType w:val="hybridMultilevel"/>
    <w:tmpl w:val="62D4E6A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43A63BA"/>
    <w:multiLevelType w:val="hybridMultilevel"/>
    <w:tmpl w:val="C352BA8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87F76"/>
    <w:multiLevelType w:val="hybridMultilevel"/>
    <w:tmpl w:val="ACD29FF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A927FDE"/>
    <w:multiLevelType w:val="hybridMultilevel"/>
    <w:tmpl w:val="5C56A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E270A9"/>
    <w:multiLevelType w:val="hybridMultilevel"/>
    <w:tmpl w:val="8F2E45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6606"/>
    <w:rsid w:val="0000323F"/>
    <w:rsid w:val="0001597C"/>
    <w:rsid w:val="00023CCB"/>
    <w:rsid w:val="000358C2"/>
    <w:rsid w:val="00036955"/>
    <w:rsid w:val="00051CE4"/>
    <w:rsid w:val="00053A89"/>
    <w:rsid w:val="00055BCC"/>
    <w:rsid w:val="00065A8A"/>
    <w:rsid w:val="00065FB3"/>
    <w:rsid w:val="00075573"/>
    <w:rsid w:val="00077562"/>
    <w:rsid w:val="00077BA4"/>
    <w:rsid w:val="00082DA1"/>
    <w:rsid w:val="00085C1A"/>
    <w:rsid w:val="0009109C"/>
    <w:rsid w:val="000A1806"/>
    <w:rsid w:val="000A1B4C"/>
    <w:rsid w:val="000B04EA"/>
    <w:rsid w:val="000C064C"/>
    <w:rsid w:val="000C23E6"/>
    <w:rsid w:val="000D15AE"/>
    <w:rsid w:val="000E0941"/>
    <w:rsid w:val="000E12B5"/>
    <w:rsid w:val="000E1B52"/>
    <w:rsid w:val="000F5E41"/>
    <w:rsid w:val="001006DD"/>
    <w:rsid w:val="00107DD1"/>
    <w:rsid w:val="00110752"/>
    <w:rsid w:val="00113B89"/>
    <w:rsid w:val="00114AAF"/>
    <w:rsid w:val="00114DDA"/>
    <w:rsid w:val="001265C4"/>
    <w:rsid w:val="001267B5"/>
    <w:rsid w:val="00141FBB"/>
    <w:rsid w:val="00143FB8"/>
    <w:rsid w:val="00147866"/>
    <w:rsid w:val="00155EB4"/>
    <w:rsid w:val="00163A97"/>
    <w:rsid w:val="00167E08"/>
    <w:rsid w:val="00170596"/>
    <w:rsid w:val="0017746F"/>
    <w:rsid w:val="00180954"/>
    <w:rsid w:val="001906C7"/>
    <w:rsid w:val="001A00C9"/>
    <w:rsid w:val="001B0737"/>
    <w:rsid w:val="001C6491"/>
    <w:rsid w:val="001C725C"/>
    <w:rsid w:val="001D697C"/>
    <w:rsid w:val="001E5D7B"/>
    <w:rsid w:val="001E78D5"/>
    <w:rsid w:val="00205EFE"/>
    <w:rsid w:val="00206015"/>
    <w:rsid w:val="00214DF4"/>
    <w:rsid w:val="00215709"/>
    <w:rsid w:val="0023074E"/>
    <w:rsid w:val="00236A82"/>
    <w:rsid w:val="00237DA6"/>
    <w:rsid w:val="002419B4"/>
    <w:rsid w:val="00251FCA"/>
    <w:rsid w:val="00270749"/>
    <w:rsid w:val="00270E79"/>
    <w:rsid w:val="00271204"/>
    <w:rsid w:val="00282BE9"/>
    <w:rsid w:val="002843FB"/>
    <w:rsid w:val="002A29EC"/>
    <w:rsid w:val="002A3CC2"/>
    <w:rsid w:val="002A45D2"/>
    <w:rsid w:val="002A4B20"/>
    <w:rsid w:val="002B1FC9"/>
    <w:rsid w:val="002B6D78"/>
    <w:rsid w:val="002C1538"/>
    <w:rsid w:val="002C3D4C"/>
    <w:rsid w:val="002C5878"/>
    <w:rsid w:val="002C65B2"/>
    <w:rsid w:val="002D275F"/>
    <w:rsid w:val="002D41AB"/>
    <w:rsid w:val="002D7997"/>
    <w:rsid w:val="002E778A"/>
    <w:rsid w:val="002F3340"/>
    <w:rsid w:val="002F5A68"/>
    <w:rsid w:val="00302995"/>
    <w:rsid w:val="00303376"/>
    <w:rsid w:val="003053CA"/>
    <w:rsid w:val="00305631"/>
    <w:rsid w:val="00315234"/>
    <w:rsid w:val="003157D9"/>
    <w:rsid w:val="00326727"/>
    <w:rsid w:val="00326909"/>
    <w:rsid w:val="0033411C"/>
    <w:rsid w:val="00335AC9"/>
    <w:rsid w:val="00343DB4"/>
    <w:rsid w:val="003445EB"/>
    <w:rsid w:val="003465B2"/>
    <w:rsid w:val="00346C85"/>
    <w:rsid w:val="003474CC"/>
    <w:rsid w:val="003506FD"/>
    <w:rsid w:val="00353DCD"/>
    <w:rsid w:val="00355918"/>
    <w:rsid w:val="003659C0"/>
    <w:rsid w:val="0036783A"/>
    <w:rsid w:val="0037710E"/>
    <w:rsid w:val="00382D2B"/>
    <w:rsid w:val="0038307C"/>
    <w:rsid w:val="00383D9F"/>
    <w:rsid w:val="00387F92"/>
    <w:rsid w:val="0039358A"/>
    <w:rsid w:val="00395CD7"/>
    <w:rsid w:val="0039774F"/>
    <w:rsid w:val="003B2492"/>
    <w:rsid w:val="003B444E"/>
    <w:rsid w:val="003B6B12"/>
    <w:rsid w:val="003C1C2C"/>
    <w:rsid w:val="003D067E"/>
    <w:rsid w:val="003D30DA"/>
    <w:rsid w:val="003D3284"/>
    <w:rsid w:val="003E34D4"/>
    <w:rsid w:val="003F694C"/>
    <w:rsid w:val="00404779"/>
    <w:rsid w:val="004047BE"/>
    <w:rsid w:val="00406476"/>
    <w:rsid w:val="00412462"/>
    <w:rsid w:val="004133B9"/>
    <w:rsid w:val="00415C7A"/>
    <w:rsid w:val="004229AB"/>
    <w:rsid w:val="00434E48"/>
    <w:rsid w:val="00436234"/>
    <w:rsid w:val="00441B17"/>
    <w:rsid w:val="004518E3"/>
    <w:rsid w:val="00485F3D"/>
    <w:rsid w:val="00487858"/>
    <w:rsid w:val="004B6E8D"/>
    <w:rsid w:val="004C244E"/>
    <w:rsid w:val="004C702A"/>
    <w:rsid w:val="004D5307"/>
    <w:rsid w:val="004D5E98"/>
    <w:rsid w:val="004E4F57"/>
    <w:rsid w:val="004E619D"/>
    <w:rsid w:val="004F49FE"/>
    <w:rsid w:val="00503619"/>
    <w:rsid w:val="00510ABA"/>
    <w:rsid w:val="00510CC4"/>
    <w:rsid w:val="00512B57"/>
    <w:rsid w:val="005137BF"/>
    <w:rsid w:val="00521038"/>
    <w:rsid w:val="0052144D"/>
    <w:rsid w:val="00525C49"/>
    <w:rsid w:val="005375CC"/>
    <w:rsid w:val="00541E88"/>
    <w:rsid w:val="005442E5"/>
    <w:rsid w:val="005460D5"/>
    <w:rsid w:val="00550CA4"/>
    <w:rsid w:val="00551FEC"/>
    <w:rsid w:val="0056051E"/>
    <w:rsid w:val="005643F8"/>
    <w:rsid w:val="00567582"/>
    <w:rsid w:val="00575924"/>
    <w:rsid w:val="005853B6"/>
    <w:rsid w:val="00586D4E"/>
    <w:rsid w:val="00596C7D"/>
    <w:rsid w:val="005A581A"/>
    <w:rsid w:val="005B37DE"/>
    <w:rsid w:val="005B5EAE"/>
    <w:rsid w:val="005C0917"/>
    <w:rsid w:val="005C5138"/>
    <w:rsid w:val="005C72C6"/>
    <w:rsid w:val="005C7F1D"/>
    <w:rsid w:val="005E1CB4"/>
    <w:rsid w:val="005E4B20"/>
    <w:rsid w:val="005F161D"/>
    <w:rsid w:val="005F7DD2"/>
    <w:rsid w:val="006029DA"/>
    <w:rsid w:val="00605740"/>
    <w:rsid w:val="00606606"/>
    <w:rsid w:val="00607677"/>
    <w:rsid w:val="00622F27"/>
    <w:rsid w:val="00631127"/>
    <w:rsid w:val="00633498"/>
    <w:rsid w:val="00633952"/>
    <w:rsid w:val="00635295"/>
    <w:rsid w:val="00636C24"/>
    <w:rsid w:val="006457A7"/>
    <w:rsid w:val="00645D4A"/>
    <w:rsid w:val="00652556"/>
    <w:rsid w:val="00653195"/>
    <w:rsid w:val="006613B5"/>
    <w:rsid w:val="00663508"/>
    <w:rsid w:val="00680C76"/>
    <w:rsid w:val="00687A0E"/>
    <w:rsid w:val="00691E9B"/>
    <w:rsid w:val="006A7CB5"/>
    <w:rsid w:val="006B1E65"/>
    <w:rsid w:val="006B4860"/>
    <w:rsid w:val="006C1A08"/>
    <w:rsid w:val="006C387D"/>
    <w:rsid w:val="006D1D82"/>
    <w:rsid w:val="006E28E9"/>
    <w:rsid w:val="00731C29"/>
    <w:rsid w:val="00732147"/>
    <w:rsid w:val="00735B7E"/>
    <w:rsid w:val="0074305E"/>
    <w:rsid w:val="00746B78"/>
    <w:rsid w:val="007476D4"/>
    <w:rsid w:val="00756616"/>
    <w:rsid w:val="00760BD9"/>
    <w:rsid w:val="007617E4"/>
    <w:rsid w:val="00782DBD"/>
    <w:rsid w:val="007923A2"/>
    <w:rsid w:val="007947D8"/>
    <w:rsid w:val="007A35B0"/>
    <w:rsid w:val="007A5EAE"/>
    <w:rsid w:val="007C1ABC"/>
    <w:rsid w:val="007C21CB"/>
    <w:rsid w:val="007C3136"/>
    <w:rsid w:val="007D0961"/>
    <w:rsid w:val="007D313B"/>
    <w:rsid w:val="007D6D2D"/>
    <w:rsid w:val="007E5843"/>
    <w:rsid w:val="00800789"/>
    <w:rsid w:val="008015A6"/>
    <w:rsid w:val="00807FA6"/>
    <w:rsid w:val="008218F5"/>
    <w:rsid w:val="0082744A"/>
    <w:rsid w:val="00831C35"/>
    <w:rsid w:val="00833635"/>
    <w:rsid w:val="008416A3"/>
    <w:rsid w:val="00855CB4"/>
    <w:rsid w:val="00872A01"/>
    <w:rsid w:val="00875038"/>
    <w:rsid w:val="00876963"/>
    <w:rsid w:val="00880EFE"/>
    <w:rsid w:val="00883A1D"/>
    <w:rsid w:val="00892902"/>
    <w:rsid w:val="00894D11"/>
    <w:rsid w:val="00895B5B"/>
    <w:rsid w:val="008A527C"/>
    <w:rsid w:val="008B3EB3"/>
    <w:rsid w:val="008C25F9"/>
    <w:rsid w:val="008C5C01"/>
    <w:rsid w:val="008D55DF"/>
    <w:rsid w:val="008D7E83"/>
    <w:rsid w:val="008E5D62"/>
    <w:rsid w:val="008E6AF4"/>
    <w:rsid w:val="009028D0"/>
    <w:rsid w:val="00902A99"/>
    <w:rsid w:val="00911640"/>
    <w:rsid w:val="00920D3A"/>
    <w:rsid w:val="00926D0D"/>
    <w:rsid w:val="00927CA1"/>
    <w:rsid w:val="009423A2"/>
    <w:rsid w:val="00946601"/>
    <w:rsid w:val="00955C65"/>
    <w:rsid w:val="009662C4"/>
    <w:rsid w:val="00974DA8"/>
    <w:rsid w:val="009777B4"/>
    <w:rsid w:val="00984371"/>
    <w:rsid w:val="00985720"/>
    <w:rsid w:val="00992EB4"/>
    <w:rsid w:val="009968CD"/>
    <w:rsid w:val="009B7B17"/>
    <w:rsid w:val="009D06AE"/>
    <w:rsid w:val="009D3A2B"/>
    <w:rsid w:val="009D4FC8"/>
    <w:rsid w:val="009D6CF4"/>
    <w:rsid w:val="009E23E8"/>
    <w:rsid w:val="009E46CC"/>
    <w:rsid w:val="009F3E66"/>
    <w:rsid w:val="009F6000"/>
    <w:rsid w:val="00A02D82"/>
    <w:rsid w:val="00A062DB"/>
    <w:rsid w:val="00A064DA"/>
    <w:rsid w:val="00A0680F"/>
    <w:rsid w:val="00A12EC4"/>
    <w:rsid w:val="00A24711"/>
    <w:rsid w:val="00A255B4"/>
    <w:rsid w:val="00A411EC"/>
    <w:rsid w:val="00A43A66"/>
    <w:rsid w:val="00A5078C"/>
    <w:rsid w:val="00A5328D"/>
    <w:rsid w:val="00A55CD5"/>
    <w:rsid w:val="00A56945"/>
    <w:rsid w:val="00A603BB"/>
    <w:rsid w:val="00A615A2"/>
    <w:rsid w:val="00A619F0"/>
    <w:rsid w:val="00A61E83"/>
    <w:rsid w:val="00A669B9"/>
    <w:rsid w:val="00A67717"/>
    <w:rsid w:val="00A73778"/>
    <w:rsid w:val="00A740AD"/>
    <w:rsid w:val="00A774FA"/>
    <w:rsid w:val="00A90075"/>
    <w:rsid w:val="00A90C98"/>
    <w:rsid w:val="00A92986"/>
    <w:rsid w:val="00A95C66"/>
    <w:rsid w:val="00AA1395"/>
    <w:rsid w:val="00AB0E40"/>
    <w:rsid w:val="00AB33BE"/>
    <w:rsid w:val="00AC19E0"/>
    <w:rsid w:val="00AC2488"/>
    <w:rsid w:val="00AC5D80"/>
    <w:rsid w:val="00AD28C6"/>
    <w:rsid w:val="00AD6945"/>
    <w:rsid w:val="00AD7260"/>
    <w:rsid w:val="00AE4D23"/>
    <w:rsid w:val="00AF17A7"/>
    <w:rsid w:val="00AF2281"/>
    <w:rsid w:val="00AF645E"/>
    <w:rsid w:val="00B04AAE"/>
    <w:rsid w:val="00B1654B"/>
    <w:rsid w:val="00B16E40"/>
    <w:rsid w:val="00B23603"/>
    <w:rsid w:val="00B2391E"/>
    <w:rsid w:val="00B24E35"/>
    <w:rsid w:val="00B360A9"/>
    <w:rsid w:val="00B412BC"/>
    <w:rsid w:val="00B42726"/>
    <w:rsid w:val="00B452A8"/>
    <w:rsid w:val="00B452FF"/>
    <w:rsid w:val="00B47A57"/>
    <w:rsid w:val="00B50FC7"/>
    <w:rsid w:val="00B53253"/>
    <w:rsid w:val="00B55AE6"/>
    <w:rsid w:val="00B6133F"/>
    <w:rsid w:val="00B62C84"/>
    <w:rsid w:val="00B71CFA"/>
    <w:rsid w:val="00B72C06"/>
    <w:rsid w:val="00B76783"/>
    <w:rsid w:val="00B82135"/>
    <w:rsid w:val="00B837CC"/>
    <w:rsid w:val="00B86D01"/>
    <w:rsid w:val="00BA4758"/>
    <w:rsid w:val="00BB198D"/>
    <w:rsid w:val="00BC15ED"/>
    <w:rsid w:val="00BC361B"/>
    <w:rsid w:val="00BD47B8"/>
    <w:rsid w:val="00BD5B73"/>
    <w:rsid w:val="00BD6B33"/>
    <w:rsid w:val="00BE3D93"/>
    <w:rsid w:val="00BE58B1"/>
    <w:rsid w:val="00BF2DE0"/>
    <w:rsid w:val="00BF6C20"/>
    <w:rsid w:val="00C050C3"/>
    <w:rsid w:val="00C07D90"/>
    <w:rsid w:val="00C20EAE"/>
    <w:rsid w:val="00C21F86"/>
    <w:rsid w:val="00C24150"/>
    <w:rsid w:val="00C34C4D"/>
    <w:rsid w:val="00C40982"/>
    <w:rsid w:val="00C43EC2"/>
    <w:rsid w:val="00C46918"/>
    <w:rsid w:val="00C512B6"/>
    <w:rsid w:val="00C714EC"/>
    <w:rsid w:val="00C74470"/>
    <w:rsid w:val="00C82E68"/>
    <w:rsid w:val="00C83263"/>
    <w:rsid w:val="00CA00C3"/>
    <w:rsid w:val="00CA298E"/>
    <w:rsid w:val="00CA4013"/>
    <w:rsid w:val="00CA46E9"/>
    <w:rsid w:val="00CA6060"/>
    <w:rsid w:val="00CD0BDE"/>
    <w:rsid w:val="00CD3A83"/>
    <w:rsid w:val="00CD7F90"/>
    <w:rsid w:val="00CF2D89"/>
    <w:rsid w:val="00CF5E8E"/>
    <w:rsid w:val="00D00903"/>
    <w:rsid w:val="00D02408"/>
    <w:rsid w:val="00D04A4C"/>
    <w:rsid w:val="00D152DA"/>
    <w:rsid w:val="00D15D79"/>
    <w:rsid w:val="00D16B0A"/>
    <w:rsid w:val="00D51A52"/>
    <w:rsid w:val="00D572DA"/>
    <w:rsid w:val="00D64A49"/>
    <w:rsid w:val="00D67EA0"/>
    <w:rsid w:val="00D70D81"/>
    <w:rsid w:val="00D75332"/>
    <w:rsid w:val="00D8673B"/>
    <w:rsid w:val="00D86F60"/>
    <w:rsid w:val="00DA41B5"/>
    <w:rsid w:val="00DA637B"/>
    <w:rsid w:val="00DA7AB3"/>
    <w:rsid w:val="00DB0488"/>
    <w:rsid w:val="00DB0613"/>
    <w:rsid w:val="00DB7553"/>
    <w:rsid w:val="00DC1945"/>
    <w:rsid w:val="00DC63C2"/>
    <w:rsid w:val="00DD3F97"/>
    <w:rsid w:val="00DD55A2"/>
    <w:rsid w:val="00DF7C29"/>
    <w:rsid w:val="00E03943"/>
    <w:rsid w:val="00E145B1"/>
    <w:rsid w:val="00E22F7E"/>
    <w:rsid w:val="00E25810"/>
    <w:rsid w:val="00E25C04"/>
    <w:rsid w:val="00E26E54"/>
    <w:rsid w:val="00E3516C"/>
    <w:rsid w:val="00E36E7E"/>
    <w:rsid w:val="00E40363"/>
    <w:rsid w:val="00E42CD0"/>
    <w:rsid w:val="00E4492F"/>
    <w:rsid w:val="00E477DC"/>
    <w:rsid w:val="00E50BAD"/>
    <w:rsid w:val="00E51441"/>
    <w:rsid w:val="00E51DD0"/>
    <w:rsid w:val="00E604F8"/>
    <w:rsid w:val="00E65690"/>
    <w:rsid w:val="00E668EB"/>
    <w:rsid w:val="00E676AD"/>
    <w:rsid w:val="00E67DA0"/>
    <w:rsid w:val="00E94B46"/>
    <w:rsid w:val="00E97892"/>
    <w:rsid w:val="00EA3C25"/>
    <w:rsid w:val="00EA5DCF"/>
    <w:rsid w:val="00EB457E"/>
    <w:rsid w:val="00EB521E"/>
    <w:rsid w:val="00EB52AA"/>
    <w:rsid w:val="00EB5A41"/>
    <w:rsid w:val="00EC687B"/>
    <w:rsid w:val="00ED1311"/>
    <w:rsid w:val="00ED56A0"/>
    <w:rsid w:val="00EE501E"/>
    <w:rsid w:val="00F109FE"/>
    <w:rsid w:val="00F24EC5"/>
    <w:rsid w:val="00F24F5F"/>
    <w:rsid w:val="00F25165"/>
    <w:rsid w:val="00F34DCA"/>
    <w:rsid w:val="00F4177C"/>
    <w:rsid w:val="00F467F4"/>
    <w:rsid w:val="00F476DE"/>
    <w:rsid w:val="00F51C38"/>
    <w:rsid w:val="00F6058D"/>
    <w:rsid w:val="00F6261A"/>
    <w:rsid w:val="00F65018"/>
    <w:rsid w:val="00F87A1F"/>
    <w:rsid w:val="00F91FFB"/>
    <w:rsid w:val="00F92D70"/>
    <w:rsid w:val="00F96347"/>
    <w:rsid w:val="00FA05F5"/>
    <w:rsid w:val="00FA7E4D"/>
    <w:rsid w:val="00FB64A6"/>
    <w:rsid w:val="00FD224A"/>
    <w:rsid w:val="00FD7B4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F694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verflowPunct w:val="0"/>
      <w:autoSpaceDE w:val="0"/>
      <w:autoSpaceDN w:val="0"/>
      <w:adjustRightInd w:val="0"/>
      <w:spacing w:after="120"/>
      <w:ind w:right="-567"/>
      <w:outlineLvl w:val="0"/>
    </w:pPr>
    <w:rPr>
      <w:rFonts w:ascii="Arial" w:eastAsia="Arial Unicode MS" w:hAnsi="Arial"/>
      <w:szCs w:val="20"/>
      <w:u w:val="single"/>
    </w:rPr>
  </w:style>
  <w:style w:type="paragraph" w:styleId="Nadpis2">
    <w:name w:val="heading 2"/>
    <w:basedOn w:val="Normln"/>
    <w:next w:val="Normln"/>
    <w:qFormat/>
    <w:pPr>
      <w:keepNext/>
      <w:overflowPunct w:val="0"/>
      <w:autoSpaceDE w:val="0"/>
      <w:autoSpaceDN w:val="0"/>
      <w:adjustRightInd w:val="0"/>
      <w:jc w:val="center"/>
      <w:outlineLvl w:val="1"/>
    </w:pPr>
    <w:rPr>
      <w:rFonts w:eastAsia="Arial Unicode MS"/>
      <w:b/>
      <w:position w:val="6"/>
      <w:sz w:val="28"/>
      <w:szCs w:val="20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customStyle="1" w:styleId="Popisky">
    <w:name w:val="Popisky"/>
    <w:rPr>
      <w:rFonts w:ascii="Arial" w:hAnsi="Arial"/>
    </w:rPr>
  </w:style>
  <w:style w:type="paragraph" w:styleId="Zkladntext2">
    <w:name w:val="Body Text 2"/>
    <w:basedOn w:val="Normln"/>
    <w:link w:val="Zkladntext2Char"/>
    <w:pPr>
      <w:spacing w:before="120" w:after="120"/>
      <w:jc w:val="both"/>
    </w:pPr>
    <w:rPr>
      <w:sz w:val="28"/>
      <w:szCs w:val="20"/>
    </w:rPr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</w:pPr>
    <w:rPr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spacing w:after="120"/>
      <w:ind w:firstLine="708"/>
      <w:jc w:val="both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Rozloendokumentu">
    <w:name w:val="Document Map"/>
    <w:basedOn w:val="Normln"/>
    <w:semiHidden/>
    <w:rsid w:val="00E6569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AB0E4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8B3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rsid w:val="00BD47B8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BD47B8"/>
  </w:style>
  <w:style w:type="character" w:customStyle="1" w:styleId="PedmtkomenteChar">
    <w:name w:val="Předmět komentáře Char"/>
    <w:link w:val="Pedmtkomente"/>
    <w:rsid w:val="00BD47B8"/>
    <w:rPr>
      <w:b/>
      <w:bCs/>
    </w:rPr>
  </w:style>
  <w:style w:type="character" w:customStyle="1" w:styleId="ZhlavChar">
    <w:name w:val="Záhlaví Char"/>
    <w:link w:val="Zhlav"/>
    <w:rsid w:val="00FD7B46"/>
    <w:rPr>
      <w:sz w:val="24"/>
      <w:szCs w:val="24"/>
    </w:rPr>
  </w:style>
  <w:style w:type="character" w:styleId="Hypertextovodkaz">
    <w:name w:val="Hyperlink"/>
    <w:rsid w:val="00F25165"/>
    <w:rPr>
      <w:color w:val="0000FF"/>
      <w:u w:val="single"/>
    </w:rPr>
  </w:style>
  <w:style w:type="character" w:styleId="Sledovanodkaz">
    <w:name w:val="FollowedHyperlink"/>
    <w:rsid w:val="00F25165"/>
    <w:rPr>
      <w:color w:val="800080"/>
      <w:u w:val="single"/>
    </w:rPr>
  </w:style>
  <w:style w:type="paragraph" w:styleId="Bezmezer">
    <w:name w:val="No Spacing"/>
    <w:uiPriority w:val="1"/>
    <w:qFormat/>
    <w:rsid w:val="005C7F1D"/>
    <w:rPr>
      <w:rFonts w:ascii="Calibri" w:eastAsia="Calibri" w:hAnsi="Calibri"/>
      <w:sz w:val="22"/>
      <w:szCs w:val="22"/>
      <w:lang w:eastAsia="en-US"/>
    </w:rPr>
  </w:style>
  <w:style w:type="character" w:customStyle="1" w:styleId="Zkladntext2Char">
    <w:name w:val="Základní text 2 Char"/>
    <w:link w:val="Zkladntext2"/>
    <w:rsid w:val="00512B5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A3252-D95B-441D-BF7B-57336DB1A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SŘ ÚFO - PŘÍLOHA 1</vt:lpstr>
    </vt:vector>
  </TitlesOfParts>
  <Manager>MF/ÚFDŘ/48/481</Manager>
  <Company>MF ČR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SŘ ÚFO - PŘÍLOHA 1</dc:title>
  <dc:subject>SŘ ÚFO 2011</dc:subject>
  <dc:creator>Taxová Lada Ing. MBA</dc:creator>
  <cp:lastModifiedBy>Škorpa Jaromír (FÚ pro Středočeský kraj)</cp:lastModifiedBy>
  <cp:revision>121</cp:revision>
  <cp:lastPrinted>2017-07-10T10:02:00Z</cp:lastPrinted>
  <dcterms:created xsi:type="dcterms:W3CDTF">2014-05-23T10:47:00Z</dcterms:created>
  <dcterms:modified xsi:type="dcterms:W3CDTF">2019-03-29T08:21:00Z</dcterms:modified>
</cp:coreProperties>
</file>