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7D0C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7D0C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7D0C7A" w:rsidRPr="007248AE">
        <w:rPr>
          <w:rFonts w:ascii="Arial" w:hAnsi="Arial" w:cs="Arial"/>
          <w:b/>
          <w:bCs/>
          <w:sz w:val="24"/>
          <w:szCs w:val="24"/>
        </w:rPr>
        <w:t>č. 210</w:t>
      </w:r>
      <w:r w:rsidR="007D0C7A">
        <w:rPr>
          <w:rFonts w:ascii="Arial" w:hAnsi="Arial" w:cs="Arial"/>
          <w:b/>
          <w:bCs/>
          <w:sz w:val="24"/>
          <w:szCs w:val="24"/>
        </w:rPr>
        <w:t>63</w:t>
      </w:r>
      <w:r w:rsidR="007D0C7A" w:rsidRPr="007248AE">
        <w:rPr>
          <w:rFonts w:ascii="Arial" w:hAnsi="Arial" w:cs="Arial"/>
          <w:b/>
          <w:bCs/>
          <w:sz w:val="24"/>
          <w:szCs w:val="24"/>
        </w:rPr>
        <w:t xml:space="preserve">2 - </w:t>
      </w:r>
      <w:r w:rsidR="007D0C7A" w:rsidRPr="007248AE">
        <w:rPr>
          <w:rFonts w:ascii="Arial" w:hAnsi="Arial" w:cs="Arial"/>
          <w:b/>
          <w:sz w:val="24"/>
          <w:szCs w:val="24"/>
        </w:rPr>
        <w:t>odborný referent</w:t>
      </w:r>
      <w:r w:rsidR="007D0C7A">
        <w:rPr>
          <w:rFonts w:ascii="Arial" w:hAnsi="Arial" w:cs="Arial"/>
          <w:b/>
          <w:sz w:val="24"/>
          <w:szCs w:val="24"/>
        </w:rPr>
        <w:t xml:space="preserve"> </w:t>
      </w:r>
      <w:r w:rsidR="007D0C7A" w:rsidRPr="007248AE">
        <w:rPr>
          <w:rFonts w:ascii="Arial" w:hAnsi="Arial" w:cs="Arial"/>
          <w:b/>
          <w:sz w:val="24"/>
          <w:szCs w:val="24"/>
        </w:rPr>
        <w:t>/</w:t>
      </w:r>
      <w:r w:rsidR="007D0C7A" w:rsidRPr="007248AE">
        <w:rPr>
          <w:rFonts w:ascii="Arial" w:hAnsi="Arial" w:cs="Arial"/>
          <w:sz w:val="24"/>
          <w:szCs w:val="24"/>
        </w:rPr>
        <w:t xml:space="preserve"> </w:t>
      </w:r>
      <w:r w:rsidR="007D0C7A" w:rsidRPr="007248AE">
        <w:rPr>
          <w:rFonts w:ascii="Arial" w:hAnsi="Arial" w:cs="Arial"/>
          <w:b/>
          <w:bCs/>
          <w:sz w:val="24"/>
          <w:szCs w:val="24"/>
        </w:rPr>
        <w:t>vrchní</w:t>
      </w:r>
      <w:r w:rsidR="007D0C7A">
        <w:rPr>
          <w:rFonts w:ascii="Arial" w:hAnsi="Arial" w:cs="Arial"/>
          <w:b/>
          <w:bCs/>
          <w:sz w:val="24"/>
          <w:szCs w:val="24"/>
        </w:rPr>
        <w:t xml:space="preserve"> referent Oddělení majetkových daní I </w:t>
      </w:r>
      <w:r w:rsidR="00B14B8E" w:rsidRPr="00852343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7D0C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0EC" w:rsidRDefault="005F50EC" w:rsidP="008321C6">
      <w:pPr>
        <w:spacing w:after="0" w:line="240" w:lineRule="auto"/>
      </w:pPr>
      <w:r>
        <w:separator/>
      </w:r>
    </w:p>
  </w:endnote>
  <w:endnote w:type="continuationSeparator" w:id="0">
    <w:p w:rsidR="005F50EC" w:rsidRDefault="005F50EC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0EC" w:rsidRDefault="005F50EC" w:rsidP="008321C6">
      <w:pPr>
        <w:spacing w:after="0" w:line="240" w:lineRule="auto"/>
      </w:pPr>
      <w:r>
        <w:separator/>
      </w:r>
    </w:p>
  </w:footnote>
  <w:footnote w:type="continuationSeparator" w:id="0">
    <w:p w:rsidR="005F50EC" w:rsidRDefault="005F50EC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2817B8"/>
    <w:rsid w:val="00416301"/>
    <w:rsid w:val="00427A9E"/>
    <w:rsid w:val="004F4D6D"/>
    <w:rsid w:val="00543DAA"/>
    <w:rsid w:val="005F50EC"/>
    <w:rsid w:val="007D0C7A"/>
    <w:rsid w:val="00811D9F"/>
    <w:rsid w:val="008321C6"/>
    <w:rsid w:val="00852343"/>
    <w:rsid w:val="009B5FE7"/>
    <w:rsid w:val="00B05608"/>
    <w:rsid w:val="00B14B8E"/>
    <w:rsid w:val="00B75541"/>
    <w:rsid w:val="00C86477"/>
    <w:rsid w:val="00D500E1"/>
    <w:rsid w:val="00E36B60"/>
    <w:rsid w:val="00F67375"/>
    <w:rsid w:val="00FB000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4</cp:revision>
  <cp:lastPrinted>2015-09-07T09:23:00Z</cp:lastPrinted>
  <dcterms:created xsi:type="dcterms:W3CDTF">2015-09-07T09:24:00Z</dcterms:created>
  <dcterms:modified xsi:type="dcterms:W3CDTF">2015-09-14T11:34:00Z</dcterms:modified>
</cp:coreProperties>
</file>