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7248AE" w:rsidRDefault="000B534E" w:rsidP="00EF69D7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</w:rPr>
      </w:pPr>
      <w:r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</w:t>
      </w:r>
      <w:r w:rsidR="00FD7ECC">
        <w:rPr>
          <w:rFonts w:ascii="Arial" w:hAnsi="Arial" w:cs="Arial"/>
          <w:b/>
          <w:sz w:val="24"/>
          <w:szCs w:val="24"/>
        </w:rPr>
        <w:t>a</w:t>
      </w:r>
    </w:p>
    <w:p w:rsidR="000B534E" w:rsidRPr="007248AE" w:rsidRDefault="00EF69D7" w:rsidP="00EF69D7">
      <w:pPr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>č. 2</w:t>
      </w:r>
      <w:r w:rsidR="00CD35C5">
        <w:rPr>
          <w:rFonts w:ascii="Arial" w:hAnsi="Arial" w:cs="Arial"/>
          <w:b/>
          <w:bCs/>
          <w:sz w:val="24"/>
          <w:szCs w:val="24"/>
        </w:rPr>
        <w:t>107</w:t>
      </w:r>
      <w:r w:rsidR="0026621B">
        <w:rPr>
          <w:rFonts w:ascii="Arial" w:hAnsi="Arial" w:cs="Arial"/>
          <w:b/>
          <w:bCs/>
          <w:sz w:val="24"/>
          <w:szCs w:val="24"/>
        </w:rPr>
        <w:t>08</w:t>
      </w:r>
      <w:r>
        <w:rPr>
          <w:rFonts w:ascii="Arial" w:hAnsi="Arial" w:cs="Arial"/>
          <w:b/>
          <w:bCs/>
          <w:sz w:val="24"/>
          <w:szCs w:val="24"/>
        </w:rPr>
        <w:t xml:space="preserve"> a č. 2107</w:t>
      </w:r>
      <w:r w:rsidR="0026621B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CD35C5">
        <w:rPr>
          <w:rFonts w:ascii="Arial" w:hAnsi="Arial" w:cs="Arial"/>
          <w:b/>
          <w:bCs/>
          <w:sz w:val="24"/>
          <w:szCs w:val="24"/>
        </w:rPr>
        <w:t xml:space="preserve">- 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>vrchní referent</w:t>
      </w:r>
      <w:r w:rsidR="0026621B">
        <w:rPr>
          <w:rFonts w:ascii="Arial" w:hAnsi="Arial" w:cs="Arial"/>
          <w:b/>
          <w:bCs/>
          <w:sz w:val="24"/>
          <w:szCs w:val="24"/>
        </w:rPr>
        <w:t xml:space="preserve"> </w:t>
      </w:r>
      <w:r w:rsidR="00CD35C5">
        <w:rPr>
          <w:rFonts w:ascii="Arial" w:hAnsi="Arial" w:cs="Arial"/>
          <w:b/>
          <w:bCs/>
          <w:sz w:val="24"/>
          <w:szCs w:val="24"/>
        </w:rPr>
        <w:t>/</w:t>
      </w:r>
      <w:r w:rsidR="00852529">
        <w:rPr>
          <w:rFonts w:ascii="Arial" w:hAnsi="Arial" w:cs="Arial"/>
          <w:b/>
          <w:bCs/>
          <w:sz w:val="24"/>
          <w:szCs w:val="24"/>
        </w:rPr>
        <w:t xml:space="preserve"> </w:t>
      </w:r>
      <w:r w:rsidR="00CD35C5">
        <w:rPr>
          <w:rFonts w:ascii="Arial" w:hAnsi="Arial" w:cs="Arial"/>
          <w:b/>
          <w:bCs/>
          <w:sz w:val="24"/>
          <w:szCs w:val="24"/>
        </w:rPr>
        <w:t xml:space="preserve">rada 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>Oddělení kontrolní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CD35C5">
        <w:rPr>
          <w:rFonts w:ascii="Arial" w:hAnsi="Arial" w:cs="Arial"/>
          <w:sz w:val="20"/>
          <w:szCs w:val="20"/>
        </w:rPr>
        <w:t xml:space="preserve"> 76291</w:t>
      </w:r>
      <w:r w:rsidR="0011548E" w:rsidRPr="00B251EF">
        <w:rPr>
          <w:rFonts w:ascii="Arial" w:hAnsi="Arial" w:cs="Arial"/>
          <w:sz w:val="20"/>
          <w:szCs w:val="20"/>
        </w:rPr>
        <w:t>/15/7421-20290-209192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5548A3">
        <w:rPr>
          <w:rFonts w:ascii="Arial" w:hAnsi="Arial" w:cs="Arial"/>
          <w:sz w:val="20"/>
          <w:szCs w:val="20"/>
        </w:rPr>
        <w:t>11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B251E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</w:t>
      </w:r>
      <w:r w:rsidR="0026621B">
        <w:rPr>
          <w:rFonts w:ascii="Arial" w:hAnsi="Arial" w:cs="Arial"/>
          <w:sz w:val="20"/>
          <w:szCs w:val="20"/>
        </w:rPr>
        <w:t xml:space="preserve">ýběrové řízení na služební místa č. 210708 a </w:t>
      </w:r>
      <w:r w:rsidR="0006069B" w:rsidRPr="00B251EF">
        <w:rPr>
          <w:rFonts w:ascii="Arial" w:hAnsi="Arial" w:cs="Arial"/>
          <w:sz w:val="20"/>
          <w:szCs w:val="20"/>
        </w:rPr>
        <w:t>č. 2</w:t>
      </w:r>
      <w:r w:rsidR="007248AE">
        <w:rPr>
          <w:rFonts w:ascii="Arial" w:hAnsi="Arial" w:cs="Arial"/>
          <w:sz w:val="20"/>
          <w:szCs w:val="20"/>
        </w:rPr>
        <w:t>10</w:t>
      </w:r>
      <w:r w:rsidR="00CD35C5">
        <w:rPr>
          <w:rFonts w:ascii="Arial" w:hAnsi="Arial" w:cs="Arial"/>
          <w:sz w:val="20"/>
          <w:szCs w:val="20"/>
        </w:rPr>
        <w:t>718</w:t>
      </w:r>
      <w:r w:rsidR="0026621B">
        <w:rPr>
          <w:rFonts w:ascii="Arial" w:hAnsi="Arial" w:cs="Arial"/>
          <w:sz w:val="20"/>
          <w:szCs w:val="20"/>
        </w:rPr>
        <w:t xml:space="preserve"> -</w:t>
      </w:r>
      <w:r w:rsidR="007248AE">
        <w:rPr>
          <w:rFonts w:ascii="Arial" w:hAnsi="Arial" w:cs="Arial"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>vrchní referent</w:t>
      </w:r>
      <w:r w:rsidR="00CD35C5">
        <w:rPr>
          <w:rFonts w:ascii="Arial" w:hAnsi="Arial" w:cs="Arial"/>
          <w:b/>
          <w:bCs/>
          <w:sz w:val="20"/>
          <w:szCs w:val="20"/>
        </w:rPr>
        <w:t>/</w:t>
      </w:r>
      <w:r w:rsidR="009E151D">
        <w:rPr>
          <w:rFonts w:ascii="Arial" w:hAnsi="Arial" w:cs="Arial"/>
          <w:b/>
          <w:bCs/>
          <w:sz w:val="20"/>
          <w:szCs w:val="20"/>
        </w:rPr>
        <w:t xml:space="preserve"> </w:t>
      </w:r>
      <w:r w:rsidR="00CD35C5">
        <w:rPr>
          <w:rFonts w:ascii="Arial" w:hAnsi="Arial" w:cs="Arial"/>
          <w:b/>
          <w:bCs/>
          <w:sz w:val="20"/>
          <w:szCs w:val="20"/>
        </w:rPr>
        <w:t>rada</w:t>
      </w:r>
      <w:r w:rsidR="007248AE">
        <w:rPr>
          <w:rFonts w:ascii="Arial" w:hAnsi="Arial" w:cs="Arial"/>
          <w:b/>
          <w:bCs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015599">
        <w:rPr>
          <w:rFonts w:ascii="Arial" w:hAnsi="Arial" w:cs="Arial"/>
          <w:b/>
          <w:bCs/>
          <w:sz w:val="20"/>
          <w:szCs w:val="20"/>
        </w:rPr>
        <w:t xml:space="preserve">kontrolní </w:t>
      </w:r>
      <w:r w:rsidRPr="00B251E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B251E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CA6C33">
        <w:rPr>
          <w:rFonts w:ascii="Arial" w:eastAsia="Times New Roman" w:hAnsi="Arial" w:cs="Arial"/>
          <w:b/>
          <w:sz w:val="20"/>
          <w:szCs w:val="20"/>
        </w:rPr>
        <w:t>Kolín.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B251E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B251EF">
        <w:rPr>
          <w:rFonts w:ascii="Arial" w:hAnsi="Arial" w:cs="Arial"/>
          <w:sz w:val="20"/>
          <w:szCs w:val="20"/>
        </w:rPr>
        <w:t xml:space="preserve">Předpokládaným </w:t>
      </w:r>
      <w:r w:rsidRPr="00B251EF">
        <w:rPr>
          <w:rFonts w:ascii="Arial" w:hAnsi="Arial" w:cs="Arial"/>
          <w:b/>
          <w:sz w:val="20"/>
          <w:szCs w:val="20"/>
        </w:rPr>
        <w:t>dnem nástupu</w:t>
      </w:r>
      <w:r w:rsidRPr="00B251EF">
        <w:rPr>
          <w:rFonts w:ascii="Arial" w:hAnsi="Arial" w:cs="Arial"/>
          <w:sz w:val="20"/>
          <w:szCs w:val="20"/>
        </w:rPr>
        <w:t xml:space="preserve"> na služební místo je</w:t>
      </w:r>
      <w:r w:rsidRPr="00B251E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CA6C33" w:rsidRPr="00CD35C5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9E151D" w:rsidRPr="009E151D" w:rsidRDefault="009E151D" w:rsidP="009E15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-k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>oordinac</w:t>
      </w:r>
      <w:r>
        <w:rPr>
          <w:rFonts w:ascii="Arial" w:hAnsi="Arial" w:cs="Arial"/>
          <w:color w:val="000000" w:themeColor="text1"/>
          <w:sz w:val="20"/>
          <w:szCs w:val="20"/>
        </w:rPr>
        <w:t>i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 xml:space="preserve"> výkonu agendy fází daňového řízení nebo v rámci správy jednotlivého druhu daně, poplatku nebo jin</w:t>
      </w:r>
      <w:r>
        <w:rPr>
          <w:rFonts w:ascii="Arial" w:hAnsi="Arial" w:cs="Arial"/>
          <w:color w:val="000000" w:themeColor="text1"/>
          <w:sz w:val="20"/>
          <w:szCs w:val="20"/>
        </w:rPr>
        <w:t>ého obdobného peněžitého plnění,</w:t>
      </w:r>
    </w:p>
    <w:p w:rsidR="009E151D" w:rsidRPr="009E151D" w:rsidRDefault="009E151D" w:rsidP="009E15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-p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>rovádění řízení a postupů u daňových subjektů,</w:t>
      </w:r>
    </w:p>
    <w:p w:rsidR="009E151D" w:rsidRPr="009E151D" w:rsidRDefault="009E151D" w:rsidP="009E15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-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>předávání podkladů k vyměření nebo doměření daně příslušnému útvaru sekce,</w:t>
      </w:r>
    </w:p>
    <w:p w:rsidR="009E151D" w:rsidRPr="009E151D" w:rsidRDefault="009E151D" w:rsidP="009E15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-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>ukládání záznamní povinnosti daňovému subjektu a kontrolování jejich plnění,</w:t>
      </w:r>
    </w:p>
    <w:p w:rsidR="009E151D" w:rsidRPr="00CD35C5" w:rsidRDefault="009E151D" w:rsidP="009E151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-</w:t>
      </w:r>
      <w:r w:rsidRPr="009E151D">
        <w:rPr>
          <w:rFonts w:ascii="Arial" w:hAnsi="Arial" w:cs="Arial"/>
          <w:color w:val="000000" w:themeColor="text1"/>
          <w:sz w:val="20"/>
          <w:szCs w:val="20"/>
        </w:rPr>
        <w:t>provádění vyhledávací činnosti a místních šetření ve své působnosti.</w:t>
      </w:r>
    </w:p>
    <w:p w:rsidR="00CD35C5" w:rsidRDefault="00CD35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35C5" w:rsidRDefault="00CD35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A05BC2">
      <w:pPr>
        <w:numPr>
          <w:ilvl w:val="0"/>
          <w:numId w:val="36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Default="00321CE8" w:rsidP="00852529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6B591B" w:rsidRDefault="006B591B" w:rsidP="00A05BC2">
      <w:pPr>
        <w:pStyle w:val="Odstavecseseznamem"/>
        <w:numPr>
          <w:ilvl w:val="0"/>
          <w:numId w:val="36"/>
        </w:numPr>
        <w:spacing w:after="0" w:line="240" w:lineRule="atLeast"/>
        <w:ind w:left="641" w:hanging="357"/>
        <w:jc w:val="both"/>
        <w:rPr>
          <w:rFonts w:ascii="Arial" w:hAnsi="Arial" w:cs="Arial"/>
          <w:sz w:val="20"/>
          <w:szCs w:val="20"/>
        </w:rPr>
      </w:pPr>
      <w:r w:rsidRPr="006B591B">
        <w:rPr>
          <w:rFonts w:ascii="Arial" w:hAnsi="Arial" w:cs="Arial"/>
          <w:b/>
          <w:sz w:val="20"/>
          <w:szCs w:val="20"/>
        </w:rPr>
        <w:lastRenderedPageBreak/>
        <w:t>dosáhl vzdělání stanoveného zákonem</w:t>
      </w:r>
      <w:r>
        <w:rPr>
          <w:rFonts w:ascii="Arial" w:hAnsi="Arial" w:cs="Arial"/>
          <w:sz w:val="20"/>
          <w:szCs w:val="20"/>
        </w:rPr>
        <w:t xml:space="preserve"> </w:t>
      </w:r>
      <w:r w:rsidRPr="00852529">
        <w:rPr>
          <w:rFonts w:ascii="Arial" w:hAnsi="Arial" w:cs="Arial"/>
          <w:b/>
          <w:sz w:val="20"/>
          <w:szCs w:val="20"/>
        </w:rPr>
        <w:t>pro toto služební místo</w:t>
      </w:r>
      <w:r w:rsidRPr="00852529">
        <w:rPr>
          <w:rFonts w:ascii="Arial" w:hAnsi="Arial" w:cs="Arial"/>
          <w:sz w:val="20"/>
          <w:szCs w:val="20"/>
        </w:rPr>
        <w:t xml:space="preserve"> [§ 25 odst. 1 písm. e) </w:t>
      </w:r>
    </w:p>
    <w:p w:rsidR="006B591B" w:rsidRPr="006B591B" w:rsidRDefault="006B591B" w:rsidP="006B591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6B591B">
        <w:rPr>
          <w:rFonts w:ascii="Arial" w:hAnsi="Arial" w:cs="Arial"/>
          <w:sz w:val="20"/>
          <w:szCs w:val="20"/>
        </w:rPr>
        <w:t>zákona], tj. vyšší odborné vzdělání nebo bakalářský studijní program;</w:t>
      </w:r>
    </w:p>
    <w:p w:rsidR="000011FF" w:rsidRPr="00B251EF" w:rsidRDefault="000011FF" w:rsidP="002D7209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 xml:space="preserve">listinami, tj. originálem nebo úředně ověřenou kopií dokladu o dosaženém vzdělání (vysvědčením o absolutoriu a diplomem absolventa vyšší odborné školy, nebo vysokoškolským diplomem). </w:t>
      </w:r>
      <w:r w:rsidRPr="00B251EF">
        <w:rPr>
          <w:rFonts w:ascii="Arial" w:hAnsi="Arial" w:cs="Arial"/>
          <w:sz w:val="20"/>
          <w:szCs w:val="20"/>
        </w:rPr>
        <w:t>Při  podání žádosti lze podle § 26 odst. 2 zákona doložit pouze písemné čestné prohlášení</w:t>
      </w:r>
      <w:r w:rsidR="002D7209">
        <w:rPr>
          <w:rFonts w:ascii="Arial" w:hAnsi="Arial" w:cs="Arial"/>
          <w:sz w:val="20"/>
          <w:szCs w:val="20"/>
        </w:rPr>
        <w:t xml:space="preserve"> o dosaženém vzdělání; uvedenou </w:t>
      </w:r>
      <w:r w:rsidRPr="00B251EF">
        <w:rPr>
          <w:rFonts w:ascii="Arial" w:hAnsi="Arial" w:cs="Arial"/>
          <w:sz w:val="20"/>
          <w:szCs w:val="20"/>
        </w:rPr>
        <w:t xml:space="preserve">listinu lze v takovém případě doložit následně, nejpozději před konáním pohovoru;  </w:t>
      </w:r>
    </w:p>
    <w:p w:rsidR="000011FF" w:rsidRDefault="000011FF" w:rsidP="00852529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B251E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869E7" w:rsidRPr="00EA3754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Posuzovány budou </w:t>
      </w:r>
      <w:r w:rsidRPr="00B251EF">
        <w:rPr>
          <w:rFonts w:ascii="Arial" w:hAnsi="Arial" w:cs="Arial"/>
          <w:b/>
          <w:sz w:val="20"/>
          <w:szCs w:val="20"/>
        </w:rPr>
        <w:t xml:space="preserve">žádosti 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přijetí do služebního poměru a zařazení na služební </w:t>
      </w:r>
      <w:proofErr w:type="gramStart"/>
      <w:r w:rsidRPr="008646A1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8646A1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646A1" w:rsidRPr="008646A1">
        <w:rPr>
          <w:rFonts w:ascii="Arial" w:hAnsi="Arial" w:cs="Arial"/>
          <w:b/>
          <w:sz w:val="20"/>
          <w:szCs w:val="20"/>
        </w:rPr>
        <w:t>2</w:t>
      </w:r>
      <w:r w:rsidR="005548A3">
        <w:rPr>
          <w:rFonts w:ascii="Arial" w:hAnsi="Arial" w:cs="Arial"/>
          <w:b/>
          <w:sz w:val="20"/>
          <w:szCs w:val="20"/>
        </w:rPr>
        <w:t>9</w:t>
      </w:r>
      <w:r w:rsidRPr="008646A1">
        <w:rPr>
          <w:rFonts w:ascii="Arial" w:hAnsi="Arial" w:cs="Arial"/>
          <w:b/>
          <w:sz w:val="20"/>
          <w:szCs w:val="20"/>
        </w:rPr>
        <w:t xml:space="preserve">. září 2015, </w:t>
      </w:r>
      <w:r w:rsidRPr="00166BA0">
        <w:rPr>
          <w:rFonts w:ascii="Arial" w:hAnsi="Arial" w:cs="Arial"/>
          <w:sz w:val="20"/>
          <w:szCs w:val="20"/>
        </w:rPr>
        <w:t>tj. v</w:t>
      </w:r>
      <w:r w:rsidRPr="00B251EF">
        <w:rPr>
          <w:rFonts w:ascii="Arial" w:hAnsi="Arial" w:cs="Arial"/>
          <w:sz w:val="20"/>
          <w:szCs w:val="20"/>
        </w:rPr>
        <w:t xml:space="preserve"> této lhůtě zaslané služebnímu orgánu </w:t>
      </w:r>
      <w:r w:rsidRPr="00EA3754">
        <w:rPr>
          <w:rFonts w:ascii="Arial" w:hAnsi="Arial" w:cs="Arial"/>
          <w:sz w:val="20"/>
          <w:szCs w:val="20"/>
        </w:rPr>
        <w:t xml:space="preserve">prostřednictvím provozovatele poštovních služeb na adresu služebního úřadu: </w:t>
      </w:r>
      <w:r w:rsidRPr="00EA3754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EA3754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5869E7" w:rsidRPr="00EA3754">
        <w:rPr>
          <w:rFonts w:ascii="Arial" w:hAnsi="Arial" w:cs="Arial"/>
          <w:sz w:val="20"/>
          <w:szCs w:val="20"/>
        </w:rPr>
        <w:t>, případně na podatelnu Územního pracoviště v Kolíně, Politických vězňů 423, 280 02 Kolín.</w:t>
      </w:r>
      <w:r w:rsidR="001369E0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06069B" w:rsidRPr="00EA3754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3754">
        <w:rPr>
          <w:rFonts w:ascii="Arial" w:hAnsi="Arial" w:cs="Arial"/>
          <w:b/>
          <w:sz w:val="20"/>
          <w:szCs w:val="20"/>
        </w:rPr>
        <w:t>Žádost lze podat</w:t>
      </w:r>
      <w:r w:rsidRPr="00EA3754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EA3754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EA3754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EA3754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EA3754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EA3754">
        <w:rPr>
          <w:rFonts w:ascii="Arial" w:hAnsi="Arial" w:cs="Arial"/>
          <w:b/>
          <w:sz w:val="20"/>
          <w:szCs w:val="20"/>
        </w:rPr>
        <w:t>„Neotvírat“</w:t>
      </w:r>
      <w:r w:rsidRPr="00EA3754">
        <w:rPr>
          <w:rFonts w:ascii="Arial" w:hAnsi="Arial" w:cs="Arial"/>
          <w:sz w:val="20"/>
          <w:szCs w:val="20"/>
        </w:rPr>
        <w:t xml:space="preserve"> a slovy </w:t>
      </w:r>
      <w:r w:rsidRPr="00EA3754">
        <w:rPr>
          <w:rFonts w:ascii="Arial" w:hAnsi="Arial" w:cs="Arial"/>
          <w:b/>
          <w:sz w:val="20"/>
          <w:szCs w:val="20"/>
        </w:rPr>
        <w:t>„V</w:t>
      </w:r>
      <w:r w:rsidR="00015599" w:rsidRPr="00EA3754">
        <w:rPr>
          <w:rFonts w:ascii="Arial" w:hAnsi="Arial" w:cs="Arial"/>
          <w:b/>
          <w:sz w:val="20"/>
          <w:szCs w:val="20"/>
        </w:rPr>
        <w:t>ýběrové řízení na služební míst</w:t>
      </w:r>
      <w:r w:rsidR="00FD7ECC" w:rsidRPr="00EA3754">
        <w:rPr>
          <w:rFonts w:ascii="Arial" w:hAnsi="Arial" w:cs="Arial"/>
          <w:b/>
          <w:sz w:val="20"/>
          <w:szCs w:val="20"/>
        </w:rPr>
        <w:t>a</w:t>
      </w:r>
      <w:r w:rsidRPr="00EA3754">
        <w:rPr>
          <w:rFonts w:ascii="Arial" w:hAnsi="Arial" w:cs="Arial"/>
          <w:b/>
          <w:sz w:val="20"/>
          <w:szCs w:val="20"/>
        </w:rPr>
        <w:t xml:space="preserve"> </w:t>
      </w:r>
      <w:r w:rsidR="00015599" w:rsidRPr="00EA3754">
        <w:rPr>
          <w:rFonts w:ascii="Arial" w:hAnsi="Arial" w:cs="Arial"/>
          <w:b/>
          <w:sz w:val="20"/>
          <w:szCs w:val="20"/>
        </w:rPr>
        <w:t xml:space="preserve">č. 210708/ 210718 - </w:t>
      </w:r>
      <w:r w:rsidR="00015599" w:rsidRPr="00EA3754">
        <w:rPr>
          <w:rFonts w:ascii="Arial" w:hAnsi="Arial" w:cs="Arial"/>
          <w:b/>
          <w:bCs/>
          <w:sz w:val="20"/>
          <w:szCs w:val="20"/>
        </w:rPr>
        <w:t>vrchní referent/ rada Oddělení kontrolní</w:t>
      </w:r>
      <w:r w:rsidRPr="00EA3754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EA3754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EA3754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EA3754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A3754">
        <w:rPr>
          <w:rFonts w:ascii="Arial" w:hAnsi="Arial" w:cs="Arial"/>
          <w:sz w:val="20"/>
          <w:szCs w:val="20"/>
        </w:rPr>
        <w:t>Bližší informace poskytne:</w:t>
      </w:r>
    </w:p>
    <w:p w:rsidR="00CB6C09" w:rsidRPr="00EA3754" w:rsidRDefault="00CB6C09" w:rsidP="00BB010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47006" w:rsidRPr="00EA3754" w:rsidRDefault="008470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A3754">
        <w:rPr>
          <w:rFonts w:ascii="Arial" w:hAnsi="Arial" w:cs="Arial"/>
          <w:sz w:val="20"/>
          <w:szCs w:val="20"/>
        </w:rPr>
        <w:t>Ing. Petr Anton</w:t>
      </w:r>
    </w:p>
    <w:p w:rsidR="00847006" w:rsidRPr="00EA3754" w:rsidRDefault="00847006" w:rsidP="008470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A3754">
        <w:rPr>
          <w:rFonts w:ascii="Arial" w:hAnsi="Arial" w:cs="Arial"/>
          <w:sz w:val="20"/>
          <w:szCs w:val="20"/>
        </w:rPr>
        <w:t>ředitel Odboru kontrolního</w:t>
      </w:r>
    </w:p>
    <w:p w:rsidR="00847006" w:rsidRPr="00EA3754" w:rsidRDefault="00847006" w:rsidP="00847006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EA3754">
        <w:rPr>
          <w:rFonts w:ascii="Arial" w:hAnsi="Arial" w:cs="Arial"/>
          <w:sz w:val="20"/>
          <w:szCs w:val="20"/>
          <w:lang w:eastAsia="cs-CZ"/>
        </w:rPr>
        <w:t>Finanční úřad pro Středočeský kraj</w:t>
      </w:r>
    </w:p>
    <w:p w:rsidR="00847006" w:rsidRPr="00EA3754" w:rsidRDefault="00847006" w:rsidP="00847006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EA3754">
        <w:rPr>
          <w:rFonts w:ascii="Arial" w:hAnsi="Arial" w:cs="Arial"/>
          <w:sz w:val="20"/>
          <w:szCs w:val="20"/>
          <w:lang w:eastAsia="cs-CZ"/>
        </w:rPr>
        <w:t>Územní pracoviště v Kolíně</w:t>
      </w:r>
    </w:p>
    <w:p w:rsidR="00847006" w:rsidRPr="00EA3754" w:rsidRDefault="00847006" w:rsidP="00847006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EA3754">
        <w:rPr>
          <w:rFonts w:ascii="Arial" w:hAnsi="Arial" w:cs="Arial"/>
          <w:sz w:val="20"/>
          <w:szCs w:val="20"/>
          <w:lang w:eastAsia="cs-CZ"/>
        </w:rPr>
        <w:t>Politických Vězňů 423, 280 02  Kolín 2</w:t>
      </w:r>
    </w:p>
    <w:p w:rsidR="005869E7" w:rsidRPr="00EA3754" w:rsidRDefault="00E631EE" w:rsidP="005869E7">
      <w:pPr>
        <w:spacing w:after="0"/>
        <w:rPr>
          <w:rFonts w:ascii="Arial" w:hAnsi="Arial" w:cs="Arial"/>
          <w:color w:val="1F497D"/>
          <w:sz w:val="20"/>
          <w:szCs w:val="20"/>
        </w:rPr>
      </w:pPr>
      <w:r w:rsidRPr="00EA3754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Tel.: +420 </w:t>
      </w:r>
      <w:r w:rsidR="00847006" w:rsidRPr="00EA3754">
        <w:rPr>
          <w:rFonts w:ascii="Arial" w:hAnsi="Arial" w:cs="Arial"/>
          <w:sz w:val="20"/>
          <w:szCs w:val="20"/>
        </w:rPr>
        <w:t>321 742</w:t>
      </w:r>
      <w:r w:rsidR="005869E7" w:rsidRPr="00EA3754">
        <w:rPr>
          <w:rFonts w:ascii="Arial" w:hAnsi="Arial" w:cs="Arial"/>
          <w:sz w:val="20"/>
          <w:szCs w:val="20"/>
        </w:rPr>
        <w:t> </w:t>
      </w:r>
      <w:r w:rsidR="00847006" w:rsidRPr="00EA3754">
        <w:rPr>
          <w:rFonts w:ascii="Arial" w:hAnsi="Arial" w:cs="Arial"/>
          <w:sz w:val="20"/>
          <w:szCs w:val="20"/>
        </w:rPr>
        <w:t>330</w:t>
      </w:r>
      <w:r w:rsidR="005869E7" w:rsidRPr="00EA3754">
        <w:rPr>
          <w:rFonts w:ascii="Arial" w:hAnsi="Arial" w:cs="Arial"/>
          <w:sz w:val="20"/>
          <w:szCs w:val="20"/>
        </w:rPr>
        <w:t>, email:</w:t>
      </w:r>
      <w:hyperlink r:id="rId10" w:history="1">
        <w:r w:rsidR="005869E7" w:rsidRPr="00EA3754">
          <w:rPr>
            <w:rStyle w:val="Hypertextovodkaz"/>
            <w:rFonts w:ascii="Arial" w:hAnsi="Arial" w:cs="Arial"/>
            <w:sz w:val="20"/>
            <w:szCs w:val="20"/>
          </w:rPr>
          <w:t>petr.anton@fs.mfcr.cz</w:t>
        </w:r>
      </w:hyperlink>
    </w:p>
    <w:p w:rsidR="005869E7" w:rsidRPr="00847006" w:rsidRDefault="005869E7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B251E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2E" w:rsidRDefault="0006432E" w:rsidP="00276ED4">
      <w:pPr>
        <w:spacing w:after="0" w:line="240" w:lineRule="auto"/>
      </w:pPr>
      <w:r>
        <w:separator/>
      </w:r>
    </w:p>
  </w:endnote>
  <w:endnote w:type="continuationSeparator" w:id="0">
    <w:p w:rsidR="0006432E" w:rsidRDefault="0006432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9E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2E" w:rsidRDefault="0006432E" w:rsidP="00276ED4">
      <w:pPr>
        <w:spacing w:after="0" w:line="240" w:lineRule="auto"/>
      </w:pPr>
      <w:r>
        <w:separator/>
      </w:r>
    </w:p>
  </w:footnote>
  <w:footnote w:type="continuationSeparator" w:id="0">
    <w:p w:rsidR="0006432E" w:rsidRDefault="0006432E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11FF"/>
    <w:rsid w:val="000030B8"/>
    <w:rsid w:val="0000646B"/>
    <w:rsid w:val="00015599"/>
    <w:rsid w:val="00022684"/>
    <w:rsid w:val="00025B9F"/>
    <w:rsid w:val="0006069B"/>
    <w:rsid w:val="0006432E"/>
    <w:rsid w:val="00073FE5"/>
    <w:rsid w:val="00077435"/>
    <w:rsid w:val="00084FFE"/>
    <w:rsid w:val="00085A0B"/>
    <w:rsid w:val="000976FD"/>
    <w:rsid w:val="000A227C"/>
    <w:rsid w:val="000B229F"/>
    <w:rsid w:val="000B534E"/>
    <w:rsid w:val="000F2D84"/>
    <w:rsid w:val="0011548E"/>
    <w:rsid w:val="001318D1"/>
    <w:rsid w:val="00134787"/>
    <w:rsid w:val="001369E0"/>
    <w:rsid w:val="00153A84"/>
    <w:rsid w:val="00155B6A"/>
    <w:rsid w:val="001560CB"/>
    <w:rsid w:val="00165914"/>
    <w:rsid w:val="00166BA0"/>
    <w:rsid w:val="00183CAD"/>
    <w:rsid w:val="001A458B"/>
    <w:rsid w:val="001A7733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54619"/>
    <w:rsid w:val="0026621B"/>
    <w:rsid w:val="00271AB1"/>
    <w:rsid w:val="00272336"/>
    <w:rsid w:val="00276ED4"/>
    <w:rsid w:val="0028078E"/>
    <w:rsid w:val="00282F50"/>
    <w:rsid w:val="002C4052"/>
    <w:rsid w:val="002D3177"/>
    <w:rsid w:val="002D7209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6E81"/>
    <w:rsid w:val="003D755B"/>
    <w:rsid w:val="004345FB"/>
    <w:rsid w:val="0043623A"/>
    <w:rsid w:val="0044040E"/>
    <w:rsid w:val="00454DA2"/>
    <w:rsid w:val="004A2756"/>
    <w:rsid w:val="004B5966"/>
    <w:rsid w:val="004D2AA7"/>
    <w:rsid w:val="00513CAA"/>
    <w:rsid w:val="00527A3A"/>
    <w:rsid w:val="005439F8"/>
    <w:rsid w:val="005443F1"/>
    <w:rsid w:val="00545139"/>
    <w:rsid w:val="005504EA"/>
    <w:rsid w:val="00550EF3"/>
    <w:rsid w:val="005548A3"/>
    <w:rsid w:val="005869E7"/>
    <w:rsid w:val="005B1F3D"/>
    <w:rsid w:val="005B4D0D"/>
    <w:rsid w:val="005C4AD9"/>
    <w:rsid w:val="005F2F66"/>
    <w:rsid w:val="006060F0"/>
    <w:rsid w:val="006164B5"/>
    <w:rsid w:val="0062722D"/>
    <w:rsid w:val="00645AB0"/>
    <w:rsid w:val="00674CFE"/>
    <w:rsid w:val="006A0F8C"/>
    <w:rsid w:val="006B3C57"/>
    <w:rsid w:val="006B591B"/>
    <w:rsid w:val="006C7AEF"/>
    <w:rsid w:val="006D0359"/>
    <w:rsid w:val="006D24D4"/>
    <w:rsid w:val="006F282E"/>
    <w:rsid w:val="00704490"/>
    <w:rsid w:val="00704EFE"/>
    <w:rsid w:val="007248AE"/>
    <w:rsid w:val="00726ACB"/>
    <w:rsid w:val="0075212D"/>
    <w:rsid w:val="007525D0"/>
    <w:rsid w:val="0077347F"/>
    <w:rsid w:val="00781C94"/>
    <w:rsid w:val="007921EF"/>
    <w:rsid w:val="00793F81"/>
    <w:rsid w:val="007947CC"/>
    <w:rsid w:val="007A294E"/>
    <w:rsid w:val="007E4D9B"/>
    <w:rsid w:val="007E5A22"/>
    <w:rsid w:val="008219EC"/>
    <w:rsid w:val="008278D5"/>
    <w:rsid w:val="00847006"/>
    <w:rsid w:val="00852529"/>
    <w:rsid w:val="008646A1"/>
    <w:rsid w:val="008757FA"/>
    <w:rsid w:val="0088166D"/>
    <w:rsid w:val="008A5C93"/>
    <w:rsid w:val="008E6A0B"/>
    <w:rsid w:val="008E7CBA"/>
    <w:rsid w:val="009071FF"/>
    <w:rsid w:val="009178E0"/>
    <w:rsid w:val="00933363"/>
    <w:rsid w:val="009520F0"/>
    <w:rsid w:val="00955869"/>
    <w:rsid w:val="00982E4E"/>
    <w:rsid w:val="00996416"/>
    <w:rsid w:val="009A521D"/>
    <w:rsid w:val="009B624F"/>
    <w:rsid w:val="009D4C86"/>
    <w:rsid w:val="009E07DA"/>
    <w:rsid w:val="009E151D"/>
    <w:rsid w:val="009F78B3"/>
    <w:rsid w:val="00A0294A"/>
    <w:rsid w:val="00A05BC2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C085E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63836"/>
    <w:rsid w:val="00C70450"/>
    <w:rsid w:val="00C70783"/>
    <w:rsid w:val="00C80D9A"/>
    <w:rsid w:val="00CA6C33"/>
    <w:rsid w:val="00CB4D15"/>
    <w:rsid w:val="00CB6C09"/>
    <w:rsid w:val="00CB6F58"/>
    <w:rsid w:val="00CD1498"/>
    <w:rsid w:val="00CD35C5"/>
    <w:rsid w:val="00CD7D8E"/>
    <w:rsid w:val="00CF1F78"/>
    <w:rsid w:val="00D1519B"/>
    <w:rsid w:val="00D44A1A"/>
    <w:rsid w:val="00D44EC6"/>
    <w:rsid w:val="00D52CA9"/>
    <w:rsid w:val="00D6260C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83AF5"/>
    <w:rsid w:val="00EA3754"/>
    <w:rsid w:val="00EE1577"/>
    <w:rsid w:val="00EE54C8"/>
    <w:rsid w:val="00EF69D7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  <w:rsid w:val="00FD6DBD"/>
    <w:rsid w:val="00FD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.anton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BB6B-EA54-4E75-9709-D5EBE162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723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26</cp:revision>
  <cp:lastPrinted>2015-09-08T10:15:00Z</cp:lastPrinted>
  <dcterms:created xsi:type="dcterms:W3CDTF">2015-09-02T11:10:00Z</dcterms:created>
  <dcterms:modified xsi:type="dcterms:W3CDTF">2015-09-11T09:31:00Z</dcterms:modified>
</cp:coreProperties>
</file>