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590F51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4</w:t>
      </w:r>
      <w:r w:rsidR="007F46DA">
        <w:rPr>
          <w:b/>
          <w:szCs w:val="22"/>
        </w:rPr>
        <w:t>/20</w:t>
      </w:r>
      <w:r w:rsidR="0038770E">
        <w:rPr>
          <w:b/>
          <w:szCs w:val="22"/>
        </w:rPr>
        <w:t>20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244E43" w:rsidRDefault="003B6E28" w:rsidP="00244E43">
      <w:pPr>
        <w:pStyle w:val="My"/>
        <w:rPr>
          <w:b w:val="0"/>
        </w:rPr>
      </w:pPr>
      <w:r>
        <w:t xml:space="preserve">       </w:t>
      </w:r>
      <w:r w:rsidRPr="00781C54">
        <w:t xml:space="preserve">   </w:t>
      </w: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po povinném subjektu požadován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t</w:t>
      </w:r>
      <w:r w:rsidR="00BD7A16">
        <w:rPr>
          <w:szCs w:val="22"/>
        </w:rPr>
        <w:t>a</w:t>
      </w:r>
      <w:r w:rsidRPr="00FB49FA">
        <w:rPr>
          <w:szCs w:val="22"/>
        </w:rPr>
        <w:t>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590F51" w:rsidRDefault="00400FEB" w:rsidP="00590F51">
      <w:pPr>
        <w:rPr>
          <w:i/>
        </w:rPr>
      </w:pPr>
      <w:r>
        <w:rPr>
          <w:i/>
        </w:rPr>
        <w:t>„</w:t>
      </w:r>
      <w:r w:rsidR="00590F51">
        <w:rPr>
          <w:i/>
        </w:rPr>
        <w:t>1. celkové výši úroků z vratitelného přeplatku, které byly Vaším finančním úřadem vyplaceny daňovým subjektům podle § 155 odst. 5 zákona č. 280/2009 Sb., daňový řád, ve znění pozdějších předpisů (dále jen „daňový řád“), a to v jednotlivých letech za období let 2017-2019,</w:t>
      </w:r>
    </w:p>
    <w:p w:rsidR="00590F51" w:rsidRDefault="00590F51" w:rsidP="00590F51">
      <w:pPr>
        <w:rPr>
          <w:i/>
        </w:rPr>
      </w:pPr>
      <w:r>
        <w:rPr>
          <w:i/>
        </w:rPr>
        <w:t>2. celkové výši úroků z neoprávněného jednání správce daně, které byly Vaším finančním úřadem vyplaceny daňovým subjektům podle § 254 odst. 1 daňového řádu, a to v jednotlivých letech za období let 2017-2019,</w:t>
      </w:r>
    </w:p>
    <w:p w:rsidR="00590F51" w:rsidRDefault="00590F51" w:rsidP="00590F51">
      <w:pPr>
        <w:rPr>
          <w:i/>
        </w:rPr>
      </w:pPr>
      <w:r>
        <w:rPr>
          <w:i/>
        </w:rPr>
        <w:t xml:space="preserve">3. celkové výši úroků z neoprávněného jednání správce daně, které byly Vaším finančním úřadem vyplaceny daňovým subjektům podle § 254 odst. 2 daňového řádu, a to v jednotlivých letech za období let 2017-2019, </w:t>
      </w:r>
    </w:p>
    <w:p w:rsidR="00400FEB" w:rsidRDefault="00590F51" w:rsidP="00590F51">
      <w:r>
        <w:rPr>
          <w:i/>
        </w:rPr>
        <w:t>4. celkové výši úroků z daňového odpočtu, které byly Vaším finančním úřadem vyplaceny daňovým subjektům podle § 254 odst. 1 daňového řádu, a to v jednotlivých letech za období let 2017-2019</w:t>
      </w:r>
      <w:r>
        <w:rPr>
          <w:i/>
        </w:rPr>
        <w:t>.“.</w:t>
      </w:r>
    </w:p>
    <w:p w:rsidR="00232DEB" w:rsidRDefault="00232DEB" w:rsidP="0038770E">
      <w:pPr>
        <w:ind w:left="709" w:hanging="283"/>
      </w:pPr>
    </w:p>
    <w:p w:rsidR="00FB49FA" w:rsidRDefault="00FB49FA" w:rsidP="003B6E28">
      <w:r w:rsidRPr="00FB49FA">
        <w:t xml:space="preserve">Finanční úřad pro Pardubický kraj poskytl na základě žádosti </w:t>
      </w:r>
      <w:r w:rsidR="00ED2E89">
        <w:t xml:space="preserve">následující </w:t>
      </w:r>
      <w:r w:rsidRPr="00FB49FA">
        <w:t>informaci:</w:t>
      </w:r>
    </w:p>
    <w:p w:rsidR="00290971" w:rsidRDefault="00290971" w:rsidP="003B6E28"/>
    <w:p w:rsidR="004F2FE7" w:rsidRPr="00E77B0E" w:rsidRDefault="004F2FE7" w:rsidP="0047509C">
      <w:pPr>
        <w:rPr>
          <w:bCs/>
        </w:rPr>
      </w:pPr>
    </w:p>
    <w:p w:rsidR="00FA7339" w:rsidRDefault="00590F51" w:rsidP="003B6E28">
      <w:r w:rsidRPr="0053407A">
        <w:rPr>
          <w:noProof/>
        </w:rPr>
        <w:drawing>
          <wp:inline distT="0" distB="0" distL="0" distR="0" wp14:anchorId="0FD7AEE9" wp14:editId="605DD16C">
            <wp:extent cx="5760085" cy="21285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FE7" w:rsidRDefault="004F2FE7" w:rsidP="003B6E28"/>
    <w:p w:rsidR="00400FEB" w:rsidRDefault="00400FEB" w:rsidP="003B6E28"/>
    <w:p w:rsidR="00400FEB" w:rsidRDefault="00400FEB" w:rsidP="003B6E28"/>
    <w:p w:rsidR="004F2FE7" w:rsidRDefault="004F2FE7" w:rsidP="003B6E28"/>
    <w:p w:rsidR="00400FEB" w:rsidRDefault="00400FEB" w:rsidP="003B6E28"/>
    <w:sectPr w:rsidR="00400FEB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 w15:restartNumberingAfterBreak="0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E55A2"/>
    <w:rsid w:val="001F0AA7"/>
    <w:rsid w:val="00201514"/>
    <w:rsid w:val="00207B3F"/>
    <w:rsid w:val="00226C07"/>
    <w:rsid w:val="00232DEB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8770E"/>
    <w:rsid w:val="003930FB"/>
    <w:rsid w:val="003A0E25"/>
    <w:rsid w:val="003B6E28"/>
    <w:rsid w:val="003C49F9"/>
    <w:rsid w:val="003D0AEF"/>
    <w:rsid w:val="003D74B7"/>
    <w:rsid w:val="003F1BCD"/>
    <w:rsid w:val="003F4579"/>
    <w:rsid w:val="00400FEB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2FE7"/>
    <w:rsid w:val="004F5BC6"/>
    <w:rsid w:val="00511405"/>
    <w:rsid w:val="005150B9"/>
    <w:rsid w:val="0052580E"/>
    <w:rsid w:val="0052588B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90F51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2E01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92EF7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26DE1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9746E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77848F72-1C4D-4703-B996-C29CF78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d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8770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DD78F-F81B-475E-9C5B-5A2B4365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Mgr. (FÚ pro Pardubický kraj)</cp:lastModifiedBy>
  <cp:revision>3</cp:revision>
  <cp:lastPrinted>2018-04-25T08:30:00Z</cp:lastPrinted>
  <dcterms:created xsi:type="dcterms:W3CDTF">2020-08-26T10:59:00Z</dcterms:created>
  <dcterms:modified xsi:type="dcterms:W3CDTF">2020-08-26T11:01:00Z</dcterms:modified>
</cp:coreProperties>
</file>