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28,  111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4247698D" w:rsidR="00A247A9" w:rsidRDefault="00564A37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43D4C61B" w14:textId="18008E8F" w:rsidR="008E703F" w:rsidRPr="000F0382" w:rsidRDefault="001E23AC" w:rsidP="00564A37"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/>
          <w:color w:val="000000" w:themeColor="text1"/>
        </w:rPr>
        <w:t>„</w:t>
      </w:r>
      <w:bookmarkStart w:id="0" w:name="_Hlk127265898"/>
      <w:r w:rsidR="00564A37">
        <w:rPr>
          <w:rFonts w:ascii="Arial" w:hAnsi="Arial"/>
          <w:color w:val="000000" w:themeColor="text1"/>
        </w:rPr>
        <w:t xml:space="preserve">žádáme o poskytnutí informací – zda došlo v posledních 2 letech k nárůstu či poklesu počtu podnikajících subjektů v Praze“. </w:t>
      </w:r>
    </w:p>
    <w:bookmarkEnd w:id="0"/>
    <w:p w14:paraId="56F35C60" w14:textId="77777777" w:rsidR="001E23AC" w:rsidRDefault="001E23AC" w:rsidP="001E23AC">
      <w:pPr>
        <w:spacing w:after="0"/>
        <w:jc w:val="both"/>
        <w:rPr>
          <w:rFonts w:ascii="Arial" w:hAnsi="Arial"/>
          <w:i/>
          <w:iCs/>
          <w:color w:val="000000" w:themeColor="text1"/>
          <w:szCs w:val="24"/>
        </w:rPr>
      </w:pPr>
    </w:p>
    <w:p w14:paraId="5540F355" w14:textId="59AF88C9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3E1F5C10" w14:textId="282C2E03" w:rsidR="008E703F" w:rsidRDefault="00564A37" w:rsidP="00A247A9">
      <w:pPr>
        <w:jc w:val="both"/>
        <w:rPr>
          <w:rFonts w:ascii="Arial" w:hAnsi="Arial" w:cs="Arial"/>
        </w:rPr>
      </w:pPr>
      <w:r>
        <w:rPr>
          <w:rFonts w:ascii="Arial" w:hAnsi="Arial"/>
          <w:color w:val="000000" w:themeColor="text1"/>
          <w:szCs w:val="24"/>
        </w:rPr>
        <w:t xml:space="preserve">V posledních 2 letech jsme zaznamenali mírný nárůst počtu registrovaných podnikajících subjektů (fyzických i právnických osob). </w:t>
      </w:r>
    </w:p>
    <w:p w14:paraId="79350EB0" w14:textId="77777777" w:rsidR="008E703F" w:rsidRDefault="008E703F" w:rsidP="00A247A9">
      <w:pPr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2"/>
  </w:num>
  <w:num w:numId="2" w16cid:durableId="1010794421">
    <w:abstractNumId w:val="0"/>
  </w:num>
  <w:num w:numId="3" w16cid:durableId="89142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E23AC"/>
    <w:rsid w:val="002668CE"/>
    <w:rsid w:val="003F4FD5"/>
    <w:rsid w:val="00564A37"/>
    <w:rsid w:val="00884203"/>
    <w:rsid w:val="008E703F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5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637</Characters>
  <Application>Microsoft Office Word</Application>
  <DocSecurity>0</DocSecurity>
  <Lines>5</Lines>
  <Paragraphs>1</Paragraphs>
  <ScaleCrop>false</ScaleCrop>
  <Company>GFR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7</cp:revision>
  <dcterms:created xsi:type="dcterms:W3CDTF">2022-11-15T09:53:00Z</dcterms:created>
  <dcterms:modified xsi:type="dcterms:W3CDTF">2023-04-20T08:27:00Z</dcterms:modified>
</cp:coreProperties>
</file>