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28,  111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31F37E89" w:rsidR="00A247A9" w:rsidRDefault="001E23AC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247A9">
        <w:rPr>
          <w:rFonts w:ascii="Arial" w:hAnsi="Arial" w:cs="Arial"/>
        </w:rPr>
        <w:t>/2022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  <w:t xml:space="preserve">o  svobodném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6E20B1ED" w14:textId="7756C5E8" w:rsidR="001E23AC" w:rsidRDefault="001E23AC" w:rsidP="001E23AC">
      <w:pPr>
        <w:spacing w:after="0"/>
        <w:jc w:val="both"/>
        <w:rPr>
          <w:rFonts w:ascii="Arial" w:hAnsi="Arial"/>
          <w:i/>
          <w:iCs/>
          <w:color w:val="000000" w:themeColor="text1"/>
          <w:szCs w:val="24"/>
        </w:rPr>
      </w:pPr>
      <w:r>
        <w:rPr>
          <w:rFonts w:ascii="Arial" w:hAnsi="Arial"/>
          <w:color w:val="000000" w:themeColor="text1"/>
          <w:szCs w:val="24"/>
        </w:rPr>
        <w:t>„</w:t>
      </w:r>
      <w:r>
        <w:rPr>
          <w:rFonts w:ascii="Arial" w:hAnsi="Arial"/>
          <w:i/>
          <w:iCs/>
          <w:color w:val="000000" w:themeColor="text1"/>
          <w:szCs w:val="24"/>
        </w:rPr>
        <w:t>S ohledem na výše uvedené ve smyslu zákona č. 106/1999 Sb., o svobodném přístupu k informacím. V platném znění si Vás dovolujeme požádat o informaci – kolik subjektů za rok 2020 porušilo v České republice povinnost podat včas kontrolní hlášení a kolik z těchto subjektů obdrželo pokutu a v jaké průměrné výši byla pokuta uložena.“</w:t>
      </w:r>
    </w:p>
    <w:p w14:paraId="56F35C60" w14:textId="77777777" w:rsidR="001E23AC" w:rsidRDefault="001E23AC" w:rsidP="001E23AC">
      <w:pPr>
        <w:spacing w:after="0"/>
        <w:jc w:val="both"/>
        <w:rPr>
          <w:rFonts w:ascii="Arial" w:hAnsi="Arial"/>
          <w:i/>
          <w:iCs/>
          <w:color w:val="000000" w:themeColor="text1"/>
          <w:szCs w:val="24"/>
        </w:rPr>
      </w:pPr>
    </w:p>
    <w:p w14:paraId="5540F355" w14:textId="1BE585D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žádosti bylo sděleno následující: </w:t>
      </w:r>
    </w:p>
    <w:p w14:paraId="12187761" w14:textId="77777777" w:rsidR="001E23AC" w:rsidRDefault="001E23AC" w:rsidP="001E23AC">
      <w:pPr>
        <w:autoSpaceDE w:val="0"/>
        <w:autoSpaceDN w:val="0"/>
        <w:adjustRightInd w:val="0"/>
        <w:spacing w:after="0"/>
        <w:jc w:val="both"/>
        <w:rPr>
          <w:rFonts w:ascii="Arial" w:hAnsi="Arial"/>
          <w:color w:val="000000" w:themeColor="text1"/>
          <w:szCs w:val="24"/>
        </w:rPr>
      </w:pPr>
      <w:r>
        <w:rPr>
          <w:rFonts w:ascii="Arial" w:hAnsi="Arial"/>
          <w:color w:val="000000" w:themeColor="text1"/>
          <w:szCs w:val="24"/>
        </w:rPr>
        <w:t xml:space="preserve">Finanční úřad pro hlavní město Prahu uložil za všechna zdaňovací období roku 2020 celkem 24 942 pokut podle § </w:t>
      </w:r>
      <w:proofErr w:type="spellStart"/>
      <w:r>
        <w:rPr>
          <w:rFonts w:ascii="Arial" w:hAnsi="Arial"/>
          <w:color w:val="000000" w:themeColor="text1"/>
          <w:szCs w:val="24"/>
        </w:rPr>
        <w:t>101h</w:t>
      </w:r>
      <w:proofErr w:type="spellEnd"/>
      <w:r>
        <w:rPr>
          <w:rFonts w:ascii="Arial" w:hAnsi="Arial"/>
          <w:color w:val="000000" w:themeColor="text1"/>
          <w:szCs w:val="24"/>
        </w:rPr>
        <w:t xml:space="preserve">  zákona č. 235/2004 Sb. o dani z přidané hodnoty, ve znění pozdějších předpisů, (dále jen „zákon o DPH“).</w:t>
      </w:r>
    </w:p>
    <w:p w14:paraId="4FA8832D" w14:textId="77777777" w:rsidR="001E23AC" w:rsidRDefault="001E23AC" w:rsidP="001E23AC">
      <w:pPr>
        <w:autoSpaceDE w:val="0"/>
        <w:autoSpaceDN w:val="0"/>
        <w:adjustRightInd w:val="0"/>
        <w:spacing w:after="0"/>
        <w:rPr>
          <w:rFonts w:ascii="Arial" w:hAnsi="Arial"/>
          <w:color w:val="000000" w:themeColor="text1"/>
          <w:szCs w:val="24"/>
        </w:rPr>
      </w:pPr>
    </w:p>
    <w:p w14:paraId="0EBD455E" w14:textId="77777777" w:rsidR="001E23AC" w:rsidRDefault="001E23AC" w:rsidP="001E23AC">
      <w:pPr>
        <w:autoSpaceDE w:val="0"/>
        <w:autoSpaceDN w:val="0"/>
        <w:adjustRightInd w:val="0"/>
        <w:spacing w:after="0"/>
        <w:rPr>
          <w:rFonts w:ascii="Arial" w:hAnsi="Arial"/>
          <w:color w:val="000000" w:themeColor="text1"/>
          <w:szCs w:val="24"/>
        </w:rPr>
      </w:pPr>
      <w:r>
        <w:rPr>
          <w:rFonts w:ascii="Arial" w:hAnsi="Arial"/>
          <w:color w:val="000000" w:themeColor="text1"/>
          <w:szCs w:val="24"/>
        </w:rPr>
        <w:t xml:space="preserve">Dle § </w:t>
      </w:r>
      <w:proofErr w:type="spellStart"/>
      <w:r>
        <w:rPr>
          <w:rFonts w:ascii="Arial" w:hAnsi="Arial"/>
          <w:color w:val="000000" w:themeColor="text1"/>
          <w:szCs w:val="24"/>
        </w:rPr>
        <w:t>101h</w:t>
      </w:r>
      <w:proofErr w:type="spellEnd"/>
      <w:r>
        <w:rPr>
          <w:rFonts w:ascii="Arial" w:hAnsi="Arial"/>
          <w:color w:val="000000" w:themeColor="text1"/>
          <w:szCs w:val="24"/>
        </w:rPr>
        <w:t xml:space="preserve"> odstavec 1 písm. a) zákona o DPH  uloženo 19 132 pokut ve výši 1000 Kč,</w:t>
      </w:r>
    </w:p>
    <w:p w14:paraId="0E1AEFD5" w14:textId="77777777" w:rsidR="001E23AC" w:rsidRDefault="001E23AC" w:rsidP="001E23AC">
      <w:pPr>
        <w:autoSpaceDE w:val="0"/>
        <w:autoSpaceDN w:val="0"/>
        <w:adjustRightInd w:val="0"/>
        <w:spacing w:after="0"/>
        <w:rPr>
          <w:rFonts w:ascii="Arial" w:hAnsi="Arial"/>
          <w:color w:val="000000" w:themeColor="text1"/>
          <w:szCs w:val="24"/>
        </w:rPr>
      </w:pPr>
      <w:r>
        <w:rPr>
          <w:rFonts w:ascii="Arial" w:hAnsi="Arial"/>
          <w:color w:val="000000" w:themeColor="text1"/>
          <w:szCs w:val="24"/>
        </w:rPr>
        <w:t xml:space="preserve">dle § </w:t>
      </w:r>
      <w:proofErr w:type="spellStart"/>
      <w:r>
        <w:rPr>
          <w:rFonts w:ascii="Arial" w:hAnsi="Arial"/>
          <w:color w:val="000000" w:themeColor="text1"/>
          <w:szCs w:val="24"/>
        </w:rPr>
        <w:t>101h</w:t>
      </w:r>
      <w:proofErr w:type="spellEnd"/>
      <w:r>
        <w:rPr>
          <w:rFonts w:ascii="Arial" w:hAnsi="Arial"/>
          <w:color w:val="000000" w:themeColor="text1"/>
          <w:szCs w:val="24"/>
        </w:rPr>
        <w:t xml:space="preserve"> odstavec 1 písm. b)  zákona o DPH uloženo 1 209 pokut ve výši 10 000 Kč,</w:t>
      </w:r>
    </w:p>
    <w:p w14:paraId="3A6F7933" w14:textId="77777777" w:rsidR="001E23AC" w:rsidRDefault="001E23AC" w:rsidP="001E23AC">
      <w:pPr>
        <w:autoSpaceDE w:val="0"/>
        <w:autoSpaceDN w:val="0"/>
        <w:adjustRightInd w:val="0"/>
        <w:spacing w:after="0"/>
        <w:rPr>
          <w:rFonts w:ascii="Arial" w:hAnsi="Arial"/>
          <w:color w:val="000000" w:themeColor="text1"/>
          <w:szCs w:val="24"/>
        </w:rPr>
      </w:pPr>
      <w:r>
        <w:rPr>
          <w:rFonts w:ascii="Arial" w:hAnsi="Arial"/>
          <w:color w:val="000000" w:themeColor="text1"/>
          <w:szCs w:val="24"/>
        </w:rPr>
        <w:t xml:space="preserve">dle § </w:t>
      </w:r>
      <w:proofErr w:type="spellStart"/>
      <w:r>
        <w:rPr>
          <w:rFonts w:ascii="Arial" w:hAnsi="Arial"/>
          <w:color w:val="000000" w:themeColor="text1"/>
          <w:szCs w:val="24"/>
        </w:rPr>
        <w:t>101h</w:t>
      </w:r>
      <w:proofErr w:type="spellEnd"/>
      <w:r>
        <w:rPr>
          <w:rFonts w:ascii="Arial" w:hAnsi="Arial"/>
          <w:color w:val="000000" w:themeColor="text1"/>
          <w:szCs w:val="24"/>
        </w:rPr>
        <w:t xml:space="preserve"> odstavec 1 písm. c) zákona o DPH  uloženo 1 749 pokut ve výši 30 000 Kč,</w:t>
      </w:r>
    </w:p>
    <w:p w14:paraId="6189638E" w14:textId="77777777" w:rsidR="001E23AC" w:rsidRDefault="001E23AC" w:rsidP="001E23AC">
      <w:pPr>
        <w:autoSpaceDE w:val="0"/>
        <w:autoSpaceDN w:val="0"/>
        <w:adjustRightInd w:val="0"/>
        <w:spacing w:after="0"/>
        <w:rPr>
          <w:rFonts w:ascii="Arial" w:hAnsi="Arial"/>
          <w:color w:val="000000" w:themeColor="text1"/>
          <w:szCs w:val="24"/>
        </w:rPr>
      </w:pPr>
      <w:r>
        <w:rPr>
          <w:rFonts w:ascii="Arial" w:hAnsi="Arial"/>
          <w:color w:val="000000" w:themeColor="text1"/>
          <w:szCs w:val="24"/>
        </w:rPr>
        <w:t xml:space="preserve">dle § </w:t>
      </w:r>
      <w:proofErr w:type="spellStart"/>
      <w:r>
        <w:rPr>
          <w:rFonts w:ascii="Arial" w:hAnsi="Arial"/>
          <w:color w:val="000000" w:themeColor="text1"/>
          <w:szCs w:val="24"/>
        </w:rPr>
        <w:t>101h</w:t>
      </w:r>
      <w:proofErr w:type="spellEnd"/>
      <w:r>
        <w:rPr>
          <w:rFonts w:ascii="Arial" w:hAnsi="Arial"/>
          <w:color w:val="000000" w:themeColor="text1"/>
          <w:szCs w:val="24"/>
        </w:rPr>
        <w:t xml:space="preserve"> odstavec 1 písm. d) zákona o DPH  uloženo  2 852 pokut ve výši 50 000 Kč. </w:t>
      </w:r>
    </w:p>
    <w:p w14:paraId="6EBD2A1B" w14:textId="77777777" w:rsidR="001E23AC" w:rsidRDefault="001E23AC" w:rsidP="001E23AC">
      <w:pPr>
        <w:autoSpaceDE w:val="0"/>
        <w:autoSpaceDN w:val="0"/>
        <w:adjustRightInd w:val="0"/>
        <w:spacing w:after="0"/>
        <w:rPr>
          <w:rFonts w:ascii="Arial" w:hAnsi="Arial"/>
          <w:color w:val="000000" w:themeColor="text1"/>
          <w:szCs w:val="24"/>
        </w:rPr>
      </w:pPr>
    </w:p>
    <w:p w14:paraId="6A0540BF" w14:textId="77777777" w:rsidR="001E23AC" w:rsidRDefault="001E23AC" w:rsidP="001E23AC">
      <w:pPr>
        <w:autoSpaceDE w:val="0"/>
        <w:autoSpaceDN w:val="0"/>
        <w:adjustRightInd w:val="0"/>
        <w:spacing w:after="0"/>
        <w:rPr>
          <w:rFonts w:ascii="Arial" w:hAnsi="Arial"/>
          <w:color w:val="000000" w:themeColor="text1"/>
          <w:szCs w:val="24"/>
        </w:rPr>
      </w:pPr>
      <w:r>
        <w:rPr>
          <w:rFonts w:ascii="Arial" w:hAnsi="Arial"/>
          <w:color w:val="000000" w:themeColor="text1"/>
          <w:szCs w:val="24"/>
        </w:rPr>
        <w:t xml:space="preserve">Pokuta byla uložena pokud  plátce nepodal kontrolní hlášení ve stanovené lhůtě. </w:t>
      </w:r>
    </w:p>
    <w:p w14:paraId="70E9C455" w14:textId="77777777" w:rsidR="00A247A9" w:rsidRDefault="00A247A9" w:rsidP="00A247A9">
      <w:pPr>
        <w:jc w:val="both"/>
        <w:rPr>
          <w:rFonts w:ascii="Arial" w:hAnsi="Arial" w:cs="Arial"/>
        </w:rPr>
      </w:pPr>
    </w:p>
    <w:p w14:paraId="039B2EC0" w14:textId="77777777" w:rsidR="003F4FD5" w:rsidRDefault="003F4FD5"/>
    <w:sectPr w:rsidR="003F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1E23AC"/>
    <w:rsid w:val="003F4FD5"/>
    <w:rsid w:val="00A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1250</Characters>
  <Application>Microsoft Office Word</Application>
  <DocSecurity>0</DocSecurity>
  <Lines>10</Lines>
  <Paragraphs>2</Paragraphs>
  <ScaleCrop>false</ScaleCrop>
  <Company>GFR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2</cp:revision>
  <dcterms:created xsi:type="dcterms:W3CDTF">2022-11-15T09:53:00Z</dcterms:created>
  <dcterms:modified xsi:type="dcterms:W3CDTF">2022-11-15T10:06:00Z</dcterms:modified>
</cp:coreProperties>
</file>