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8063DB">
        <w:rPr>
          <w:rFonts w:ascii="Arial" w:hAnsi="Arial" w:cs="Arial"/>
          <w:sz w:val="22"/>
        </w:rPr>
        <w:t>19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6F3A35">
        <w:rPr>
          <w:rFonts w:ascii="Arial" w:hAnsi="Arial" w:cs="Arial"/>
          <w:sz w:val="22"/>
        </w:rPr>
        <w:t>3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 xml:space="preserve">Jaké konkrétní příspěvkové organizace, ve smyslu § 4 odst. 1 písm. c) a d) zákona č. 134/2016 Sb. (dále i „ZVZ“), byly povinným subjektem zřízeny, a to od </w:t>
      </w:r>
      <w:proofErr w:type="gramStart"/>
      <w:r w:rsidRPr="008063DB">
        <w:rPr>
          <w:rFonts w:ascii="Arial" w:hAnsi="Arial" w:cs="Arial"/>
          <w:sz w:val="22"/>
        </w:rPr>
        <w:t>1.1.1993</w:t>
      </w:r>
      <w:proofErr w:type="gramEnd"/>
      <w:r w:rsidRPr="008063DB">
        <w:rPr>
          <w:rFonts w:ascii="Arial" w:hAnsi="Arial" w:cs="Arial"/>
          <w:sz w:val="22"/>
        </w:rPr>
        <w:t xml:space="preserve"> do dne vyhovění žádosti?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 xml:space="preserve">Jaké jiné právnické osoby, ve smyslu § 4 odst. 1 písm. e) bod </w:t>
      </w:r>
      <w:smartTag w:uri="urn:schemas-microsoft-com:office:smarttags" w:element="metricconverter">
        <w:smartTagPr>
          <w:attr w:name="ProductID" w:val="1. a"/>
        </w:smartTagPr>
        <w:r w:rsidRPr="008063DB">
          <w:rPr>
            <w:rFonts w:ascii="Arial" w:hAnsi="Arial" w:cs="Arial"/>
            <w:sz w:val="22"/>
          </w:rPr>
          <w:t>1. a</w:t>
        </w:r>
      </w:smartTag>
      <w:r w:rsidRPr="008063DB">
        <w:rPr>
          <w:rFonts w:ascii="Arial" w:hAnsi="Arial" w:cs="Arial"/>
          <w:sz w:val="22"/>
        </w:rPr>
        <w:t xml:space="preserve"> bod 2. zákona č. 134/2016 Sb., byly povinným subjektem založeny, a to od </w:t>
      </w:r>
      <w:proofErr w:type="gramStart"/>
      <w:r w:rsidRPr="008063DB">
        <w:rPr>
          <w:rFonts w:ascii="Arial" w:hAnsi="Arial" w:cs="Arial"/>
          <w:sz w:val="22"/>
        </w:rPr>
        <w:t>1.1.1993</w:t>
      </w:r>
      <w:proofErr w:type="gramEnd"/>
      <w:r w:rsidRPr="008063DB">
        <w:rPr>
          <w:rFonts w:ascii="Arial" w:hAnsi="Arial" w:cs="Arial"/>
          <w:sz w:val="22"/>
        </w:rPr>
        <w:t xml:space="preserve"> do dne vyhovění žádosti?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 xml:space="preserve">Jaké právnické osoby, které nespadají pod definici § 4 odst. 1 písm. e) bod </w:t>
      </w:r>
      <w:smartTag w:uri="urn:schemas-microsoft-com:office:smarttags" w:element="metricconverter">
        <w:smartTagPr>
          <w:attr w:name="ProductID" w:val="1. a"/>
        </w:smartTagPr>
        <w:r w:rsidRPr="008063DB">
          <w:rPr>
            <w:rFonts w:ascii="Arial" w:hAnsi="Arial" w:cs="Arial"/>
            <w:sz w:val="22"/>
          </w:rPr>
          <w:t>1. a</w:t>
        </w:r>
      </w:smartTag>
      <w:r w:rsidRPr="008063DB">
        <w:rPr>
          <w:rFonts w:ascii="Arial" w:hAnsi="Arial" w:cs="Arial"/>
          <w:sz w:val="22"/>
        </w:rPr>
        <w:t xml:space="preserve"> bod 2. zákona č. 134/2016 Sb. byly povinným subjektem založeny, a to a to od </w:t>
      </w:r>
      <w:proofErr w:type="gramStart"/>
      <w:r w:rsidRPr="008063DB">
        <w:rPr>
          <w:rFonts w:ascii="Arial" w:hAnsi="Arial" w:cs="Arial"/>
          <w:sz w:val="22"/>
        </w:rPr>
        <w:t>1.1.1993</w:t>
      </w:r>
      <w:proofErr w:type="gramEnd"/>
      <w:r w:rsidRPr="008063DB">
        <w:rPr>
          <w:rFonts w:ascii="Arial" w:hAnsi="Arial" w:cs="Arial"/>
          <w:sz w:val="22"/>
        </w:rPr>
        <w:t xml:space="preserve"> do dne vyhovění žádosti?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>Jaké 3 nejvýznamnější zakázky byly uzavřeny v kalendářním roce 2020 na základě vertikální spolupráce dle § 11 zákona č. 134/2016 Sb.?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2"/>
        </w:rPr>
      </w:pPr>
      <w:r w:rsidRPr="008063DB">
        <w:rPr>
          <w:rFonts w:ascii="Arial" w:hAnsi="Arial" w:cs="Arial"/>
          <w:bCs/>
          <w:sz w:val="22"/>
        </w:rPr>
        <w:t>Jaké 3 nejvýznamnější zakázky byly uzavřeny v kalendářním roce 2020 na základě horizontální spolupráce dle § 12 zákona č. 134/2016 Sb.?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>Jaké 3 nejvýznamnější veřejné zakázky byly uzavřeny v kalendářním roce 2020 s dodavateli, kteří nejsou veřejným zadavatelem podle ZVZ?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>Jakým způsobem zajišťuje povinný subjekt dodržení zásadu transparentnosti podle § 6 ZVZ ve vztahu k veřejným zakázkám malého rozsahu na právní služby nespadající pod výjimku dle § 29 písm. k) ZVZ?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2"/>
        </w:rPr>
      </w:pPr>
      <w:r w:rsidRPr="008063DB">
        <w:rPr>
          <w:rFonts w:ascii="Arial" w:hAnsi="Arial" w:cs="Arial"/>
          <w:bCs/>
          <w:sz w:val="22"/>
        </w:rPr>
        <w:t>Jakou internetovou adresu profilu zadavatele, včetně vlastního profilu zadavatele ve smyslu § 214 povinný subjekt používá?</w:t>
      </w:r>
    </w:p>
    <w:p w:rsidR="008063DB" w:rsidRPr="008063DB" w:rsidRDefault="008063DB" w:rsidP="008063D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>Jaká organizační složka státu je přímo nadřízená povinnému subjektu?</w:t>
      </w:r>
    </w:p>
    <w:p w:rsidR="006F3A35" w:rsidRPr="00970D09" w:rsidRDefault="008063DB" w:rsidP="008063DB">
      <w:pPr>
        <w:ind w:left="720"/>
        <w:jc w:val="both"/>
        <w:rPr>
          <w:rFonts w:ascii="Arial" w:hAnsi="Arial" w:cs="Arial"/>
          <w:i/>
          <w:sz w:val="22"/>
        </w:rPr>
      </w:pPr>
      <w:r w:rsidRPr="008063DB">
        <w:rPr>
          <w:rFonts w:ascii="Arial" w:hAnsi="Arial" w:cs="Arial"/>
          <w:bCs/>
          <w:sz w:val="22"/>
        </w:rPr>
        <w:t>Prosím o sdělení struktury organigramu povinného subjektu (resp. popis své organizační struktury), včetně uvedení odborů, sekcí a oddělení, uvedení počtu zaměstnanců konkrétních odborů, oddělení a sekcí a vyjádření vztahu nadřízenosti a podřízenosti mezi nimi</w:t>
      </w:r>
      <w:r w:rsidRPr="00A12A7E">
        <w:rPr>
          <w:rFonts w:ascii="Arial" w:hAnsi="Arial" w:cs="Arial"/>
          <w:bCs/>
          <w:i/>
          <w:sz w:val="22"/>
        </w:rPr>
        <w:t>.</w:t>
      </w:r>
    </w:p>
    <w:p w:rsidR="00A25A21" w:rsidRPr="008063DB" w:rsidRDefault="00F541D6" w:rsidP="0080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8063DB" w:rsidRDefault="008063DB" w:rsidP="008063DB">
      <w:pPr>
        <w:ind w:firstLine="708"/>
        <w:jc w:val="both"/>
        <w:rPr>
          <w:rFonts w:ascii="Arial" w:hAnsi="Arial" w:cs="Arial"/>
          <w:sz w:val="22"/>
        </w:rPr>
      </w:pPr>
      <w:r w:rsidRPr="0090455B">
        <w:rPr>
          <w:rFonts w:ascii="Arial" w:hAnsi="Arial" w:cs="Arial"/>
          <w:sz w:val="22"/>
        </w:rPr>
        <w:t xml:space="preserve">Povinný subjekt výše uvedenou žádost posoudil podle jejího obsahu a rozhodl </w:t>
      </w:r>
      <w:bookmarkStart w:id="0" w:name="_GoBack"/>
      <w:bookmarkEnd w:id="0"/>
      <w:r w:rsidRPr="0090455B">
        <w:rPr>
          <w:rFonts w:ascii="Arial" w:hAnsi="Arial" w:cs="Arial"/>
          <w:sz w:val="22"/>
        </w:rPr>
        <w:t xml:space="preserve">v bodech </w:t>
      </w:r>
      <w:r>
        <w:rPr>
          <w:rFonts w:ascii="Arial" w:hAnsi="Arial" w:cs="Arial"/>
          <w:sz w:val="22"/>
        </w:rPr>
        <w:t>1</w:t>
      </w:r>
      <w:r w:rsidRPr="0090455B">
        <w:rPr>
          <w:rFonts w:ascii="Arial" w:hAnsi="Arial" w:cs="Arial"/>
          <w:sz w:val="22"/>
        </w:rPr>
        <w:t xml:space="preserve">) -  8) o jejím odložení s odkazem na § 14 odst. 5 písm. c) </w:t>
      </w:r>
      <w:proofErr w:type="spellStart"/>
      <w:r w:rsidRPr="0090455B">
        <w:rPr>
          <w:rFonts w:ascii="Arial" w:hAnsi="Arial" w:cs="Arial"/>
          <w:sz w:val="22"/>
        </w:rPr>
        <w:t>InfZ</w:t>
      </w:r>
      <w:proofErr w:type="spellEnd"/>
      <w:r w:rsidRPr="0090455B">
        <w:rPr>
          <w:rFonts w:ascii="Arial" w:hAnsi="Arial" w:cs="Arial"/>
          <w:sz w:val="22"/>
        </w:rPr>
        <w:t>.</w:t>
      </w:r>
    </w:p>
    <w:p w:rsidR="008063DB" w:rsidRPr="008063DB" w:rsidRDefault="008063DB" w:rsidP="008063DB">
      <w:pPr>
        <w:ind w:firstLine="708"/>
        <w:rPr>
          <w:rFonts w:ascii="Arial" w:hAnsi="Arial" w:cs="Arial"/>
          <w:sz w:val="22"/>
        </w:rPr>
      </w:pPr>
      <w:r w:rsidRPr="008063DB">
        <w:rPr>
          <w:rFonts w:ascii="Arial" w:hAnsi="Arial" w:cs="Arial"/>
          <w:sz w:val="22"/>
        </w:rPr>
        <w:t xml:space="preserve">K bodu </w:t>
      </w:r>
      <w:r>
        <w:rPr>
          <w:rFonts w:ascii="Arial" w:hAnsi="Arial" w:cs="Arial"/>
          <w:sz w:val="22"/>
        </w:rPr>
        <w:t>9) povinný subjekt uvedl</w:t>
      </w:r>
      <w:r w:rsidRPr="008063DB">
        <w:rPr>
          <w:rFonts w:ascii="Arial" w:hAnsi="Arial" w:cs="Arial"/>
          <w:sz w:val="22"/>
        </w:rPr>
        <w:t xml:space="preserve">, že otázka nadřízenosti a podřízenosti je explicitně uvedena zákonodárcem v § 1 zákona z. </w:t>
      </w:r>
      <w:proofErr w:type="gramStart"/>
      <w:r w:rsidRPr="008063DB">
        <w:rPr>
          <w:rFonts w:ascii="Arial" w:hAnsi="Arial" w:cs="Arial"/>
          <w:sz w:val="22"/>
        </w:rPr>
        <w:t>č.</w:t>
      </w:r>
      <w:proofErr w:type="gramEnd"/>
      <w:r w:rsidRPr="008063DB">
        <w:rPr>
          <w:rFonts w:ascii="Arial" w:hAnsi="Arial" w:cs="Arial"/>
          <w:sz w:val="22"/>
        </w:rPr>
        <w:t> 456/2011 Sb., o Finanční správě ČR, ve znění pozdějších předpisů.</w:t>
      </w:r>
    </w:p>
    <w:p w:rsidR="008063DB" w:rsidRPr="008063DB" w:rsidRDefault="008063DB" w:rsidP="008063DB">
      <w:pPr>
        <w:ind w:firstLine="708"/>
        <w:rPr>
          <w:rFonts w:ascii="Arial" w:hAnsi="Arial" w:cs="Arial"/>
          <w:bCs/>
          <w:sz w:val="22"/>
        </w:rPr>
      </w:pPr>
      <w:r w:rsidRPr="008063DB">
        <w:rPr>
          <w:rFonts w:ascii="Arial" w:hAnsi="Arial" w:cs="Arial"/>
          <w:sz w:val="22"/>
        </w:rPr>
        <w:t xml:space="preserve">Organigram povinného subjektu </w:t>
      </w:r>
      <w:r>
        <w:rPr>
          <w:rFonts w:ascii="Arial" w:hAnsi="Arial" w:cs="Arial"/>
          <w:sz w:val="22"/>
        </w:rPr>
        <w:t>je</w:t>
      </w:r>
      <w:r w:rsidRPr="008063DB">
        <w:rPr>
          <w:rFonts w:ascii="Arial" w:hAnsi="Arial" w:cs="Arial"/>
          <w:sz w:val="22"/>
        </w:rPr>
        <w:t xml:space="preserve"> pod následujícím odkazem:  </w:t>
      </w:r>
      <w:hyperlink r:id="rId6" w:history="1">
        <w:r w:rsidRPr="008063DB">
          <w:rPr>
            <w:rStyle w:val="Hypertextovodkaz"/>
            <w:rFonts w:ascii="Arial" w:hAnsi="Arial" w:cs="Arial"/>
            <w:bCs/>
            <w:sz w:val="22"/>
          </w:rPr>
          <w:t>https://www.financnisprava.cz/cs/financni-sprava/financni-sprava-cr/organizacni-rad-fs-cr</w:t>
        </w:r>
      </w:hyperlink>
      <w:r w:rsidRPr="008063DB">
        <w:rPr>
          <w:rFonts w:ascii="Arial" w:hAnsi="Arial" w:cs="Arial"/>
          <w:bCs/>
          <w:sz w:val="22"/>
          <w:u w:val="single"/>
        </w:rPr>
        <w:t>.</w:t>
      </w:r>
      <w:r w:rsidRPr="008063DB">
        <w:rPr>
          <w:rFonts w:ascii="Arial" w:hAnsi="Arial" w:cs="Arial"/>
          <w:bCs/>
          <w:sz w:val="22"/>
        </w:rPr>
        <w:t xml:space="preserve"> Informaci o počtu systemizovaných míst k 1. 1. 2021 v jednotlivých útvarech </w:t>
      </w:r>
      <w:r>
        <w:rPr>
          <w:rFonts w:ascii="Arial" w:hAnsi="Arial" w:cs="Arial"/>
          <w:bCs/>
          <w:sz w:val="22"/>
        </w:rPr>
        <w:t>zaslal povinný subjekt v příloze sdělení.</w:t>
      </w:r>
      <w:r w:rsidRPr="008063DB">
        <w:rPr>
          <w:rFonts w:ascii="Arial" w:hAnsi="Arial" w:cs="Arial"/>
          <w:bCs/>
          <w:sz w:val="22"/>
        </w:rPr>
        <w:t xml:space="preserve"> </w:t>
      </w:r>
    </w:p>
    <w:p w:rsidR="006F3A35" w:rsidRPr="00A25A21" w:rsidRDefault="006F3A35">
      <w:pPr>
        <w:ind w:firstLine="708"/>
        <w:rPr>
          <w:rFonts w:ascii="Arial" w:hAnsi="Arial" w:cs="Arial"/>
          <w:sz w:val="22"/>
        </w:rPr>
      </w:pPr>
    </w:p>
    <w:sectPr w:rsidR="006F3A35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6DF0"/>
    <w:multiLevelType w:val="hybridMultilevel"/>
    <w:tmpl w:val="521C5A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6F3A35"/>
    <w:rsid w:val="00713F06"/>
    <w:rsid w:val="00714CF4"/>
    <w:rsid w:val="00725261"/>
    <w:rsid w:val="00737C9D"/>
    <w:rsid w:val="007B4A54"/>
    <w:rsid w:val="007F3D3A"/>
    <w:rsid w:val="008063DB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ancnisprava.cz/cs/financni-sprava/financni-sprava-cr/organizacni-rad-fs-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BD5E-63C0-47A2-AECD-B75D139D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23</cp:revision>
  <cp:lastPrinted>2015-03-09T10:55:00Z</cp:lastPrinted>
  <dcterms:created xsi:type="dcterms:W3CDTF">2016-03-08T05:43:00Z</dcterms:created>
  <dcterms:modified xsi:type="dcterms:W3CDTF">2021-03-19T09:18:00Z</dcterms:modified>
</cp:coreProperties>
</file>