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:rsidR="00D20FB6" w:rsidRPr="001D0A57" w:rsidRDefault="00D20FB6" w:rsidP="00192B90">
      <w:pPr>
        <w:rPr>
          <w:rFonts w:ascii="Arial" w:hAnsi="Arial" w:cs="Arial"/>
          <w:sz w:val="22"/>
        </w:rPr>
      </w:pPr>
    </w:p>
    <w:p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A25A21">
        <w:rPr>
          <w:rFonts w:ascii="Arial" w:hAnsi="Arial" w:cs="Arial"/>
          <w:sz w:val="22"/>
        </w:rPr>
        <w:t>1</w:t>
      </w:r>
      <w:r w:rsidR="007F3D3A">
        <w:rPr>
          <w:rFonts w:ascii="Arial" w:hAnsi="Arial" w:cs="Arial"/>
          <w:sz w:val="22"/>
        </w:rPr>
        <w:t>.</w:t>
      </w:r>
      <w:r w:rsidR="00A25A21">
        <w:rPr>
          <w:rFonts w:ascii="Arial" w:hAnsi="Arial" w:cs="Arial"/>
          <w:sz w:val="22"/>
        </w:rPr>
        <w:t xml:space="preserve"> </w:t>
      </w:r>
      <w:r w:rsidR="00445378">
        <w:rPr>
          <w:rFonts w:ascii="Arial" w:hAnsi="Arial" w:cs="Arial"/>
          <w:sz w:val="22"/>
        </w:rPr>
        <w:t>2</w:t>
      </w:r>
      <w:r w:rsidR="00A25A21">
        <w:rPr>
          <w:rFonts w:ascii="Arial" w:hAnsi="Arial" w:cs="Arial"/>
          <w:sz w:val="22"/>
        </w:rPr>
        <w:t>.</w:t>
      </w:r>
      <w:r w:rsidR="007F3D3A">
        <w:rPr>
          <w:rFonts w:ascii="Arial" w:hAnsi="Arial" w:cs="Arial"/>
          <w:sz w:val="22"/>
        </w:rPr>
        <w:t xml:space="preserve"> 20</w:t>
      </w:r>
      <w:r w:rsidR="00A25A21">
        <w:rPr>
          <w:rFonts w:ascii="Arial" w:hAnsi="Arial" w:cs="Arial"/>
          <w:sz w:val="22"/>
        </w:rPr>
        <w:t>2</w:t>
      </w:r>
      <w:r w:rsidR="00445378">
        <w:rPr>
          <w:rFonts w:ascii="Arial" w:hAnsi="Arial" w:cs="Arial"/>
          <w:sz w:val="22"/>
        </w:rPr>
        <w:t>1</w:t>
      </w:r>
    </w:p>
    <w:p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:rsidR="00192B90" w:rsidRPr="009F670F" w:rsidRDefault="003C14B0" w:rsidP="002A598E">
      <w:pPr>
        <w:spacing w:after="0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:rsidR="002A598E" w:rsidRPr="009F670F" w:rsidRDefault="002A598E" w:rsidP="002A598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3199A" w:rsidRPr="00A3199A" w:rsidRDefault="00F541D6" w:rsidP="00A31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:rsidR="00445378" w:rsidRPr="00445378" w:rsidRDefault="00445378" w:rsidP="0044537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67"/>
      </w:tblGrid>
      <w:tr w:rsidR="00445378" w:rsidRPr="00445378">
        <w:trPr>
          <w:trHeight w:val="1368"/>
        </w:trPr>
        <w:tc>
          <w:tcPr>
            <w:tcW w:w="9567" w:type="dxa"/>
          </w:tcPr>
          <w:p w:rsidR="00445378" w:rsidRPr="00445378" w:rsidRDefault="00445378" w:rsidP="00445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2"/>
              </w:rPr>
            </w:pPr>
            <w:r w:rsidRPr="00445378">
              <w:rPr>
                <w:rFonts w:ascii="Arial" w:eastAsiaTheme="minorHAnsi" w:hAnsi="Arial" w:cs="Arial"/>
                <w:color w:val="000000"/>
                <w:szCs w:val="24"/>
              </w:rPr>
              <w:t xml:space="preserve"> </w:t>
            </w:r>
            <w:r w:rsidRPr="00445378">
              <w:rPr>
                <w:rFonts w:ascii="Arial" w:eastAsiaTheme="minorHAnsi" w:hAnsi="Arial" w:cs="Arial"/>
                <w:iCs/>
                <w:color w:val="000000"/>
                <w:sz w:val="22"/>
              </w:rPr>
              <w:t xml:space="preserve">1. celkové výši úroků z vratitelného přeplatku, které byly Vaším finančním úřadem vyplaceny daňovým subjektům podle § 155 odst. 5 zákona č. 280/2009 Sb., daňový řád, ve znění pozdějších předpisů (dále jen „daňový řád“), a to v jednotlivých letech za období let 2017 až 2019, </w:t>
            </w:r>
          </w:p>
          <w:p w:rsidR="00445378" w:rsidRPr="00445378" w:rsidRDefault="00445378" w:rsidP="00445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2"/>
              </w:rPr>
            </w:pPr>
            <w:r w:rsidRPr="00445378">
              <w:rPr>
                <w:rFonts w:ascii="Arial" w:eastAsiaTheme="minorHAnsi" w:hAnsi="Arial" w:cs="Arial"/>
                <w:iCs/>
                <w:color w:val="000000"/>
                <w:sz w:val="22"/>
              </w:rPr>
              <w:t xml:space="preserve">2. celkové výši úroků z neoprávněného jednání správce daně, které byly Vaším finančním úřadem vyplaceny daňovým subjektům podle § 254 odst. 1 daňového řádu, a to v jednotlivých letech za období let 2017 až 2019, </w:t>
            </w:r>
          </w:p>
          <w:p w:rsidR="00445378" w:rsidRPr="00445378" w:rsidRDefault="00445378" w:rsidP="00445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2"/>
              </w:rPr>
            </w:pPr>
            <w:r w:rsidRPr="00445378">
              <w:rPr>
                <w:rFonts w:ascii="Arial" w:eastAsiaTheme="minorHAnsi" w:hAnsi="Arial" w:cs="Arial"/>
                <w:iCs/>
                <w:color w:val="000000"/>
                <w:sz w:val="22"/>
              </w:rPr>
              <w:t xml:space="preserve">3. celkové výši úroků z neoprávněného jednání správce daně, které byly Vaším finančním úřadem vyplaceny daňovým subjektům podle § 254 odst. 2 daňového řádu, a to v jednotlivých letech za období let 2017 až 2019, </w:t>
            </w:r>
          </w:p>
          <w:p w:rsidR="00445378" w:rsidRPr="00445378" w:rsidRDefault="00445378" w:rsidP="00445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2"/>
              </w:rPr>
            </w:pPr>
            <w:r w:rsidRPr="00445378">
              <w:rPr>
                <w:rFonts w:ascii="Arial" w:eastAsiaTheme="minorHAnsi" w:hAnsi="Arial" w:cs="Arial"/>
                <w:iCs/>
                <w:color w:val="000000"/>
                <w:sz w:val="22"/>
              </w:rPr>
              <w:t xml:space="preserve">4. celkové výši úroků z daňového odpočtu, které byly Vaším finančním úřadem vyplaceny daňovým subjektům podle § 254 odst. 1 daňového řádu, a to v jednotlivých letech za období let 2017 až 2019. </w:t>
            </w:r>
          </w:p>
        </w:tc>
      </w:tr>
    </w:tbl>
    <w:p w:rsidR="00A25A21" w:rsidRPr="005A4C8E" w:rsidRDefault="00A25A21" w:rsidP="005A4C8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</w:p>
    <w:p w:rsidR="00A25A21" w:rsidRDefault="00F541D6" w:rsidP="00D76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úřad pro Jihomoravský kraj následně poskytnul následující informace: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8"/>
        <w:gridCol w:w="1738"/>
        <w:gridCol w:w="1738"/>
        <w:gridCol w:w="1738"/>
        <w:gridCol w:w="1738"/>
        <w:gridCol w:w="360"/>
      </w:tblGrid>
      <w:tr w:rsidR="00445378" w:rsidRPr="00445378">
        <w:trPr>
          <w:trHeight w:val="11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45378" w:rsidRPr="00445378" w:rsidRDefault="00445378" w:rsidP="00445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2"/>
              </w:rPr>
            </w:pPr>
            <w:r w:rsidRPr="00445378">
              <w:rPr>
                <w:rFonts w:ascii="Calibri" w:eastAsiaTheme="minorHAnsi" w:hAnsi="Calibri" w:cs="Calibri"/>
                <w:b/>
                <w:bCs/>
                <w:color w:val="000000"/>
                <w:sz w:val="22"/>
              </w:rPr>
              <w:t xml:space="preserve">druh úroku 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45378" w:rsidRPr="00445378" w:rsidRDefault="00445378" w:rsidP="00445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2"/>
              </w:rPr>
            </w:pPr>
            <w:r w:rsidRPr="00445378">
              <w:rPr>
                <w:rFonts w:ascii="Calibri" w:eastAsiaTheme="minorHAnsi" w:hAnsi="Calibri" w:cs="Calibri"/>
                <w:color w:val="000000"/>
                <w:sz w:val="22"/>
              </w:rPr>
              <w:t xml:space="preserve"> </w:t>
            </w:r>
            <w:r w:rsidRPr="00445378">
              <w:rPr>
                <w:rFonts w:ascii="Calibri" w:eastAsiaTheme="minorHAnsi" w:hAnsi="Calibri" w:cs="Calibri"/>
                <w:b/>
                <w:bCs/>
                <w:color w:val="000000"/>
                <w:sz w:val="22"/>
              </w:rPr>
              <w:t xml:space="preserve">bod žádosti 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45378" w:rsidRPr="00445378" w:rsidRDefault="00445378" w:rsidP="00445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2"/>
              </w:rPr>
            </w:pPr>
            <w:r w:rsidRPr="00445378">
              <w:rPr>
                <w:rFonts w:ascii="Calibri" w:eastAsiaTheme="minorHAnsi" w:hAnsi="Calibri" w:cs="Calibri"/>
                <w:color w:val="000000"/>
                <w:sz w:val="22"/>
              </w:rPr>
              <w:t xml:space="preserve"> </w:t>
            </w:r>
            <w:r w:rsidRPr="00445378">
              <w:rPr>
                <w:rFonts w:ascii="Calibri" w:eastAsiaTheme="minorHAnsi" w:hAnsi="Calibri" w:cs="Calibri"/>
                <w:b/>
                <w:bCs/>
                <w:color w:val="000000"/>
                <w:sz w:val="22"/>
              </w:rPr>
              <w:t xml:space="preserve">2017 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45378" w:rsidRPr="00445378" w:rsidRDefault="00445378" w:rsidP="00445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2"/>
              </w:rPr>
            </w:pPr>
            <w:r w:rsidRPr="00445378">
              <w:rPr>
                <w:rFonts w:ascii="Calibri" w:eastAsiaTheme="minorHAnsi" w:hAnsi="Calibri" w:cs="Calibri"/>
                <w:color w:val="000000"/>
                <w:sz w:val="22"/>
              </w:rPr>
              <w:t xml:space="preserve"> </w:t>
            </w:r>
            <w:r w:rsidRPr="00445378">
              <w:rPr>
                <w:rFonts w:ascii="Calibri" w:eastAsiaTheme="minorHAnsi" w:hAnsi="Calibri" w:cs="Calibri"/>
                <w:b/>
                <w:bCs/>
                <w:color w:val="000000"/>
                <w:sz w:val="22"/>
              </w:rPr>
              <w:t xml:space="preserve">2018 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45378" w:rsidRPr="00445378" w:rsidRDefault="00445378" w:rsidP="00445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2"/>
              </w:rPr>
            </w:pPr>
            <w:r w:rsidRPr="00445378">
              <w:rPr>
                <w:rFonts w:ascii="Calibri" w:eastAsiaTheme="minorHAnsi" w:hAnsi="Calibri" w:cs="Calibri"/>
                <w:color w:val="000000"/>
                <w:sz w:val="22"/>
              </w:rPr>
              <w:t xml:space="preserve"> </w:t>
            </w:r>
            <w:r w:rsidRPr="00445378">
              <w:rPr>
                <w:rFonts w:ascii="Calibri" w:eastAsiaTheme="minorHAnsi" w:hAnsi="Calibri" w:cs="Calibri"/>
                <w:b/>
                <w:bCs/>
                <w:color w:val="000000"/>
                <w:sz w:val="22"/>
              </w:rPr>
              <w:t xml:space="preserve">2019 </w:t>
            </w:r>
          </w:p>
        </w:tc>
        <w:tc>
          <w:tcPr>
            <w:tcW w:w="360" w:type="dxa"/>
          </w:tcPr>
          <w:p w:rsidR="00445378" w:rsidRPr="00445378" w:rsidRDefault="00445378">
            <w:r w:rsidRPr="00445378">
              <w:rPr>
                <w:sz w:val="22"/>
              </w:rPr>
              <w:t xml:space="preserve"> </w:t>
            </w:r>
          </w:p>
        </w:tc>
      </w:tr>
      <w:tr w:rsidR="00445378" w:rsidRPr="00445378">
        <w:trPr>
          <w:trHeight w:val="11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45378" w:rsidRPr="00445378" w:rsidRDefault="00445378" w:rsidP="00445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2"/>
              </w:rPr>
            </w:pPr>
            <w:r w:rsidRPr="00445378">
              <w:rPr>
                <w:rFonts w:ascii="Calibri" w:eastAsiaTheme="minorHAnsi" w:hAnsi="Calibri" w:cs="Calibri"/>
                <w:szCs w:val="24"/>
              </w:rPr>
              <w:t xml:space="preserve"> </w:t>
            </w:r>
            <w:r w:rsidRPr="00445378">
              <w:rPr>
                <w:rFonts w:ascii="Calibri" w:eastAsiaTheme="minorHAnsi" w:hAnsi="Calibri" w:cs="Calibri"/>
                <w:color w:val="000000"/>
                <w:sz w:val="22"/>
              </w:rPr>
              <w:t xml:space="preserve">§ 155 odst. 5 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45378" w:rsidRPr="00445378" w:rsidRDefault="00445378" w:rsidP="00445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2"/>
              </w:rPr>
            </w:pPr>
            <w:r w:rsidRPr="00445378">
              <w:rPr>
                <w:rFonts w:ascii="Calibri" w:eastAsiaTheme="minorHAnsi" w:hAnsi="Calibri" w:cs="Calibri"/>
                <w:color w:val="000000"/>
                <w:sz w:val="22"/>
              </w:rPr>
              <w:t xml:space="preserve"> 1 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45378" w:rsidRPr="00445378" w:rsidRDefault="00445378" w:rsidP="00445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2"/>
              </w:rPr>
            </w:pPr>
            <w:r w:rsidRPr="00445378">
              <w:rPr>
                <w:rFonts w:ascii="Calibri" w:eastAsiaTheme="minorHAnsi" w:hAnsi="Calibri" w:cs="Calibri"/>
                <w:color w:val="000000"/>
                <w:sz w:val="22"/>
              </w:rPr>
              <w:t xml:space="preserve"> 6 046 005 Kč 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45378" w:rsidRPr="00445378" w:rsidRDefault="00445378" w:rsidP="00445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2"/>
              </w:rPr>
            </w:pPr>
            <w:r w:rsidRPr="00445378">
              <w:rPr>
                <w:rFonts w:ascii="Calibri" w:eastAsiaTheme="minorHAnsi" w:hAnsi="Calibri" w:cs="Calibri"/>
                <w:color w:val="000000"/>
                <w:sz w:val="22"/>
              </w:rPr>
              <w:t xml:space="preserve"> 1 735 402 Kč 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45378" w:rsidRPr="00445378" w:rsidRDefault="00445378" w:rsidP="00445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2"/>
              </w:rPr>
            </w:pPr>
            <w:r w:rsidRPr="00445378">
              <w:rPr>
                <w:rFonts w:ascii="Calibri" w:eastAsiaTheme="minorHAnsi" w:hAnsi="Calibri" w:cs="Calibri"/>
                <w:color w:val="000000"/>
                <w:sz w:val="22"/>
              </w:rPr>
              <w:t xml:space="preserve"> 140 608 Kč </w:t>
            </w:r>
          </w:p>
        </w:tc>
        <w:tc>
          <w:tcPr>
            <w:tcW w:w="360" w:type="dxa"/>
          </w:tcPr>
          <w:p w:rsidR="00445378" w:rsidRPr="00445378" w:rsidRDefault="00445378">
            <w:r w:rsidRPr="00445378">
              <w:rPr>
                <w:sz w:val="22"/>
              </w:rPr>
              <w:t xml:space="preserve"> </w:t>
            </w:r>
          </w:p>
        </w:tc>
      </w:tr>
      <w:tr w:rsidR="00445378" w:rsidRPr="00445378">
        <w:trPr>
          <w:trHeight w:val="11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45378" w:rsidRPr="00445378" w:rsidRDefault="00445378" w:rsidP="00445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2"/>
              </w:rPr>
            </w:pPr>
            <w:r w:rsidRPr="00445378">
              <w:rPr>
                <w:rFonts w:ascii="Calibri" w:eastAsiaTheme="minorHAnsi" w:hAnsi="Calibri" w:cs="Calibri"/>
                <w:szCs w:val="24"/>
              </w:rPr>
              <w:t xml:space="preserve"> </w:t>
            </w:r>
            <w:r w:rsidRPr="00445378">
              <w:rPr>
                <w:rFonts w:ascii="Calibri" w:eastAsiaTheme="minorHAnsi" w:hAnsi="Calibri" w:cs="Calibri"/>
                <w:color w:val="000000"/>
                <w:sz w:val="22"/>
              </w:rPr>
              <w:t xml:space="preserve">§ 254 odst. 1 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45378" w:rsidRPr="00445378" w:rsidRDefault="00445378" w:rsidP="00445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2"/>
              </w:rPr>
            </w:pPr>
            <w:r w:rsidRPr="00445378">
              <w:rPr>
                <w:rFonts w:ascii="Calibri" w:eastAsiaTheme="minorHAnsi" w:hAnsi="Calibri" w:cs="Calibri"/>
                <w:color w:val="000000"/>
                <w:sz w:val="22"/>
              </w:rPr>
              <w:t xml:space="preserve"> 2 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45378" w:rsidRPr="00445378" w:rsidRDefault="00445378" w:rsidP="00445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2"/>
              </w:rPr>
            </w:pPr>
            <w:r w:rsidRPr="00445378">
              <w:rPr>
                <w:rFonts w:ascii="Calibri" w:eastAsiaTheme="minorHAnsi" w:hAnsi="Calibri" w:cs="Calibri"/>
                <w:color w:val="000000"/>
                <w:sz w:val="22"/>
              </w:rPr>
              <w:t xml:space="preserve"> 1 427 219 Kč 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45378" w:rsidRPr="00445378" w:rsidRDefault="00445378" w:rsidP="00445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2"/>
              </w:rPr>
            </w:pPr>
            <w:r w:rsidRPr="00445378">
              <w:rPr>
                <w:rFonts w:ascii="Calibri" w:eastAsiaTheme="minorHAnsi" w:hAnsi="Calibri" w:cs="Calibri"/>
                <w:color w:val="000000"/>
                <w:sz w:val="22"/>
              </w:rPr>
              <w:t xml:space="preserve"> 2 058 970 Kč 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45378" w:rsidRPr="00445378" w:rsidRDefault="00445378" w:rsidP="00445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2"/>
              </w:rPr>
            </w:pPr>
            <w:r w:rsidRPr="00445378">
              <w:rPr>
                <w:rFonts w:ascii="Calibri" w:eastAsiaTheme="minorHAnsi" w:hAnsi="Calibri" w:cs="Calibri"/>
                <w:color w:val="000000"/>
                <w:sz w:val="22"/>
              </w:rPr>
              <w:t xml:space="preserve"> 3 307 574 Kč </w:t>
            </w:r>
          </w:p>
        </w:tc>
        <w:tc>
          <w:tcPr>
            <w:tcW w:w="360" w:type="dxa"/>
          </w:tcPr>
          <w:p w:rsidR="00445378" w:rsidRPr="00445378" w:rsidRDefault="00445378">
            <w:r w:rsidRPr="00445378">
              <w:rPr>
                <w:sz w:val="22"/>
              </w:rPr>
              <w:t xml:space="preserve"> </w:t>
            </w:r>
          </w:p>
        </w:tc>
      </w:tr>
      <w:tr w:rsidR="00445378" w:rsidRPr="00445378">
        <w:trPr>
          <w:trHeight w:val="12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45378" w:rsidRPr="00445378" w:rsidRDefault="00445378" w:rsidP="00445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2"/>
              </w:rPr>
            </w:pPr>
            <w:r w:rsidRPr="00445378">
              <w:rPr>
                <w:rFonts w:ascii="Calibri" w:eastAsiaTheme="minorHAnsi" w:hAnsi="Calibri" w:cs="Calibri"/>
                <w:szCs w:val="24"/>
              </w:rPr>
              <w:t xml:space="preserve"> </w:t>
            </w:r>
            <w:r w:rsidRPr="00445378">
              <w:rPr>
                <w:rFonts w:ascii="Calibri" w:eastAsiaTheme="minorHAnsi" w:hAnsi="Calibri" w:cs="Calibri"/>
                <w:color w:val="000000"/>
                <w:sz w:val="22"/>
              </w:rPr>
              <w:t xml:space="preserve">§ 254a● 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45378" w:rsidRPr="00445378" w:rsidRDefault="00445378" w:rsidP="00445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2"/>
              </w:rPr>
            </w:pPr>
            <w:r w:rsidRPr="00445378">
              <w:rPr>
                <w:rFonts w:ascii="Calibri" w:eastAsiaTheme="minorHAnsi" w:hAnsi="Calibri" w:cs="Calibri"/>
                <w:color w:val="000000"/>
                <w:sz w:val="22"/>
              </w:rPr>
              <w:t xml:space="preserve"> 4 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45378" w:rsidRPr="00445378" w:rsidRDefault="00445378" w:rsidP="00445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2"/>
              </w:rPr>
            </w:pPr>
            <w:r w:rsidRPr="00445378">
              <w:rPr>
                <w:rFonts w:ascii="Calibri" w:eastAsiaTheme="minorHAnsi" w:hAnsi="Calibri" w:cs="Calibri"/>
                <w:color w:val="000000"/>
                <w:sz w:val="22"/>
              </w:rPr>
              <w:t xml:space="preserve"> 53 408 Kč 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45378" w:rsidRPr="00445378" w:rsidRDefault="00445378" w:rsidP="00445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2"/>
              </w:rPr>
            </w:pPr>
            <w:r w:rsidRPr="00445378">
              <w:rPr>
                <w:rFonts w:ascii="Calibri" w:eastAsiaTheme="minorHAnsi" w:hAnsi="Calibri" w:cs="Calibri"/>
                <w:color w:val="000000"/>
                <w:sz w:val="22"/>
              </w:rPr>
              <w:t xml:space="preserve"> 467 979 Kč 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45378" w:rsidRPr="00445378" w:rsidRDefault="00445378" w:rsidP="00445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2"/>
              </w:rPr>
            </w:pPr>
            <w:r w:rsidRPr="00445378">
              <w:rPr>
                <w:rFonts w:ascii="Calibri" w:eastAsiaTheme="minorHAnsi" w:hAnsi="Calibri" w:cs="Calibri"/>
                <w:color w:val="000000"/>
                <w:sz w:val="22"/>
              </w:rPr>
              <w:t xml:space="preserve"> 343 967 Kč </w:t>
            </w:r>
          </w:p>
        </w:tc>
        <w:tc>
          <w:tcPr>
            <w:tcW w:w="360" w:type="dxa"/>
          </w:tcPr>
          <w:p w:rsidR="00445378" w:rsidRPr="00445378" w:rsidRDefault="00445378">
            <w:r w:rsidRPr="00445378">
              <w:rPr>
                <w:sz w:val="22"/>
              </w:rPr>
              <w:t xml:space="preserve"> </w:t>
            </w:r>
          </w:p>
        </w:tc>
      </w:tr>
      <w:tr w:rsidR="00445378" w:rsidRPr="00445378">
        <w:trPr>
          <w:trHeight w:val="11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45378" w:rsidRPr="00445378" w:rsidRDefault="00445378" w:rsidP="00445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2"/>
              </w:rPr>
            </w:pPr>
            <w:r w:rsidRPr="00445378">
              <w:rPr>
                <w:rFonts w:ascii="Calibri" w:eastAsiaTheme="minorHAnsi" w:hAnsi="Calibri" w:cs="Calibri"/>
                <w:szCs w:val="24"/>
              </w:rPr>
              <w:t xml:space="preserve"> </w:t>
            </w:r>
            <w:r w:rsidRPr="00445378">
              <w:rPr>
                <w:rFonts w:ascii="Calibri" w:eastAsiaTheme="minorHAnsi" w:hAnsi="Calibri" w:cs="Calibri"/>
                <w:color w:val="000000"/>
                <w:sz w:val="22"/>
              </w:rPr>
              <w:t xml:space="preserve">ostatní* 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45378" w:rsidRPr="00445378" w:rsidRDefault="00445378" w:rsidP="00445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2"/>
              </w:rPr>
            </w:pPr>
            <w:r w:rsidRPr="00445378">
              <w:rPr>
                <w:rFonts w:ascii="Calibri" w:eastAsiaTheme="minorHAnsi" w:hAnsi="Calibri" w:cs="Calibri"/>
                <w:color w:val="000000"/>
                <w:sz w:val="22"/>
              </w:rPr>
              <w:t xml:space="preserve"> 3 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45378" w:rsidRPr="00445378" w:rsidRDefault="00445378" w:rsidP="00445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2"/>
              </w:rPr>
            </w:pPr>
            <w:r w:rsidRPr="00445378">
              <w:rPr>
                <w:rFonts w:ascii="Calibri" w:eastAsiaTheme="minorHAnsi" w:hAnsi="Calibri" w:cs="Calibri"/>
                <w:color w:val="000000"/>
                <w:sz w:val="22"/>
              </w:rPr>
              <w:t xml:space="preserve"> 1 000 Kč 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45378" w:rsidRPr="00445378" w:rsidRDefault="00445378" w:rsidP="00445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2"/>
              </w:rPr>
            </w:pPr>
            <w:r w:rsidRPr="00445378">
              <w:rPr>
                <w:rFonts w:ascii="Calibri" w:eastAsiaTheme="minorHAnsi" w:hAnsi="Calibri" w:cs="Calibri"/>
                <w:color w:val="000000"/>
                <w:sz w:val="22"/>
              </w:rPr>
              <w:t xml:space="preserve"> 64 283 Kč 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45378" w:rsidRPr="00445378" w:rsidRDefault="00445378" w:rsidP="00445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2"/>
              </w:rPr>
            </w:pPr>
            <w:r w:rsidRPr="00445378">
              <w:rPr>
                <w:rFonts w:ascii="Calibri" w:eastAsiaTheme="minorHAnsi" w:hAnsi="Calibri" w:cs="Calibri"/>
                <w:color w:val="000000"/>
                <w:sz w:val="22"/>
              </w:rPr>
              <w:t xml:space="preserve"> 8 783 Kč </w:t>
            </w:r>
          </w:p>
        </w:tc>
        <w:tc>
          <w:tcPr>
            <w:tcW w:w="360" w:type="dxa"/>
          </w:tcPr>
          <w:p w:rsidR="00445378" w:rsidRPr="00445378" w:rsidRDefault="00445378">
            <w:r w:rsidRPr="00445378">
              <w:rPr>
                <w:sz w:val="22"/>
              </w:rPr>
              <w:t xml:space="preserve"> </w:t>
            </w:r>
          </w:p>
        </w:tc>
      </w:tr>
    </w:tbl>
    <w:p w:rsidR="00A25A21" w:rsidRPr="00A25A21" w:rsidRDefault="00A25A21" w:rsidP="00A25A21">
      <w:pPr>
        <w:rPr>
          <w:rFonts w:ascii="Arial" w:hAnsi="Arial" w:cs="Arial"/>
          <w:sz w:val="22"/>
        </w:rPr>
      </w:pPr>
    </w:p>
    <w:p w:rsidR="00445378" w:rsidRPr="00445378" w:rsidRDefault="00445378" w:rsidP="00445378">
      <w:pPr>
        <w:jc w:val="both"/>
        <w:rPr>
          <w:rFonts w:ascii="Arial" w:hAnsi="Arial" w:cs="Arial"/>
          <w:sz w:val="22"/>
        </w:rPr>
      </w:pPr>
      <w:r w:rsidRPr="00445378">
        <w:rPr>
          <w:rFonts w:ascii="Arial" w:hAnsi="Arial" w:cs="Arial"/>
          <w:sz w:val="22"/>
        </w:rPr>
        <w:t xml:space="preserve">S ohledem na textaci bodu 4 se zjevně jedná o úroky z daňového odpočtu dle § 254a daňového řádu, nikoliv § 254 </w:t>
      </w:r>
      <w:r>
        <w:rPr>
          <w:rFonts w:ascii="Arial" w:hAnsi="Arial" w:cs="Arial"/>
          <w:sz w:val="22"/>
        </w:rPr>
        <w:t>odst. 1 daňového řádu, jak je u</w:t>
      </w:r>
      <w:r w:rsidRPr="00445378">
        <w:rPr>
          <w:rFonts w:ascii="Arial" w:hAnsi="Arial" w:cs="Arial"/>
          <w:sz w:val="22"/>
        </w:rPr>
        <w:t>vedeno v textu žádosti.</w:t>
      </w:r>
    </w:p>
    <w:p w:rsidR="00445378" w:rsidRPr="00445378" w:rsidRDefault="00445378" w:rsidP="00445378">
      <w:pPr>
        <w:jc w:val="both"/>
        <w:rPr>
          <w:rFonts w:ascii="Arial" w:hAnsi="Arial" w:cs="Arial"/>
          <w:sz w:val="22"/>
        </w:rPr>
      </w:pPr>
      <w:r w:rsidRPr="00445378">
        <w:rPr>
          <w:rFonts w:ascii="Arial" w:hAnsi="Arial" w:cs="Arial"/>
          <w:sz w:val="22"/>
        </w:rPr>
        <w:t>* Úroky podle § 254 odst. 2 DŘ a sankce uložené orgánům finanční správy. Výše přiznaného úroku dle § 254 odst. 2 daňového řádu není u povinného subjektu evidovaná jako samostatná položka, ale je součástí tzv. položky „ostatní“, na které se evidují kromě hodnot dle uvedeného paragrafu i jiné hodnoty (např. sankce dle § 43 zákona č. 253/2008 Sb.). V případě, že by žadatel trval na poskytnutí této informace samostatně, muselo by dojít k ručnímu zpracování dle jednotlivých spisů daňových subjektů za daná zdaňovací období, přičemž by však taková žádost byla zpoplatněna z důvodu vysoké pracnosti (vyhledání spisů, zápis ze spisů dotčených žádostí, finalizace dle požadavku).</w:t>
      </w:r>
    </w:p>
    <w:p w:rsidR="00445378" w:rsidRPr="00A25A21" w:rsidRDefault="00445378" w:rsidP="00A25A21">
      <w:pPr>
        <w:ind w:firstLine="708"/>
        <w:rPr>
          <w:rFonts w:ascii="Arial" w:hAnsi="Arial" w:cs="Arial"/>
          <w:sz w:val="22"/>
        </w:rPr>
      </w:pPr>
      <w:bookmarkStart w:id="0" w:name="_GoBack"/>
      <w:bookmarkEnd w:id="0"/>
    </w:p>
    <w:sectPr w:rsidR="00445378" w:rsidRPr="00A25A21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4A"/>
    <w:rsid w:val="0009170E"/>
    <w:rsid w:val="000A033C"/>
    <w:rsid w:val="000B051D"/>
    <w:rsid w:val="00110CC9"/>
    <w:rsid w:val="00110D93"/>
    <w:rsid w:val="00192B90"/>
    <w:rsid w:val="001A12C6"/>
    <w:rsid w:val="001B62D7"/>
    <w:rsid w:val="001C2F4C"/>
    <w:rsid w:val="001D0A57"/>
    <w:rsid w:val="001E4D24"/>
    <w:rsid w:val="002401EA"/>
    <w:rsid w:val="00282363"/>
    <w:rsid w:val="002A598E"/>
    <w:rsid w:val="00307307"/>
    <w:rsid w:val="003643C6"/>
    <w:rsid w:val="003C14B0"/>
    <w:rsid w:val="00445378"/>
    <w:rsid w:val="00472905"/>
    <w:rsid w:val="004A7B61"/>
    <w:rsid w:val="004C480E"/>
    <w:rsid w:val="004F06C4"/>
    <w:rsid w:val="00532720"/>
    <w:rsid w:val="005A4C8E"/>
    <w:rsid w:val="006424FD"/>
    <w:rsid w:val="00713F06"/>
    <w:rsid w:val="00714CF4"/>
    <w:rsid w:val="00725261"/>
    <w:rsid w:val="00737C9D"/>
    <w:rsid w:val="007B4A54"/>
    <w:rsid w:val="007F3D3A"/>
    <w:rsid w:val="00815300"/>
    <w:rsid w:val="008406D4"/>
    <w:rsid w:val="0086342E"/>
    <w:rsid w:val="00880165"/>
    <w:rsid w:val="0089534E"/>
    <w:rsid w:val="008E12EF"/>
    <w:rsid w:val="00967AA7"/>
    <w:rsid w:val="009E48BB"/>
    <w:rsid w:val="009F670F"/>
    <w:rsid w:val="00A25A21"/>
    <w:rsid w:val="00A3199A"/>
    <w:rsid w:val="00A95871"/>
    <w:rsid w:val="00AB66D6"/>
    <w:rsid w:val="00B71E91"/>
    <w:rsid w:val="00B81F51"/>
    <w:rsid w:val="00BA7E3D"/>
    <w:rsid w:val="00BB17E4"/>
    <w:rsid w:val="00BB5D59"/>
    <w:rsid w:val="00C46A53"/>
    <w:rsid w:val="00C6154B"/>
    <w:rsid w:val="00CA64B8"/>
    <w:rsid w:val="00CE7AF3"/>
    <w:rsid w:val="00CF2677"/>
    <w:rsid w:val="00CF594A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3DA51-2B83-4D89-AED2-75706E006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356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Janíčková Kateřina (FÚ pro Jihomoravský kraj)</cp:lastModifiedBy>
  <cp:revision>21</cp:revision>
  <cp:lastPrinted>2015-03-09T10:55:00Z</cp:lastPrinted>
  <dcterms:created xsi:type="dcterms:W3CDTF">2016-03-08T05:43:00Z</dcterms:created>
  <dcterms:modified xsi:type="dcterms:W3CDTF">2021-02-01T10:50:00Z</dcterms:modified>
</cp:coreProperties>
</file>