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</w:t>
      </w:r>
      <w:r w:rsidR="00434407">
        <w:rPr>
          <w:rFonts w:ascii="Arial" w:hAnsi="Arial" w:cs="Arial"/>
        </w:rPr>
        <w:t>98/</w:t>
      </w:r>
      <w:r>
        <w:rPr>
          <w:rFonts w:ascii="Arial" w:hAnsi="Arial" w:cs="Arial"/>
        </w:rPr>
        <w:t xml:space="preserve">4, </w:t>
      </w:r>
      <w:r w:rsidR="003455DD">
        <w:rPr>
          <w:rFonts w:ascii="Arial" w:hAnsi="Arial" w:cs="Arial"/>
        </w:rPr>
        <w:t>602 00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43440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434407">
        <w:rPr>
          <w:rFonts w:ascii="Arial" w:hAnsi="Arial" w:cs="Arial"/>
        </w:rPr>
        <w:t>4</w:t>
      </w:r>
      <w:r>
        <w:rPr>
          <w:rFonts w:ascii="Arial" w:hAnsi="Arial" w:cs="Arial"/>
        </w:rPr>
        <w:t>. 201</w:t>
      </w:r>
      <w:r w:rsidR="00434407">
        <w:rPr>
          <w:rFonts w:ascii="Arial" w:hAnsi="Arial" w:cs="Arial"/>
        </w:rPr>
        <w:t>9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Žádám tímto o poskytnutí informací z registru plátců daně z přidané hodnoty, a to podle § 13 zákona č. 106/1999 Sb., o svobodném přístupu k informacím: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Kolik škol a školských zařízení je v současné době registrováno jako plátců DPH místně příslušných FÚ pro Jihomoravský kraj. Jedná se o tuto právní formu škol a školských zařízení: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601 – vysoká škola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611 – střední škola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621 – základní škola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625 – školské zařízení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631 – předškolní zařízení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641 – školská právnická osoba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706 – spolek</w:t>
      </w:r>
    </w:p>
    <w:p w:rsid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331 – příspěvková organizace</w:t>
      </w: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3"/>
      </w:tblGrid>
      <w:tr w:rsidR="00E666C8" w:rsidTr="00434407">
        <w:tc>
          <w:tcPr>
            <w:tcW w:w="9213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jc w:val="right"/>
      </w:pPr>
    </w:p>
    <w:p w:rsidR="00434407" w:rsidRPr="00434407" w:rsidRDefault="00434407" w:rsidP="00434407">
      <w:pPr>
        <w:pStyle w:val="Bezmezer"/>
        <w:jc w:val="both"/>
        <w:rPr>
          <w:rFonts w:ascii="Arial" w:hAnsi="Arial" w:cs="Arial"/>
        </w:rPr>
      </w:pPr>
      <w:r w:rsidRPr="00434407">
        <w:rPr>
          <w:rFonts w:ascii="Arial" w:hAnsi="Arial" w:cs="Arial"/>
        </w:rPr>
        <w:t>Pod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žadatelem vytypovanými</w:t>
      </w:r>
      <w:r w:rsidRPr="00607100">
        <w:rPr>
          <w:rFonts w:ascii="Arial" w:hAnsi="Arial" w:cs="Arial"/>
        </w:rPr>
        <w:t xml:space="preserve"> právní</w:t>
      </w:r>
      <w:r>
        <w:rPr>
          <w:rFonts w:ascii="Arial" w:hAnsi="Arial" w:cs="Arial"/>
        </w:rPr>
        <w:t>mi</w:t>
      </w:r>
      <w:r w:rsidRPr="00607100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 xml:space="preserve">ami </w:t>
      </w:r>
      <w:r w:rsidRPr="00607100">
        <w:rPr>
          <w:rFonts w:ascii="Arial" w:hAnsi="Arial" w:cs="Arial"/>
        </w:rPr>
        <w:t>je v současné době registrováno celkem 84 daňových subjektů plátců daně z přidané hodnoty místně příslušných Finanční</w:t>
      </w:r>
      <w:r>
        <w:rPr>
          <w:rFonts w:ascii="Arial" w:hAnsi="Arial" w:cs="Arial"/>
        </w:rPr>
        <w:t>mu úřadu     pro Jihomoravský kraj.</w:t>
      </w:r>
    </w:p>
    <w:sectPr w:rsidR="00434407" w:rsidRPr="0043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0D0F"/>
    <w:rsid w:val="003455DD"/>
    <w:rsid w:val="00384095"/>
    <w:rsid w:val="00385914"/>
    <w:rsid w:val="00434407"/>
    <w:rsid w:val="009F46AC"/>
    <w:rsid w:val="00A13F10"/>
    <w:rsid w:val="00B417C0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DBACB-9883-4CC9-A2C8-464335CA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4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2FA9-E59B-4EFB-BA45-8434F78D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2019-04-10T06:52:00Z</cp:lastPrinted>
  <dcterms:created xsi:type="dcterms:W3CDTF">2019-04-10T06:51:00Z</dcterms:created>
  <dcterms:modified xsi:type="dcterms:W3CDTF">2019-04-10T06:51:00Z</dcterms:modified>
</cp:coreProperties>
</file>