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</w:t>
      </w:r>
      <w:r w:rsidR="001B4ED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1B4EDA">
        <w:rPr>
          <w:rFonts w:ascii="Arial" w:hAnsi="Arial" w:cs="Arial"/>
        </w:rPr>
        <w:t>9</w:t>
      </w:r>
      <w:r>
        <w:rPr>
          <w:rFonts w:ascii="Arial" w:hAnsi="Arial" w:cs="Arial"/>
        </w:rPr>
        <w:t>. 2017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  <w:bookmarkStart w:id="0" w:name="_GoBack"/>
      <w:bookmarkEnd w:id="0"/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DD40AF">
      <w:pPr>
        <w:pStyle w:val="Bezmezer"/>
        <w:ind w:left="360"/>
        <w:jc w:val="both"/>
      </w:pPr>
    </w:p>
    <w:p w:rsidR="001B4EDA" w:rsidRPr="001B4EDA" w:rsidRDefault="001B4EDA" w:rsidP="001B4EDA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4EDA">
        <w:rPr>
          <w:rFonts w:ascii="Arial" w:eastAsia="Calibri" w:hAnsi="Arial" w:cs="Arial"/>
          <w:sz w:val="22"/>
          <w:szCs w:val="22"/>
          <w:lang w:eastAsia="en-US"/>
        </w:rPr>
        <w:t>S ohledem na přímý postup správce daně k doměření co nejvyšší daně, daňový subjekt žádá ve smyslu zákona č. 106/1999 Sb., o poskytnutí informace, zda-</w:t>
      </w:r>
      <w:proofErr w:type="spellStart"/>
      <w:r w:rsidRPr="001B4EDA">
        <w:rPr>
          <w:rFonts w:ascii="Arial" w:eastAsia="Calibri" w:hAnsi="Arial" w:cs="Arial"/>
          <w:sz w:val="22"/>
          <w:szCs w:val="22"/>
          <w:lang w:eastAsia="en-US"/>
        </w:rPr>
        <w:t>li</w:t>
      </w:r>
      <w:proofErr w:type="spellEnd"/>
      <w:r w:rsidRPr="001B4EDA">
        <w:rPr>
          <w:rFonts w:ascii="Arial" w:eastAsia="Calibri" w:hAnsi="Arial" w:cs="Arial"/>
          <w:sz w:val="22"/>
          <w:szCs w:val="22"/>
          <w:lang w:eastAsia="en-US"/>
        </w:rPr>
        <w:t xml:space="preserve"> je pracovník správce daně odměňován na základě doměření daně, příp. </w:t>
      </w:r>
      <w:proofErr w:type="gramStart"/>
      <w:r w:rsidRPr="001B4EDA">
        <w:rPr>
          <w:rFonts w:ascii="Arial" w:eastAsia="Calibri" w:hAnsi="Arial" w:cs="Arial"/>
          <w:sz w:val="22"/>
          <w:szCs w:val="22"/>
          <w:lang w:eastAsia="en-US"/>
        </w:rPr>
        <w:t>zda-</w:t>
      </w:r>
      <w:proofErr w:type="spellStart"/>
      <w:r w:rsidRPr="001B4EDA">
        <w:rPr>
          <w:rFonts w:ascii="Arial" w:eastAsia="Calibri" w:hAnsi="Arial" w:cs="Arial"/>
          <w:sz w:val="22"/>
          <w:szCs w:val="22"/>
          <w:lang w:eastAsia="en-US"/>
        </w:rPr>
        <w:t>li</w:t>
      </w:r>
      <w:proofErr w:type="spellEnd"/>
      <w:r w:rsidRPr="001B4EDA">
        <w:rPr>
          <w:rFonts w:ascii="Arial" w:eastAsia="Calibri" w:hAnsi="Arial" w:cs="Arial"/>
          <w:sz w:val="22"/>
          <w:szCs w:val="22"/>
          <w:lang w:eastAsia="en-US"/>
        </w:rPr>
        <w:t xml:space="preserve"> existuje</w:t>
      </w:r>
      <w:proofErr w:type="gramEnd"/>
      <w:r w:rsidRPr="001B4EDA">
        <w:rPr>
          <w:rFonts w:ascii="Arial" w:eastAsia="Calibri" w:hAnsi="Arial" w:cs="Arial"/>
          <w:sz w:val="22"/>
          <w:szCs w:val="22"/>
          <w:lang w:eastAsia="en-US"/>
        </w:rPr>
        <w:t xml:space="preserve"> takový pokyn.</w:t>
      </w: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1B4EDA" w:rsidRDefault="001B4EDA" w:rsidP="001B4EDA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Povinný subjekt sděluje, že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odměňování pracovníků Finanční správy České republiky se řídí Služebním předpisem č. 5/2015 generálního ředitele č. j. 41587/15/7400-10180 ze dne       24. června 2015, kterým se stanoví odměňování státních zaměstnanců v orgánech Finanční správy České republiky, ve znění pozdějších dodatků. Z tohoto předpisu jasně vyplývá, že odměňování fyzických osob ve služebním poměru k zaměstnavateli se řídí zákonnými normami, zejména: </w:t>
      </w:r>
    </w:p>
    <w:p w:rsidR="001B4EDA" w:rsidRDefault="001B4EDA" w:rsidP="001B4EDA">
      <w:pPr>
        <w:pStyle w:val="Odstavecseseznamem"/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E6D52">
        <w:rPr>
          <w:rFonts w:ascii="Arial" w:eastAsia="Calibri" w:hAnsi="Arial" w:cs="Arial"/>
          <w:sz w:val="22"/>
          <w:szCs w:val="22"/>
          <w:lang w:eastAsia="en-US"/>
        </w:rPr>
        <w:t xml:space="preserve">zákonem č. 262/2006 Sb., zákoník práce, ve znění pozdějších předpisů </w:t>
      </w:r>
    </w:p>
    <w:p w:rsidR="001B4EDA" w:rsidRDefault="001B4EDA" w:rsidP="001B4EDA">
      <w:pPr>
        <w:pStyle w:val="Odstavecseseznamem"/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E6D52">
        <w:rPr>
          <w:rFonts w:ascii="Arial" w:eastAsia="Calibri" w:hAnsi="Arial" w:cs="Arial"/>
          <w:sz w:val="22"/>
          <w:szCs w:val="22"/>
          <w:lang w:eastAsia="en-US"/>
        </w:rPr>
        <w:t xml:space="preserve">zákonem č. 234/2014 Sb., o státní </w:t>
      </w:r>
      <w:r>
        <w:rPr>
          <w:rFonts w:ascii="Arial" w:eastAsia="Calibri" w:hAnsi="Arial" w:cs="Arial"/>
          <w:sz w:val="22"/>
          <w:szCs w:val="22"/>
          <w:lang w:eastAsia="en-US"/>
        </w:rPr>
        <w:t>službě, ve znění pozdějších předpisů</w:t>
      </w:r>
    </w:p>
    <w:p w:rsidR="001B4EDA" w:rsidRDefault="001B4EDA" w:rsidP="001B4EDA">
      <w:pPr>
        <w:pStyle w:val="Odstavecseseznamem"/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nařízení vlády č. 304/2014 Sb., o platových poměrech státních zaměstnanců</w:t>
      </w:r>
      <w:r w:rsidRPr="00DE6D5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384095" w:rsidRDefault="001B4EDA" w:rsidP="001B4EDA">
      <w:pPr>
        <w:pStyle w:val="Bezmezer"/>
        <w:rPr>
          <w:rFonts w:ascii="Arial" w:hAnsi="Arial" w:cs="Arial"/>
        </w:rPr>
      </w:pPr>
      <w:r w:rsidRPr="00DE6D52">
        <w:rPr>
          <w:rFonts w:ascii="Arial" w:eastAsia="Calibri" w:hAnsi="Arial" w:cs="Arial"/>
        </w:rPr>
        <w:t xml:space="preserve"> Aspekt doměření daně ve výpočtu platu v žádném případě nefiguruje.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592875"/>
    <w:multiLevelType w:val="hybridMultilevel"/>
    <w:tmpl w:val="A8263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1B4EDA"/>
    <w:rsid w:val="00384095"/>
    <w:rsid w:val="00385914"/>
    <w:rsid w:val="0053402E"/>
    <w:rsid w:val="00965783"/>
    <w:rsid w:val="009F46AC"/>
    <w:rsid w:val="00B417C0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1B4ED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B4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1B4ED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B4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2DDF-929F-47A0-AFF5-178D95BB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2017-09-29T06:20:00Z</cp:lastPrinted>
  <dcterms:created xsi:type="dcterms:W3CDTF">2017-11-01T08:48:00Z</dcterms:created>
  <dcterms:modified xsi:type="dcterms:W3CDTF">2017-11-01T08:48:00Z</dcterms:modified>
</cp:coreProperties>
</file>