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</w:t>
      </w:r>
      <w:r w:rsidR="0063293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632938">
        <w:rPr>
          <w:rFonts w:ascii="Arial" w:hAnsi="Arial" w:cs="Arial"/>
        </w:rPr>
        <w:t>9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632938" w:rsidRPr="00384095" w:rsidRDefault="00E666C8" w:rsidP="0063293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632938" w:rsidRDefault="00632938" w:rsidP="00632938">
      <w:pPr>
        <w:pStyle w:val="Bezmezer"/>
        <w:jc w:val="both"/>
        <w:rPr>
          <w:rFonts w:ascii="Arial" w:hAnsi="Arial" w:cs="Arial"/>
        </w:rPr>
      </w:pPr>
    </w:p>
    <w:p w:rsidR="00632938" w:rsidRPr="00136963" w:rsidRDefault="00632938" w:rsidP="00632938">
      <w:pPr>
        <w:pStyle w:val="Bezmezer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Zda na Finančním úřadu pro Jihomoravský kraj existuje úřední listina, </w:t>
      </w:r>
      <w:bookmarkStart w:id="0" w:name="_GoBack"/>
      <w:r>
        <w:rPr>
          <w:rFonts w:ascii="Arial" w:hAnsi="Arial" w:cs="Arial"/>
          <w:i/>
        </w:rPr>
        <w:t>která se používá při nahlížení do spisu.</w:t>
      </w:r>
    </w:p>
    <w:bookmarkEnd w:id="0"/>
    <w:p w:rsidR="00DD40AF" w:rsidRDefault="00DD40AF" w:rsidP="00DD40AF">
      <w:pPr>
        <w:pStyle w:val="Bezmezer"/>
        <w:ind w:left="360"/>
        <w:jc w:val="both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632938" w:rsidRDefault="00632938" w:rsidP="0063293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Finančním úřadu pro Jihomoravský kraj existuje  vzor Protokolu o ústním jednání podle ustanovení § 60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280/2009 Sb., daňový řád, ve znění pozdějších předpisů (dále jen          „ z. č. 280/2009 Sb.“), pořízený ve věci nahlížení do spisu dle § 67 z.  č. 280/2009 Sb.</w:t>
      </w:r>
    </w:p>
    <w:p w:rsidR="00632938" w:rsidRDefault="00632938" w:rsidP="00632938">
      <w:pPr>
        <w:pStyle w:val="Bezmezer"/>
        <w:jc w:val="both"/>
        <w:rPr>
          <w:rFonts w:ascii="Arial" w:hAnsi="Arial" w:cs="Arial"/>
        </w:rPr>
      </w:pPr>
    </w:p>
    <w:p w:rsidR="00632938" w:rsidRDefault="00632938" w:rsidP="0063293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daném případě se však jedná o doporučený vzor protokolu, tzn., že pokud úřední osoba sepíše s daňovým subjektem příp. s jeho zástupcem protokol, který bude obsahovat obligatorní náležitosti protokolu dle ustanovení § 60 a § 61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280/2009 Sb., aniž využije doporučeného vzoru protokolu, který byl zpracován pro potřeby Finančního úřadu                pro Jihomoravský kraj, nejedná se z její strany o porušení žádného právního předpisu.</w:t>
      </w: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384095"/>
    <w:rsid w:val="00385914"/>
    <w:rsid w:val="00632938"/>
    <w:rsid w:val="009F46AC"/>
    <w:rsid w:val="00B417C0"/>
    <w:rsid w:val="00C0781B"/>
    <w:rsid w:val="00DD40AF"/>
    <w:rsid w:val="00E666C8"/>
    <w:rsid w:val="00FE5501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201E-60D7-4C51-9C72-23F64DF7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2017-09-29T06:03:00Z</cp:lastPrinted>
  <dcterms:created xsi:type="dcterms:W3CDTF">2017-11-01T08:42:00Z</dcterms:created>
  <dcterms:modified xsi:type="dcterms:W3CDTF">2017-11-01T08:42:00Z</dcterms:modified>
</cp:coreProperties>
</file>