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967AA7">
        <w:rPr>
          <w:rFonts w:ascii="Arial" w:hAnsi="Arial" w:cs="Arial"/>
          <w:sz w:val="22"/>
        </w:rPr>
        <w:t>31</w:t>
      </w:r>
      <w:r w:rsidR="007F3D3A">
        <w:rPr>
          <w:rFonts w:ascii="Arial" w:hAnsi="Arial" w:cs="Arial"/>
          <w:sz w:val="22"/>
        </w:rPr>
        <w:t xml:space="preserve">. </w:t>
      </w:r>
      <w:r w:rsidR="00967AA7">
        <w:rPr>
          <w:rFonts w:ascii="Arial" w:hAnsi="Arial" w:cs="Arial"/>
          <w:sz w:val="22"/>
        </w:rPr>
        <w:t>0</w:t>
      </w:r>
      <w:r w:rsidR="007F3D3A">
        <w:rPr>
          <w:rFonts w:ascii="Arial" w:hAnsi="Arial" w:cs="Arial"/>
          <w:sz w:val="22"/>
        </w:rPr>
        <w:t>3. 201</w:t>
      </w:r>
      <w:r w:rsidR="00967AA7">
        <w:rPr>
          <w:rFonts w:ascii="Arial" w:hAnsi="Arial" w:cs="Arial"/>
          <w:sz w:val="22"/>
        </w:rPr>
        <w:t>7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7B4A54" w:rsidRPr="007B4A54" w:rsidRDefault="007B4A54" w:rsidP="007B4A54">
      <w:pPr>
        <w:spacing w:before="100" w:beforeAutospacing="1" w:after="100" w:afterAutospacing="1"/>
        <w:jc w:val="both"/>
        <w:rPr>
          <w:rFonts w:ascii="Arial" w:hAnsi="Arial" w:cs="Arial"/>
          <w:sz w:val="22"/>
        </w:rPr>
      </w:pPr>
      <w:r>
        <w:rPr>
          <w:b/>
          <w:bCs/>
        </w:rPr>
        <w:t xml:space="preserve">1) </w:t>
      </w:r>
      <w:r w:rsidRPr="007B4A54">
        <w:rPr>
          <w:rFonts w:ascii="Arial" w:hAnsi="Arial" w:cs="Arial"/>
          <w:bCs/>
          <w:sz w:val="22"/>
        </w:rPr>
        <w:t>Požaduje Vaše územní pracoviště při posuzování přihlášky k registraci k DPH podanou podle § 94a zákona č. 235/2004 Sb. doložení/osvědčení/tvrzení skutečností nad rámec povinného formuláře přihlášky? </w:t>
      </w:r>
    </w:p>
    <w:p w:rsidR="007B4A54" w:rsidRPr="007B4A54" w:rsidRDefault="007B4A54" w:rsidP="007B4A54">
      <w:pPr>
        <w:spacing w:before="100" w:beforeAutospacing="1" w:after="100" w:afterAutospacing="1"/>
        <w:jc w:val="both"/>
        <w:rPr>
          <w:rFonts w:ascii="Arial" w:hAnsi="Arial" w:cs="Arial"/>
          <w:sz w:val="22"/>
        </w:rPr>
      </w:pPr>
      <w:r w:rsidRPr="007B4A54">
        <w:rPr>
          <w:rFonts w:ascii="Arial" w:hAnsi="Arial" w:cs="Arial"/>
          <w:bCs/>
          <w:sz w:val="22"/>
        </w:rPr>
        <w:t>2) Pokud je odpověď na otázku 1) kladná, existují vnitřní předpisy, které tuto problematiku upravují? O jaké vnitřní předpisy se jedná? Ze kterého j</w:t>
      </w:r>
      <w:r w:rsidRPr="007B4A54">
        <w:rPr>
          <w:rFonts w:ascii="Arial" w:hAnsi="Arial" w:cs="Arial"/>
          <w:bCs/>
          <w:sz w:val="22"/>
        </w:rPr>
        <w:t>sou roku?</w:t>
      </w:r>
    </w:p>
    <w:p w:rsidR="007B4A54" w:rsidRPr="007B4A54" w:rsidRDefault="007B4A54" w:rsidP="007B4A54">
      <w:pPr>
        <w:spacing w:before="100" w:beforeAutospacing="1" w:after="100" w:afterAutospacing="1"/>
        <w:jc w:val="both"/>
        <w:rPr>
          <w:rFonts w:ascii="Arial" w:hAnsi="Arial" w:cs="Arial"/>
          <w:sz w:val="22"/>
        </w:rPr>
      </w:pPr>
      <w:r w:rsidRPr="007B4A54">
        <w:rPr>
          <w:rFonts w:ascii="Arial" w:hAnsi="Arial" w:cs="Arial"/>
          <w:bCs/>
          <w:sz w:val="22"/>
        </w:rPr>
        <w:t>3) V případě, že je odpověď na otázku 2) záporná, jakým způsobem dochází k synchronizaci požadavků v rámci Vašeho územního pracoviště? </w:t>
      </w:r>
    </w:p>
    <w:p w:rsidR="007B4A54" w:rsidRPr="007B4A54" w:rsidRDefault="007B4A54" w:rsidP="007B4A54">
      <w:pPr>
        <w:spacing w:before="100" w:beforeAutospacing="1" w:after="100" w:afterAutospacing="1"/>
        <w:jc w:val="both"/>
        <w:rPr>
          <w:rFonts w:ascii="Arial" w:hAnsi="Arial" w:cs="Arial"/>
          <w:sz w:val="22"/>
        </w:rPr>
      </w:pPr>
      <w:r w:rsidRPr="007B4A54">
        <w:rPr>
          <w:rFonts w:ascii="Arial" w:hAnsi="Arial" w:cs="Arial"/>
          <w:bCs/>
          <w:sz w:val="22"/>
        </w:rPr>
        <w:t xml:space="preserve">4) Pokud je odpověď na otázku 1) kladná, jakým způsobem dochází k doložení/osvědčení/tvrzení těchto skutečností? Jedná se o </w:t>
      </w:r>
      <w:proofErr w:type="spellStart"/>
      <w:r w:rsidRPr="007B4A54">
        <w:rPr>
          <w:rFonts w:ascii="Arial" w:hAnsi="Arial" w:cs="Arial"/>
          <w:bCs/>
          <w:sz w:val="22"/>
        </w:rPr>
        <w:t>protokolaci</w:t>
      </w:r>
      <w:proofErr w:type="spellEnd"/>
      <w:r w:rsidRPr="007B4A54">
        <w:rPr>
          <w:rFonts w:ascii="Arial" w:hAnsi="Arial" w:cs="Arial"/>
          <w:bCs/>
          <w:sz w:val="22"/>
        </w:rPr>
        <w:t>, o místní šetření, nebo Vaše územní pracoviště volí jiný postup? </w:t>
      </w:r>
    </w:p>
    <w:p w:rsidR="007B4A54" w:rsidRPr="007B4A54" w:rsidRDefault="007B4A54" w:rsidP="007B4A54">
      <w:pPr>
        <w:spacing w:before="100" w:beforeAutospacing="1" w:after="100" w:afterAutospacing="1"/>
        <w:jc w:val="both"/>
        <w:rPr>
          <w:rFonts w:ascii="Arial" w:hAnsi="Arial" w:cs="Arial"/>
          <w:sz w:val="22"/>
        </w:rPr>
      </w:pPr>
      <w:r w:rsidRPr="007B4A54">
        <w:rPr>
          <w:rFonts w:ascii="Arial" w:hAnsi="Arial" w:cs="Arial"/>
          <w:bCs/>
          <w:sz w:val="22"/>
        </w:rPr>
        <w:t>4a) Pokud je odpověď na otázku 1) kladná, o jaké konkrétní skutečnosti se jedná?</w:t>
      </w:r>
    </w:p>
    <w:p w:rsidR="007B4A54" w:rsidRPr="007B4A54" w:rsidRDefault="007B4A54" w:rsidP="007B4A54">
      <w:pPr>
        <w:spacing w:before="100" w:beforeAutospacing="1" w:after="100" w:afterAutospacing="1"/>
        <w:jc w:val="both"/>
        <w:rPr>
          <w:rFonts w:ascii="Arial" w:hAnsi="Arial" w:cs="Arial"/>
          <w:sz w:val="22"/>
        </w:rPr>
      </w:pPr>
      <w:r w:rsidRPr="007B4A54">
        <w:rPr>
          <w:rFonts w:ascii="Arial" w:hAnsi="Arial" w:cs="Arial"/>
          <w:bCs/>
          <w:sz w:val="22"/>
        </w:rPr>
        <w:t>5) Pokud je odpověď na otázku 1) kladná, jsou subjekty žádající o registraci předem písemně/ústně poučovány, za jakým účelem dochází k shromažďování těchto dat? Je o tomto poučení činěn záznam?</w:t>
      </w:r>
    </w:p>
    <w:p w:rsidR="007B4A54" w:rsidRPr="007B4A54" w:rsidRDefault="007B4A54" w:rsidP="007B4A54">
      <w:pPr>
        <w:spacing w:before="100" w:beforeAutospacing="1" w:after="100" w:afterAutospacing="1"/>
        <w:jc w:val="both"/>
        <w:rPr>
          <w:rFonts w:ascii="Arial" w:hAnsi="Arial" w:cs="Arial"/>
          <w:sz w:val="22"/>
        </w:rPr>
      </w:pPr>
      <w:r w:rsidRPr="007B4A54">
        <w:rPr>
          <w:rFonts w:ascii="Arial" w:hAnsi="Arial" w:cs="Arial"/>
          <w:bCs/>
          <w:sz w:val="22"/>
        </w:rPr>
        <w:t>6) Kolik přihlášek  k registraci k DPH podaných podle § 94a zákona č. 235/2004 Sb. Vaše územní pracoviště obdrželo v roce 2016? </w:t>
      </w:r>
    </w:p>
    <w:p w:rsidR="007B4A54" w:rsidRPr="007B4A54" w:rsidRDefault="007B4A54" w:rsidP="007B4A54">
      <w:pPr>
        <w:spacing w:before="100" w:beforeAutospacing="1" w:after="100" w:afterAutospacing="1"/>
        <w:jc w:val="both"/>
        <w:rPr>
          <w:rFonts w:ascii="Arial" w:hAnsi="Arial" w:cs="Arial"/>
          <w:sz w:val="22"/>
        </w:rPr>
      </w:pPr>
      <w:r w:rsidRPr="007B4A54">
        <w:rPr>
          <w:rFonts w:ascii="Arial" w:hAnsi="Arial" w:cs="Arial"/>
          <w:bCs/>
          <w:sz w:val="22"/>
        </w:rPr>
        <w:t>7) Kolik přihlášek  k registraci k DPH podaných podle § 94a zákona č. 235/2004 Sb. Vaše územní pracoviště obdrželo v roce 2013? </w:t>
      </w:r>
    </w:p>
    <w:p w:rsidR="007B4A54" w:rsidRPr="007B4A54" w:rsidRDefault="007B4A54" w:rsidP="007B4A54">
      <w:pPr>
        <w:spacing w:before="100" w:beforeAutospacing="1" w:after="100" w:afterAutospacing="1"/>
        <w:jc w:val="both"/>
        <w:rPr>
          <w:rFonts w:ascii="Arial" w:hAnsi="Arial" w:cs="Arial"/>
          <w:sz w:val="22"/>
        </w:rPr>
      </w:pPr>
      <w:r w:rsidRPr="007B4A54">
        <w:rPr>
          <w:rFonts w:ascii="Arial" w:hAnsi="Arial" w:cs="Arial"/>
          <w:bCs/>
          <w:sz w:val="22"/>
        </w:rPr>
        <w:t>8) Kolik přihlášek  k registraci k DPH podaných podle § 94a zákona č. 235/2004 Sb. Vaše územní pracoviště obdrželo v roce 2010? </w:t>
      </w:r>
    </w:p>
    <w:p w:rsidR="007B4A54" w:rsidRPr="007B4A54" w:rsidRDefault="007B4A54" w:rsidP="007B4A54">
      <w:pPr>
        <w:spacing w:before="100" w:beforeAutospacing="1" w:after="100" w:afterAutospacing="1"/>
        <w:jc w:val="both"/>
        <w:rPr>
          <w:rFonts w:ascii="Arial" w:hAnsi="Arial" w:cs="Arial"/>
          <w:sz w:val="22"/>
        </w:rPr>
      </w:pPr>
      <w:r w:rsidRPr="007B4A54">
        <w:rPr>
          <w:rFonts w:ascii="Arial" w:hAnsi="Arial" w:cs="Arial"/>
          <w:bCs/>
          <w:sz w:val="22"/>
        </w:rPr>
        <w:t>9) Kolik žadatelů, kteří podali přihlášku k registraci k DPH podanou podle § 94a zákona č. 235/2004 Sb. v roce 2016, bylo následně zaregistrováno jako plátci DPH? Kolik řízení v současné době ještě běží? </w:t>
      </w:r>
    </w:p>
    <w:p w:rsidR="007B4A54" w:rsidRPr="007B4A54" w:rsidRDefault="007B4A54" w:rsidP="007B4A54">
      <w:pPr>
        <w:spacing w:before="100" w:beforeAutospacing="1" w:after="100" w:afterAutospacing="1"/>
        <w:jc w:val="both"/>
        <w:rPr>
          <w:rFonts w:ascii="Arial" w:hAnsi="Arial" w:cs="Arial"/>
          <w:sz w:val="22"/>
        </w:rPr>
      </w:pPr>
      <w:r w:rsidRPr="007B4A54">
        <w:rPr>
          <w:rFonts w:ascii="Arial" w:hAnsi="Arial" w:cs="Arial"/>
          <w:bCs/>
          <w:sz w:val="22"/>
        </w:rPr>
        <w:t>10) Kolik žadatelů, kteří podali přihlášku k registraci k DPH podanou podle § 94a zákona č. 235/2004 Sb. v roce 2013, bylo následně zaregistrováno jako plátci DPH?</w:t>
      </w:r>
    </w:p>
    <w:p w:rsidR="007B4A54" w:rsidRPr="007B4A54" w:rsidRDefault="007B4A54" w:rsidP="007B4A54">
      <w:pPr>
        <w:spacing w:before="100" w:beforeAutospacing="1" w:after="100" w:afterAutospacing="1"/>
        <w:jc w:val="both"/>
        <w:rPr>
          <w:rFonts w:ascii="Arial" w:hAnsi="Arial" w:cs="Arial"/>
          <w:sz w:val="22"/>
        </w:rPr>
      </w:pPr>
      <w:r w:rsidRPr="007B4A54">
        <w:rPr>
          <w:rFonts w:ascii="Arial" w:hAnsi="Arial" w:cs="Arial"/>
          <w:bCs/>
          <w:sz w:val="22"/>
        </w:rPr>
        <w:t>11) Kolik žadatelů, kteří podali přihlášku k registraci k DPH podanou podle § 94a zákona č. 235/2004 Sb. v roce 2010, bylo následně zaregistrováno jako plátci DPH?</w:t>
      </w:r>
    </w:p>
    <w:p w:rsidR="00307307" w:rsidRPr="00110D93" w:rsidRDefault="00307307" w:rsidP="007B4A5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cs-CZ"/>
        </w:rPr>
      </w:pPr>
    </w:p>
    <w:p w:rsidR="00EE4A57" w:rsidRPr="00307307" w:rsidRDefault="00EE4A57" w:rsidP="00F541D6">
      <w:pPr>
        <w:spacing w:after="0"/>
        <w:jc w:val="both"/>
        <w:rPr>
          <w:rFonts w:ascii="Arial" w:hAnsi="Arial" w:cs="Arial"/>
          <w:sz w:val="22"/>
        </w:rPr>
      </w:pPr>
    </w:p>
    <w:p w:rsidR="00F541D6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110D93" w:rsidRDefault="00A3199A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 xml:space="preserve">Povinný subjekt poskytl </w:t>
      </w:r>
      <w:r w:rsidR="007B4A54">
        <w:rPr>
          <w:rFonts w:ascii="Arial" w:eastAsia="Times New Roman" w:hAnsi="Arial" w:cs="Arial"/>
          <w:sz w:val="22"/>
          <w:lang w:eastAsia="cs-CZ"/>
        </w:rPr>
        <w:t xml:space="preserve">následující informace: </w:t>
      </w:r>
    </w:p>
    <w:p w:rsidR="007B4A54" w:rsidRPr="007B4A54" w:rsidRDefault="007B4A54" w:rsidP="007B4A5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 xml:space="preserve">Ad 1) </w:t>
      </w:r>
      <w:r w:rsidRPr="007B4A54">
        <w:rPr>
          <w:rFonts w:ascii="Arial" w:eastAsia="Times New Roman" w:hAnsi="Arial" w:cs="Arial"/>
          <w:sz w:val="22"/>
          <w:lang w:eastAsia="cs-CZ"/>
        </w:rPr>
        <w:t>Povinnost správce daně prověřit přihlášku k registraci ukládá § 128 odst. 1 zákona č. 280/2009 Sb., daňový řád, v platném znění (dále jen „DŘ“). Při prověřování přihlášky k registraci k DPH i v případě dobrovolné registrace správce daně samozřejmě ve vybraných případech prověří, zda byly naplněny zákonné podmínky pro registraci dle zákona č. 235/2004 Sb., ve znění pozdějších předpisů (dále jen „ZDPH“), tj. zda žadatel o registraci je osobou povinnou k dani, která uskutečňuje nebo bude uskutečňovat plnění s nárokem na odpočet daně.</w:t>
      </w:r>
    </w:p>
    <w:p w:rsidR="007B4A54" w:rsidRPr="007B4A54" w:rsidRDefault="007B4A54" w:rsidP="007B4A5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 xml:space="preserve">Ad 2) </w:t>
      </w:r>
      <w:r w:rsidRPr="007B4A54">
        <w:rPr>
          <w:rFonts w:ascii="Arial" w:eastAsia="Times New Roman" w:hAnsi="Arial" w:cs="Arial"/>
          <w:sz w:val="22"/>
          <w:lang w:eastAsia="cs-CZ"/>
        </w:rPr>
        <w:t xml:space="preserve">Metodická pomůcka k aplikaci </w:t>
      </w:r>
      <w:proofErr w:type="spellStart"/>
      <w:r w:rsidRPr="007B4A54">
        <w:rPr>
          <w:rFonts w:ascii="Arial" w:eastAsia="Times New Roman" w:hAnsi="Arial" w:cs="Arial"/>
          <w:sz w:val="22"/>
          <w:lang w:eastAsia="cs-CZ"/>
        </w:rPr>
        <w:t>ust</w:t>
      </w:r>
      <w:proofErr w:type="spellEnd"/>
      <w:r w:rsidRPr="007B4A54">
        <w:rPr>
          <w:rFonts w:ascii="Arial" w:eastAsia="Times New Roman" w:hAnsi="Arial" w:cs="Arial"/>
          <w:sz w:val="22"/>
          <w:lang w:eastAsia="cs-CZ"/>
        </w:rPr>
        <w:t>. § 128 DŘ Postup k odstranění pochybností v registračních údajích z roku 2015 a Metodická pomůcka k postupům v registračním řízení v oblasti DPH z roku 2014.</w:t>
      </w:r>
    </w:p>
    <w:p w:rsidR="007B4A54" w:rsidRPr="007B4A54" w:rsidRDefault="007B4A54" w:rsidP="007B4A5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 xml:space="preserve">Ad 3) </w:t>
      </w:r>
      <w:r w:rsidRPr="007B4A54">
        <w:rPr>
          <w:rFonts w:ascii="Arial" w:eastAsia="Times New Roman" w:hAnsi="Arial" w:cs="Arial"/>
          <w:sz w:val="22"/>
          <w:lang w:eastAsia="cs-CZ"/>
        </w:rPr>
        <w:t>Viz odpověď na otázku č. 2.</w:t>
      </w:r>
    </w:p>
    <w:p w:rsidR="007B4A54" w:rsidRPr="007B4A54" w:rsidRDefault="007B4A54" w:rsidP="007B4A5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 xml:space="preserve">Ad 4) </w:t>
      </w:r>
      <w:r w:rsidRPr="007B4A54">
        <w:rPr>
          <w:rFonts w:ascii="Arial" w:eastAsia="Times New Roman" w:hAnsi="Arial" w:cs="Arial"/>
          <w:sz w:val="22"/>
          <w:lang w:eastAsia="cs-CZ"/>
        </w:rPr>
        <w:t xml:space="preserve">Správce daně v případě pochybností skutečnosti prověří v rámci postupu k odstranění pochybností v registračním řízení, tj. pošle výzvu, místním šetřením nebo dalšími možnostmi podle DŘ. </w:t>
      </w:r>
    </w:p>
    <w:p w:rsidR="007B4A54" w:rsidRDefault="007B4A54" w:rsidP="007B4A54">
      <w:pPr>
        <w:spacing w:before="100" w:beforeAutospacing="1" w:after="100" w:afterAutospacing="1"/>
        <w:ind w:left="284" w:hanging="284"/>
        <w:jc w:val="both"/>
        <w:rPr>
          <w:rFonts w:ascii="Arial" w:eastAsia="Times New Roman" w:hAnsi="Arial" w:cs="Arial"/>
          <w:bCs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>Ad 4a)</w:t>
      </w:r>
      <w:r w:rsidRPr="007B4A54">
        <w:rPr>
          <w:rFonts w:ascii="Arial" w:eastAsia="Times New Roman" w:hAnsi="Arial" w:cs="Arial"/>
          <w:bCs/>
          <w:sz w:val="22"/>
          <w:lang w:eastAsia="cs-CZ"/>
        </w:rPr>
        <w:t xml:space="preserve"> </w:t>
      </w:r>
      <w:r w:rsidRPr="007B4A54">
        <w:rPr>
          <w:rFonts w:ascii="Arial" w:eastAsia="Times New Roman" w:hAnsi="Arial" w:cs="Arial"/>
          <w:bCs/>
          <w:sz w:val="22"/>
          <w:lang w:eastAsia="cs-CZ"/>
        </w:rPr>
        <w:t>Viz odpověď na otázku č. 1.</w:t>
      </w:r>
    </w:p>
    <w:p w:rsidR="007B4A54" w:rsidRPr="007B4A54" w:rsidRDefault="007B4A54" w:rsidP="007B4A5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bCs/>
          <w:sz w:val="22"/>
          <w:lang w:eastAsia="cs-CZ"/>
        </w:rPr>
        <w:t xml:space="preserve">Ad 5) </w:t>
      </w:r>
      <w:r w:rsidRPr="007B4A54">
        <w:rPr>
          <w:rFonts w:ascii="Arial" w:eastAsia="Times New Roman" w:hAnsi="Arial" w:cs="Arial"/>
          <w:sz w:val="22"/>
          <w:lang w:eastAsia="cs-CZ"/>
        </w:rPr>
        <w:t>Jedná se o prověření údajů vyplývajících ze zákona, poučení probíhá v rámci vydané výzvy k odstranění pochybností v registračním řízení.</w:t>
      </w:r>
    </w:p>
    <w:p w:rsidR="007B4A54" w:rsidRPr="007B4A54" w:rsidRDefault="007B4A54" w:rsidP="007B4A54">
      <w:pPr>
        <w:spacing w:before="100" w:beforeAutospacing="1" w:after="100" w:afterAutospacing="1"/>
        <w:ind w:left="284" w:hanging="284"/>
        <w:jc w:val="both"/>
        <w:rPr>
          <w:rFonts w:ascii="Arial" w:eastAsia="Times New Roman" w:hAnsi="Arial" w:cs="Arial"/>
          <w:bCs/>
          <w:sz w:val="22"/>
          <w:lang w:eastAsia="cs-CZ"/>
        </w:rPr>
      </w:pPr>
      <w:r>
        <w:rPr>
          <w:rFonts w:ascii="Arial" w:eastAsia="Times New Roman" w:hAnsi="Arial" w:cs="Arial"/>
          <w:bCs/>
          <w:sz w:val="22"/>
          <w:lang w:eastAsia="cs-CZ"/>
        </w:rPr>
        <w:t xml:space="preserve">Ad 6) </w:t>
      </w:r>
    </w:p>
    <w:tbl>
      <w:tblPr>
        <w:tblStyle w:val="Mkatabulky1"/>
        <w:tblW w:w="0" w:type="auto"/>
        <w:tblInd w:w="360" w:type="dxa"/>
        <w:tblLook w:val="04A0" w:firstRow="1" w:lastRow="0" w:firstColumn="1" w:lastColumn="0" w:noHBand="0" w:noVBand="1"/>
      </w:tblPr>
      <w:tblGrid>
        <w:gridCol w:w="4466"/>
        <w:gridCol w:w="4462"/>
      </w:tblGrid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2"/>
              </w:rPr>
            </w:pPr>
            <w:r w:rsidRPr="007B4A54">
              <w:rPr>
                <w:rFonts w:ascii="Arial" w:eastAsia="Times New Roman" w:hAnsi="Arial" w:cs="Arial"/>
                <w:b/>
                <w:sz w:val="22"/>
              </w:rPr>
              <w:t>Územní pracoviště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2"/>
              </w:rPr>
            </w:pPr>
            <w:r w:rsidRPr="007B4A54">
              <w:rPr>
                <w:rFonts w:ascii="Arial" w:eastAsia="Times New Roman" w:hAnsi="Arial" w:cs="Arial"/>
                <w:b/>
                <w:sz w:val="22"/>
              </w:rPr>
              <w:t xml:space="preserve">Počet 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Brno I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561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Brno II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219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Brno III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411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Brno IV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221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Brno-venkov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264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 Blansku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79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 Břeclavi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66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 Hodoníně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93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 Kyjově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67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ve Vyškově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65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ve Znojmě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117</w:t>
            </w:r>
          </w:p>
        </w:tc>
      </w:tr>
    </w:tbl>
    <w:p w:rsidR="007B4A54" w:rsidRDefault="007B4A54" w:rsidP="007B4A54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2"/>
          <w:lang w:eastAsia="cs-CZ"/>
        </w:rPr>
      </w:pPr>
    </w:p>
    <w:p w:rsidR="007B4A54" w:rsidRDefault="007B4A54" w:rsidP="007B4A54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2"/>
          <w:lang w:eastAsia="cs-CZ"/>
        </w:rPr>
      </w:pPr>
    </w:p>
    <w:p w:rsidR="007B4A54" w:rsidRDefault="007B4A54" w:rsidP="007B4A54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2"/>
          <w:lang w:eastAsia="cs-CZ"/>
        </w:rPr>
      </w:pPr>
    </w:p>
    <w:p w:rsidR="007B4A54" w:rsidRDefault="007B4A54" w:rsidP="007B4A54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2"/>
          <w:lang w:eastAsia="cs-CZ"/>
        </w:rPr>
      </w:pPr>
    </w:p>
    <w:p w:rsidR="007B4A54" w:rsidRDefault="007B4A54" w:rsidP="007B4A54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2"/>
          <w:lang w:eastAsia="cs-CZ"/>
        </w:rPr>
      </w:pPr>
    </w:p>
    <w:p w:rsidR="007B4A54" w:rsidRPr="007B4A54" w:rsidRDefault="007B4A54" w:rsidP="007B4A54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2"/>
          <w:lang w:eastAsia="cs-CZ"/>
        </w:rPr>
      </w:pPr>
    </w:p>
    <w:p w:rsidR="007B4A54" w:rsidRPr="007B4A54" w:rsidRDefault="007B4A54" w:rsidP="007B4A54">
      <w:pPr>
        <w:spacing w:before="100" w:beforeAutospacing="1" w:after="100" w:afterAutospacing="1"/>
        <w:ind w:left="284" w:hanging="284"/>
        <w:jc w:val="both"/>
        <w:rPr>
          <w:rFonts w:ascii="Arial" w:eastAsia="Times New Roman" w:hAnsi="Arial" w:cs="Arial"/>
          <w:bCs/>
          <w:sz w:val="22"/>
          <w:lang w:eastAsia="cs-CZ"/>
        </w:rPr>
      </w:pPr>
      <w:r>
        <w:rPr>
          <w:rFonts w:ascii="Arial" w:eastAsia="Times New Roman" w:hAnsi="Arial" w:cs="Arial"/>
          <w:bCs/>
          <w:sz w:val="22"/>
          <w:lang w:eastAsia="cs-CZ"/>
        </w:rPr>
        <w:lastRenderedPageBreak/>
        <w:t xml:space="preserve">Ad 7) </w:t>
      </w:r>
    </w:p>
    <w:p w:rsidR="007B4A54" w:rsidRDefault="007B4A54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 xml:space="preserve"> </w:t>
      </w:r>
    </w:p>
    <w:tbl>
      <w:tblPr>
        <w:tblStyle w:val="Mkatabulky2"/>
        <w:tblW w:w="0" w:type="auto"/>
        <w:tblInd w:w="360" w:type="dxa"/>
        <w:tblLook w:val="04A0" w:firstRow="1" w:lastRow="0" w:firstColumn="1" w:lastColumn="0" w:noHBand="0" w:noVBand="1"/>
      </w:tblPr>
      <w:tblGrid>
        <w:gridCol w:w="4466"/>
        <w:gridCol w:w="4462"/>
      </w:tblGrid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2"/>
              </w:rPr>
            </w:pPr>
            <w:r w:rsidRPr="007B4A54">
              <w:rPr>
                <w:rFonts w:ascii="Arial" w:eastAsia="Times New Roman" w:hAnsi="Arial" w:cs="Arial"/>
                <w:b/>
                <w:sz w:val="22"/>
              </w:rPr>
              <w:t>Územní pracoviště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2"/>
              </w:rPr>
            </w:pPr>
            <w:r w:rsidRPr="007B4A54">
              <w:rPr>
                <w:rFonts w:ascii="Arial" w:eastAsia="Times New Roman" w:hAnsi="Arial" w:cs="Arial"/>
                <w:b/>
                <w:sz w:val="22"/>
              </w:rPr>
              <w:t xml:space="preserve">Počet 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Brno I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654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Brno II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252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Brno III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327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Brno IV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198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Brno-venkov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280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 Blansku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79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 Břeclavi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77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 Hodoníně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112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 Kyjově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76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ve Vyškově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76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ve Znojmě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102</w:t>
            </w:r>
          </w:p>
        </w:tc>
      </w:tr>
    </w:tbl>
    <w:p w:rsidR="007B4A54" w:rsidRDefault="007B4A54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7B4A54" w:rsidRPr="007B4A54" w:rsidRDefault="007B4A54" w:rsidP="007B4A54">
      <w:pPr>
        <w:rPr>
          <w:rFonts w:ascii="Arial" w:eastAsia="Times New Roman" w:hAnsi="Arial" w:cs="Arial"/>
          <w:sz w:val="22"/>
          <w:szCs w:val="24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 xml:space="preserve">Ad 8) </w:t>
      </w:r>
      <w:r w:rsidRPr="007B4A54">
        <w:rPr>
          <w:rFonts w:ascii="Arial" w:eastAsia="Times New Roman" w:hAnsi="Arial" w:cs="Arial"/>
          <w:sz w:val="22"/>
          <w:szCs w:val="24"/>
          <w:lang w:eastAsia="cs-CZ"/>
        </w:rPr>
        <w:t>K uvedenému dotazu sdělujeme, že § 94a zákona č. 235/2004 Sb. v roce 2010 v platném znění citovaného zákona neexistoval.</w:t>
      </w:r>
    </w:p>
    <w:p w:rsidR="007B4A54" w:rsidRDefault="007B4A54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 xml:space="preserve">Ad 9) </w:t>
      </w:r>
    </w:p>
    <w:p w:rsidR="007B4A54" w:rsidRDefault="007B4A54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tbl>
      <w:tblPr>
        <w:tblStyle w:val="Mkatabulky3"/>
        <w:tblW w:w="0" w:type="auto"/>
        <w:tblInd w:w="360" w:type="dxa"/>
        <w:tblLook w:val="04A0" w:firstRow="1" w:lastRow="0" w:firstColumn="1" w:lastColumn="0" w:noHBand="0" w:noVBand="1"/>
      </w:tblPr>
      <w:tblGrid>
        <w:gridCol w:w="4316"/>
        <w:gridCol w:w="4309"/>
      </w:tblGrid>
      <w:tr w:rsidR="007B4A54" w:rsidRPr="007B4A54" w:rsidTr="002C3296">
        <w:tc>
          <w:tcPr>
            <w:tcW w:w="4316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2"/>
              </w:rPr>
            </w:pPr>
            <w:r w:rsidRPr="007B4A54">
              <w:rPr>
                <w:rFonts w:ascii="Arial" w:eastAsia="Times New Roman" w:hAnsi="Arial" w:cs="Arial"/>
                <w:b/>
                <w:sz w:val="22"/>
              </w:rPr>
              <w:t>Územní pracoviště</w:t>
            </w:r>
          </w:p>
        </w:tc>
        <w:tc>
          <w:tcPr>
            <w:tcW w:w="4309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2"/>
              </w:rPr>
            </w:pPr>
            <w:r w:rsidRPr="007B4A54">
              <w:rPr>
                <w:rFonts w:ascii="Arial" w:eastAsia="Times New Roman" w:hAnsi="Arial" w:cs="Arial"/>
                <w:b/>
                <w:sz w:val="22"/>
              </w:rPr>
              <w:t xml:space="preserve">Počet </w:t>
            </w:r>
          </w:p>
        </w:tc>
      </w:tr>
      <w:tr w:rsidR="007B4A54" w:rsidRPr="007B4A54" w:rsidTr="002C3296">
        <w:tc>
          <w:tcPr>
            <w:tcW w:w="4316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Brno I</w:t>
            </w:r>
          </w:p>
        </w:tc>
        <w:tc>
          <w:tcPr>
            <w:tcW w:w="4309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561</w:t>
            </w:r>
          </w:p>
        </w:tc>
      </w:tr>
      <w:tr w:rsidR="007B4A54" w:rsidRPr="007B4A54" w:rsidTr="002C3296">
        <w:tc>
          <w:tcPr>
            <w:tcW w:w="4316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Brno II</w:t>
            </w:r>
          </w:p>
        </w:tc>
        <w:tc>
          <w:tcPr>
            <w:tcW w:w="4309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219</w:t>
            </w:r>
          </w:p>
        </w:tc>
      </w:tr>
      <w:tr w:rsidR="007B4A54" w:rsidRPr="007B4A54" w:rsidTr="002C3296">
        <w:tc>
          <w:tcPr>
            <w:tcW w:w="4316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Brno III</w:t>
            </w:r>
          </w:p>
        </w:tc>
        <w:tc>
          <w:tcPr>
            <w:tcW w:w="4309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411</w:t>
            </w:r>
          </w:p>
        </w:tc>
      </w:tr>
      <w:tr w:rsidR="007B4A54" w:rsidRPr="007B4A54" w:rsidTr="002C3296">
        <w:tc>
          <w:tcPr>
            <w:tcW w:w="4316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Brno IV</w:t>
            </w:r>
          </w:p>
        </w:tc>
        <w:tc>
          <w:tcPr>
            <w:tcW w:w="4309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221</w:t>
            </w:r>
          </w:p>
        </w:tc>
      </w:tr>
      <w:tr w:rsidR="007B4A54" w:rsidRPr="007B4A54" w:rsidTr="002C3296">
        <w:tc>
          <w:tcPr>
            <w:tcW w:w="4316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Brno-venkov</w:t>
            </w:r>
          </w:p>
        </w:tc>
        <w:tc>
          <w:tcPr>
            <w:tcW w:w="4309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264</w:t>
            </w:r>
          </w:p>
        </w:tc>
      </w:tr>
      <w:tr w:rsidR="007B4A54" w:rsidRPr="007B4A54" w:rsidTr="002C3296">
        <w:tc>
          <w:tcPr>
            <w:tcW w:w="4316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 Blansku</w:t>
            </w:r>
          </w:p>
        </w:tc>
        <w:tc>
          <w:tcPr>
            <w:tcW w:w="4309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79</w:t>
            </w:r>
          </w:p>
        </w:tc>
      </w:tr>
      <w:tr w:rsidR="007B4A54" w:rsidRPr="007B4A54" w:rsidTr="002C3296">
        <w:tc>
          <w:tcPr>
            <w:tcW w:w="4316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 Břeclavi</w:t>
            </w:r>
          </w:p>
        </w:tc>
        <w:tc>
          <w:tcPr>
            <w:tcW w:w="4309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66</w:t>
            </w:r>
          </w:p>
        </w:tc>
      </w:tr>
      <w:tr w:rsidR="007B4A54" w:rsidRPr="007B4A54" w:rsidTr="002C3296">
        <w:tc>
          <w:tcPr>
            <w:tcW w:w="4316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 Hodoníně</w:t>
            </w:r>
          </w:p>
        </w:tc>
        <w:tc>
          <w:tcPr>
            <w:tcW w:w="4309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93</w:t>
            </w:r>
          </w:p>
        </w:tc>
      </w:tr>
      <w:tr w:rsidR="007B4A54" w:rsidRPr="007B4A54" w:rsidTr="002C3296">
        <w:tc>
          <w:tcPr>
            <w:tcW w:w="4316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 Kyjově</w:t>
            </w:r>
          </w:p>
        </w:tc>
        <w:tc>
          <w:tcPr>
            <w:tcW w:w="4309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67</w:t>
            </w:r>
          </w:p>
        </w:tc>
      </w:tr>
      <w:tr w:rsidR="007B4A54" w:rsidRPr="007B4A54" w:rsidTr="002C3296">
        <w:tc>
          <w:tcPr>
            <w:tcW w:w="4316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ve Vyškově</w:t>
            </w:r>
          </w:p>
        </w:tc>
        <w:tc>
          <w:tcPr>
            <w:tcW w:w="4309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65</w:t>
            </w:r>
          </w:p>
        </w:tc>
      </w:tr>
      <w:tr w:rsidR="007B4A54" w:rsidRPr="007B4A54" w:rsidTr="002C3296">
        <w:tc>
          <w:tcPr>
            <w:tcW w:w="4316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ve Znojmě</w:t>
            </w:r>
          </w:p>
        </w:tc>
        <w:tc>
          <w:tcPr>
            <w:tcW w:w="4309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117</w:t>
            </w:r>
          </w:p>
        </w:tc>
      </w:tr>
      <w:tr w:rsidR="007B4A54" w:rsidRPr="007B4A54" w:rsidTr="002C3296">
        <w:tc>
          <w:tcPr>
            <w:tcW w:w="4316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V současné době vyřizovaných přihlášek</w:t>
            </w:r>
          </w:p>
        </w:tc>
        <w:tc>
          <w:tcPr>
            <w:tcW w:w="4309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0</w:t>
            </w:r>
          </w:p>
        </w:tc>
      </w:tr>
    </w:tbl>
    <w:p w:rsidR="007B4A54" w:rsidRDefault="007B4A54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7B4A54" w:rsidRDefault="007B4A54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>Ad 10)</w:t>
      </w:r>
    </w:p>
    <w:p w:rsidR="007B4A54" w:rsidRDefault="007B4A54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tbl>
      <w:tblPr>
        <w:tblStyle w:val="Mkatabulky4"/>
        <w:tblW w:w="0" w:type="auto"/>
        <w:tblInd w:w="360" w:type="dxa"/>
        <w:tblLook w:val="04A0" w:firstRow="1" w:lastRow="0" w:firstColumn="1" w:lastColumn="0" w:noHBand="0" w:noVBand="1"/>
      </w:tblPr>
      <w:tblGrid>
        <w:gridCol w:w="4466"/>
        <w:gridCol w:w="4462"/>
      </w:tblGrid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2"/>
              </w:rPr>
            </w:pPr>
            <w:r w:rsidRPr="007B4A54">
              <w:rPr>
                <w:rFonts w:ascii="Arial" w:eastAsia="Times New Roman" w:hAnsi="Arial" w:cs="Arial"/>
                <w:b/>
                <w:sz w:val="22"/>
              </w:rPr>
              <w:t>Územní pracoviště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2"/>
              </w:rPr>
            </w:pPr>
            <w:r w:rsidRPr="007B4A54">
              <w:rPr>
                <w:rFonts w:ascii="Arial" w:eastAsia="Times New Roman" w:hAnsi="Arial" w:cs="Arial"/>
                <w:b/>
                <w:sz w:val="22"/>
              </w:rPr>
              <w:t xml:space="preserve">Počet 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Brno I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577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Brno II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232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Brno III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289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Brno IV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179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Brno-venkov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275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 Blansku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78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 Břeclavi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74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 Hodoníně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109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 Kyjově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76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ve Vyškově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76</w:t>
            </w:r>
          </w:p>
        </w:tc>
      </w:tr>
      <w:tr w:rsidR="007B4A54" w:rsidRPr="007B4A54" w:rsidTr="002C3296"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Územní pracoviště ve Znojmě</w:t>
            </w:r>
          </w:p>
        </w:tc>
        <w:tc>
          <w:tcPr>
            <w:tcW w:w="4490" w:type="dxa"/>
          </w:tcPr>
          <w:p w:rsidR="007B4A54" w:rsidRPr="007B4A54" w:rsidRDefault="007B4A54" w:rsidP="007B4A5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</w:rPr>
            </w:pPr>
            <w:r w:rsidRPr="007B4A54">
              <w:rPr>
                <w:rFonts w:ascii="Arial" w:eastAsia="Times New Roman" w:hAnsi="Arial" w:cs="Arial"/>
                <w:sz w:val="22"/>
              </w:rPr>
              <w:t>98</w:t>
            </w:r>
          </w:p>
        </w:tc>
      </w:tr>
    </w:tbl>
    <w:p w:rsidR="007B4A54" w:rsidRDefault="007B4A54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7B4A54" w:rsidRDefault="007B4A54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7B4A54" w:rsidRPr="007B4A54" w:rsidRDefault="007B4A54" w:rsidP="007B4A54">
      <w:pPr>
        <w:rPr>
          <w:rFonts w:ascii="Arial" w:eastAsia="Times New Roman" w:hAnsi="Arial" w:cs="Arial"/>
          <w:sz w:val="22"/>
          <w:szCs w:val="24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 xml:space="preserve">Ad 11) </w:t>
      </w:r>
      <w:r w:rsidRPr="007B4A54">
        <w:rPr>
          <w:rFonts w:ascii="Arial" w:eastAsia="Times New Roman" w:hAnsi="Arial" w:cs="Arial"/>
          <w:sz w:val="22"/>
          <w:szCs w:val="24"/>
          <w:lang w:eastAsia="cs-CZ"/>
        </w:rPr>
        <w:t>K uvedenému dotazu sdělujeme, že § 94a zákona č. 235/2004 Sb. v roce 2010 v platném znění citovaného zákona neexistoval.</w:t>
      </w:r>
    </w:p>
    <w:p w:rsidR="007B4A54" w:rsidRPr="007B4A54" w:rsidRDefault="007B4A54" w:rsidP="007B4A54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7B4A54" w:rsidRDefault="007B4A54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bookmarkStart w:id="0" w:name="_GoBack"/>
      <w:bookmarkEnd w:id="0"/>
    </w:p>
    <w:sectPr w:rsidR="007B4A54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7B61"/>
    <w:rsid w:val="004C480E"/>
    <w:rsid w:val="004F06C4"/>
    <w:rsid w:val="00532720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E48BB"/>
    <w:rsid w:val="009F670F"/>
    <w:rsid w:val="00A3199A"/>
    <w:rsid w:val="00A95871"/>
    <w:rsid w:val="00AB66D6"/>
    <w:rsid w:val="00B71E91"/>
    <w:rsid w:val="00B81F51"/>
    <w:rsid w:val="00BA7E3D"/>
    <w:rsid w:val="00BB17E4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21C7B-A04E-4B9F-B414-2A6A0BDD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778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16</cp:revision>
  <cp:lastPrinted>2015-03-09T10:55:00Z</cp:lastPrinted>
  <dcterms:created xsi:type="dcterms:W3CDTF">2016-03-08T05:43:00Z</dcterms:created>
  <dcterms:modified xsi:type="dcterms:W3CDTF">2017-05-22T12:36:00Z</dcterms:modified>
</cp:coreProperties>
</file>