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</w:t>
      </w:r>
      <w:proofErr w:type="spellStart"/>
      <w:r w:rsidRPr="009F670F">
        <w:rPr>
          <w:rFonts w:ascii="Arial" w:hAnsi="Arial" w:cs="Arial"/>
          <w:sz w:val="22"/>
        </w:rPr>
        <w:t>InfZ</w:t>
      </w:r>
      <w:proofErr w:type="spellEnd"/>
      <w:r w:rsidRPr="009F670F">
        <w:rPr>
          <w:rFonts w:ascii="Arial" w:hAnsi="Arial" w:cs="Arial"/>
          <w:sz w:val="22"/>
        </w:rPr>
        <w:t>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6CC227EE" w14:textId="77777777" w:rsidR="005B514A" w:rsidRPr="00D0331A" w:rsidRDefault="005B514A" w:rsidP="005B514A">
      <w:pPr>
        <w:jc w:val="both"/>
        <w:rPr>
          <w:rFonts w:cs="Arial"/>
          <w:bCs/>
        </w:rPr>
      </w:pPr>
    </w:p>
    <w:p w14:paraId="6F82B478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„Jaký je celkový počet řízení, které zahájil Finanční úřad pro Jihomoravský kraj v rámci výkonu své kontrolní činnosti v oblasti doměření daně z příjmu ze závislé činnosti dle zákona č. 280/2009 Sb., daňový řád za období od 1. 1. 2025 (včetně) do 31. 12. 2025 (včetně)?</w:t>
      </w:r>
    </w:p>
    <w:p w14:paraId="045245BA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2. Kolik z řízení dle otázky č. 1 bylo zahájeno na základě podnětu Státního úřadu inspekce práce a kolik bylo zahájeno na základě samostatné kontrolní činnosti Finančního úřadu pro Jihomoravský kraj?</w:t>
      </w:r>
    </w:p>
    <w:p w14:paraId="634993DC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3. Kolik z řízení dle otázky č. 1 skončilo pravomocným rozhodnutím o doměření daně z příjmů ze závislé činnosti ve smyslu § 143 daňového řádu a kolik řízení prozatím nebylo pravomocně skončeno?</w:t>
      </w:r>
    </w:p>
    <w:p w14:paraId="18BA4DF8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4. U kolika řízení dle otázky č. 1 byla pravomocně vyměřena pokuta a uložena povinnost ji zaplatit ve smyslu § 250 daňového řádu a v jaké výši byly jednotlivé pokuty vyměřeny?</w:t>
      </w:r>
    </w:p>
    <w:p w14:paraId="3E4DDDEA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5. U kolika řízení dle otázky č. 1 bylo pravomocně vyměřeno penále a uložena povinnost jej uhradit ve smyslu § 251 daňového řádu a v jaké výši byly jednotlivé penále vyměřeny?</w:t>
      </w:r>
    </w:p>
    <w:p w14:paraId="56A2ECB5" w14:textId="22B60F9C" w:rsidR="006E5D3D" w:rsidRPr="00984235" w:rsidRDefault="006E5D3D" w:rsidP="006E5D3D">
      <w:pPr>
        <w:spacing w:after="0"/>
        <w:jc w:val="both"/>
        <w:rPr>
          <w:rFonts w:ascii="Arial" w:hAnsi="Arial" w:cs="Arial"/>
          <w:b/>
          <w:bCs/>
          <w:sz w:val="22"/>
        </w:rPr>
      </w:pP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4D97D158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AD 1) Za požadované období bylo zahájeno 6 daňových kontrol.</w:t>
      </w:r>
    </w:p>
    <w:p w14:paraId="54470425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AD 2) 1 daňová kontrola byla zahájena na základě podnětu Státního úřadu inspekce práce.</w:t>
      </w:r>
    </w:p>
    <w:p w14:paraId="0F24263B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AD 3) Dosud nebyla žádná ze zahájených 6 kontrol v ukončena.</w:t>
      </w:r>
    </w:p>
    <w:p w14:paraId="78DB6558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AD 4) Nebyla vyměřena žádná pokuta u zahájených daňových kontrol.</w:t>
      </w:r>
    </w:p>
    <w:p w14:paraId="13CBDEDA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  <w:r w:rsidRPr="005B514A">
        <w:rPr>
          <w:rFonts w:ascii="Arial" w:hAnsi="Arial" w:cs="Arial"/>
          <w:sz w:val="22"/>
        </w:rPr>
        <w:t>AD 5) Nebylo vyměřeno žádné penále u zahájených daňových kontrol.</w:t>
      </w:r>
    </w:p>
    <w:p w14:paraId="0F310AAB" w14:textId="77777777" w:rsidR="005B514A" w:rsidRPr="005B514A" w:rsidRDefault="005B514A" w:rsidP="005B514A">
      <w:pPr>
        <w:jc w:val="both"/>
        <w:rPr>
          <w:rFonts w:ascii="Arial" w:hAnsi="Arial" w:cs="Arial"/>
          <w:sz w:val="22"/>
        </w:rPr>
      </w:pPr>
    </w:p>
    <w:p w14:paraId="1F4FC5E3" w14:textId="77777777" w:rsidR="00984235" w:rsidRPr="007A4CF7" w:rsidRDefault="00984235" w:rsidP="00283936">
      <w:pPr>
        <w:jc w:val="both"/>
        <w:rPr>
          <w:rFonts w:ascii="Arial" w:hAnsi="Arial" w:cs="Arial"/>
          <w:sz w:val="22"/>
        </w:rPr>
      </w:pPr>
    </w:p>
    <w:sectPr w:rsidR="00984235" w:rsidRPr="007A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4A4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155BA"/>
    <w:multiLevelType w:val="hybridMultilevel"/>
    <w:tmpl w:val="F2625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2998">
    <w:abstractNumId w:val="1"/>
  </w:num>
  <w:num w:numId="2" w16cid:durableId="181351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A0817"/>
    <w:rsid w:val="00206608"/>
    <w:rsid w:val="00276405"/>
    <w:rsid w:val="00283936"/>
    <w:rsid w:val="00375066"/>
    <w:rsid w:val="0045785E"/>
    <w:rsid w:val="005B514A"/>
    <w:rsid w:val="005E72F6"/>
    <w:rsid w:val="00636EA1"/>
    <w:rsid w:val="006E5D3D"/>
    <w:rsid w:val="007A4CF7"/>
    <w:rsid w:val="00804337"/>
    <w:rsid w:val="00954AEC"/>
    <w:rsid w:val="00984235"/>
    <w:rsid w:val="0098562D"/>
    <w:rsid w:val="009D051C"/>
    <w:rsid w:val="00CC5B34"/>
    <w:rsid w:val="00D55162"/>
    <w:rsid w:val="00E14D78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5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1429</Characters>
  <Application>Microsoft Office Word</Application>
  <DocSecurity>0</DocSecurity>
  <Lines>11</Lines>
  <Paragraphs>3</Paragraphs>
  <ScaleCrop>false</ScaleCrop>
  <Company>GFR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9</cp:revision>
  <dcterms:created xsi:type="dcterms:W3CDTF">2026-02-09T08:34:00Z</dcterms:created>
  <dcterms:modified xsi:type="dcterms:W3CDTF">2026-04-07T13:30:00Z</dcterms:modified>
</cp:coreProperties>
</file>